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10685-8:2024 (ISO 1927-8:2012) về Vật liệu chịu lửa không định hình - Phần 8: Xác định các tính chất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TCVN10685-8:2024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10685-8:2024</w:t>
      </w:r>
    </w:p>
    <w:p>
      <w:r>
        <w:t>ISO 1927-8:2012</w:t>
      </w:r>
    </w:p>
    <w:p>
      <w:r>
        <w:t>VẬT LIỆU CHỊU LỬA KHÔNG ĐỊNH HÌNH - PHẦN 8: XÁC ĐỊNH CÁC TÍNH CHẤT BỔ SUNG</w:t>
      </w:r>
    </w:p>
    <w:p>
      <w:r>
        <w:t>Monolithic (unshaped) refractory products     -     Part     8:     Determination of complementary properties</w:t>
      </w:r>
    </w:p>
    <w:p>
      <w:r>
        <w:t>Lời nói đầu</w:t>
      </w:r>
    </w:p>
    <w:p>
      <w:r>
        <w:t>TCVN 10685-8:2024    hoàn toàn tương đương ISO 1927-8:2012.</w:t>
      </w:r>
    </w:p>
    <w:p>
      <w:r>
        <w:t>TCVN 10685-8:2024    do Viện Vật liệu xây dựng - Bộ Xây dựng biên soạn, Bộ Xây dựng đề nghị, Tổng cục Tiêu chuẩn Đo lường Chất lượng thẩm định, Bộ Khoa học và Công nghệ công bố.</w:t>
      </w:r>
    </w:p>
    <w:p>
      <w:r>
        <w:t>Bộ TCVN 10685 (ISO 1927),  Vật liệu chịu lửa không định hình  gồm các tiêu chuẩn sau:</w:t>
      </w:r>
    </w:p>
    <w:p>
      <w:r>
        <w:t>- TCVN 10685-1:2016 (ISO 1927-1:2012),  Phần 1: Giới thiệu và phân loại;</w:t>
      </w:r>
    </w:p>
    <w:p>
      <w:r>
        <w:t>- TCVN 10685-2:2018 (ISO 1927-2:2012),  Phần 2: Lấy mẫu thử;</w:t>
      </w:r>
    </w:p>
    <w:p>
      <w:r>
        <w:t>-    TCVN 10685-3:2018 (ISO 1927-3:2012),  Phần 3: Đặc tính khi nhận mẫu;</w:t>
      </w:r>
    </w:p>
    <w:p>
      <w:r>
        <w:t>- TCVN 10685-4:2018 (ISO 1927-4:2012),  Phần 4: Xác định độ lưu động của hỗn hợp bê tông chịu lửa;</w:t>
      </w:r>
    </w:p>
    <w:p>
      <w:r>
        <w:t>- TCVN 10685-5:2018 (ISO 1927-5:2012),  Phần 5: Chuẩn bị và xử lý viên mẫu thử;</w:t>
      </w:r>
    </w:p>
    <w:p>
      <w:r>
        <w:t>- TCVN 10685-6:2018 (ISO 1927-6:2012),  Phần 6: Xác định các tính chất cơ     l    ý;</w:t>
      </w:r>
    </w:p>
    <w:p>
      <w:r>
        <w:t>-    TCVN 10685-7:2024 (ISO 1927-7:2012),  Phần 7; Thử nghiệm trên c    á    c sản ph    ẩ    m định hình trước;</w:t>
      </w:r>
    </w:p>
    <w:p>
      <w:r>
        <w:t>-    TCVN 10685-8:2024 (ISO 1927-8:2012),  Phần 8: Xác định các tính chất bổ sung.</w:t>
      </w:r>
    </w:p>
    <w:p>
      <w:r>
        <w:t>VẬT LIỆU CHỊU L    Ử    A KHÔNG ĐỊNH HÌNH - PH    Ầ    N 8: XÁC ĐỊNH CÁC TÍNH CH    ẤT     BỔ SUNG</w:t>
      </w:r>
    </w:p>
    <w:p>
      <w:r>
        <w:t>Monolithic (unshaped) refractory products       -       Part       8:       Determination of complementary properties</w:t>
      </w:r>
    </w:p>
    <w:p>
      <w:r>
        <w:t>1  Phạm vi áp dụng</w:t>
      </w:r>
    </w:p>
    <w:p>
      <w:r>
        <w:t>Tiêu chuẩn này quy định phương pháp xác định các tính chất của vật liệu chịu lửa không định hình được chuẩn bị và bảo quản mẫu thử theo TCVN 10685-5 (ISO 1927-5). Phương pháp này bổ sung cho các phương pháp đã được mô tả trong TCVN 10685-6 (ISO 1927-6).</w:t>
      </w:r>
    </w:p>
    <w:p>
      <w:r>
        <w:t>Các phương pháp này dựa trên các tiêu chuẩn sản phẩm chịu lửa định hình để áp dụng cho bê tông sít đặc, cách nhiệt, vật liệu đầm theo định nghĩa trong TCVN 10685-1 (ISO 1927-1), trước và sau khi nung.</w:t>
      </w:r>
    </w:p>
    <w:p>
      <w:r>
        <w:t>2  Tài liệu viện dẫn</w:t>
      </w:r>
    </w:p>
    <w:p>
      <w:r>
        <w:t>Các tài liệu viện dẫn sau là cần thiết khi áp dụng tiêu chuẩn này. Đối với tài liệu ghi năm công bố thì áp dụng bản được nêu. Đối với các tài liệu viện dẫn không ghi năm công bố thì áp dụng phiên bản mới nhất, bao gồm cả các sửa đổi, bổ sung (nếu có).</w:t>
      </w:r>
    </w:p>
    <w:p>
      <w:r>
        <w:t>TCVN 10685-1 (ISO 1927-1),  Vật liệu chịu lửa không định hình - Phần 1: Giới thiệu và phân loại;</w:t>
      </w:r>
    </w:p>
    <w:p>
      <w:r>
        <w:t>TCVN 10685-2 (ISO 1927-2),  Vật liệu chịu lửa không định hình - Phần 2: Lấy mẫu thử;</w:t>
      </w:r>
    </w:p>
    <w:p>
      <w:r>
        <w:t>TCVN 10685-3 (ISO 1927-3),  Vật liệu chịu lửa không định hình - Phần 3: Đặc tính khi nhận mẫu;</w:t>
      </w:r>
    </w:p>
    <w:p>
      <w:r>
        <w:t>TCVN 10685-4 (ISO 1927-4),  Vật liệu chịu lửa không định hình - Phần 4: Xác định độ lưu động của hỗn hợp bê tông chịu lửa;</w:t>
      </w:r>
    </w:p>
    <w:p>
      <w:r>
        <w:t>TCVN 10685-5 (ISO 1927-5),  Vật liệu chịu lửa không định hình  -  Phần 5: Chuẩn bị và xử lý viên mẫu thử;</w:t>
      </w:r>
    </w:p>
    <w:p>
      <w:r>
        <w:t>TCVN 10685-6 (ISO 1927-6),  Vật liệu chịu lửa không định hình - Phần 6: Xác định các tính chất cơ lý;</w:t>
      </w:r>
    </w:p>
    <w:p>
      <w:r>
        <w:t>TCVN 12004-2 (ISO 8894-2),  Vật liệu chịu lửa  -  Xác định độ dẫn nhiệt  -  Phần 2: Phương pháp dây nóng (song song);</w:t>
      </w:r>
    </w:p>
    <w:p>
      <w:r>
        <w:t>TCVN 12204 (ISO 8841),  Sản phẩm chịu lửa sít đặc định hình  -  Xác định độ thấm khí;</w:t>
      </w:r>
    </w:p>
    <w:p>
      <w:r>
        <w:t>TCVN 12205 (ISO 10060),    Sản phẩm chịu lửa sít đặc định hình - Phương pháp thử đối với sản phẩm chứa cacbon;</w:t>
      </w:r>
    </w:p>
    <w:p>
      <w:r>
        <w:t>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