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10299-1:2025 về Khắc phục hậu quả bom mìn vật nổ sau chiến tranh - Phần 1: Quy định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TCVN10299-1:2025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10299-1:2025</w:t>
      </w:r>
    </w:p>
    <w:p>
      <w:r>
        <w:t>KHẮC PHỤC HẬU QUẢ BOM MÌN VẬT NỔ SAU CHIẾN TRANH - PHẦN 1: QUY ĐỊNH CHUNG</w:t>
      </w:r>
    </w:p>
    <w:p>
      <w:r>
        <w:t>Addressing the post war explosive ordnance consequences    -  Part 1: General requirements</w:t>
      </w:r>
    </w:p>
    <w:p>
      <w:r>
        <w:t>Lời nói đầu</w:t>
      </w:r>
    </w:p>
    <w:p>
      <w:r>
        <w:t>TCVN 10299-1:2025 do Binh chủng Công binh biên soạn, Bộ Quốc phòng đề nghị, Ủy ban Tiêu chuẩn Đo lường Chất lượng Quốc gia thẩm định, Bộ Khoa học và Công nghệ công bố.</w:t>
      </w:r>
    </w:p>
    <w:p>
      <w:r>
        <w:t>TCVN 10299-1:2025 thay thế TCVN 10299-1:2014.</w:t>
      </w:r>
    </w:p>
    <w:p>
      <w:r>
        <w:t>Bộ TCVN 10299:2025,  Khắc phục hậu quả bom mìn vật nổ sau chiến tranh,  gồm 15 phần:</w:t>
      </w:r>
    </w:p>
    <w:p>
      <w:r>
        <w:t>- TCVN 10299-1:2025, Phần 1:  Quy định chung;</w:t>
      </w:r>
    </w:p>
    <w:p>
      <w:r>
        <w:t>- TCVN 10299-2:2025, Phần 2:  Thẩm định và công nhận năng lực thực hiện cho tổ chức hoạt động khắc phục hậu quả bom mìn vật nổ;</w:t>
      </w:r>
    </w:p>
    <w:p>
      <w:r>
        <w:t>- TCVN 10299-3:2025, Phần 3:  Giám sát và đánh giá tổ chức khắc phục hậu quả bom mìn vật nổ;</w:t>
      </w:r>
    </w:p>
    <w:p>
      <w:r>
        <w:t>- TCVN 10299-4:2025, Phần 4:  Điều tra ô nhiễm bom mìn vật nổ;</w:t>
      </w:r>
    </w:p>
    <w:p>
      <w:r>
        <w:t>-   TCVN 10299-5:2025, Phần 5:  Khảo sát ô nhiễm bom mìn vật nổ;</w:t>
      </w:r>
    </w:p>
    <w:p>
      <w:r>
        <w:t>-   TCVN 10299-6:2025, Phần 6:  Rà phá bom mìn vật nổ;</w:t>
      </w:r>
    </w:p>
    <w:p>
      <w:r>
        <w:t>- TCVN 10299-7:2025, Phần 7: Xử lý bom mìn vật nổ;</w:t>
      </w:r>
    </w:p>
    <w:p>
      <w:r>
        <w:t>- TCVN 10299-8:2025, Phần 8:  An toàn hiện trường điều tra, khảo sát, rà phá bom mìn vật nổ;</w:t>
      </w:r>
    </w:p>
    <w:p>
      <w:r>
        <w:t>- TCVN 10299-9:2025, Phần 9:  Bảo đảm y tế và sức khỏe người lao động trong các hoạt động điều tra, khảo sát, rà phá bom mìn vật nổ;</w:t>
      </w:r>
    </w:p>
    <w:p>
      <w:r>
        <w:t>- TCVN 10299-10:2025, Phần 10:  Điều tra sự cố bom mìn vật nổ;</w:t>
      </w:r>
    </w:p>
    <w:p>
      <w:r>
        <w:t>-   TCVN 10299-11:2025, Phần 11:  Quản lý thông tin;</w:t>
      </w:r>
    </w:p>
    <w:p>
      <w:r>
        <w:t>- TCVN 10299-12:2025, Phần 12:  Quản lý chất lượng trong hoạt động điều tra, khảo sát, rà phá bom mìn vật nổ;</w:t>
      </w:r>
    </w:p>
    <w:p>
      <w:r>
        <w:t>- TCVN 10299-13:2025, Phần 13:  Quản lý rủi ro trong hoạt động điều tra, khảo sát, rà phá bom mìn vật nổ;</w:t>
      </w:r>
    </w:p>
    <w:p>
      <w:r>
        <w:t>- TCVN 10299-14:2025, Phần 14:  Giáo dục phòng tránh tai nạn bom mìn vật nổ;</w:t>
      </w:r>
    </w:p>
    <w:p>
      <w:r>
        <w:t>- TCVN 10299-15:2025, Phần 15:  Hỗ trợ nạn nhân bom mìn vật nổ.</w:t>
      </w:r>
    </w:p>
    <w:p>
      <w:r>
        <w:t>Lời giới thiệu</w:t>
      </w:r>
    </w:p>
    <w:p>
      <w:r>
        <w:t>Việt Nam là đất nước chịu ảnh hưởng nặng nề bởi số lượng bom mìn vật nổ do các bên sử dụng. Kể từ năm 1975 đến nay, thực hiện chủ trương, chính sách của Đảng, Nhà nước về khắc phục hậu quả chiến tranh, phát triển kinh tế xã hội, xây dựng đất nước, các lực lượng chuyên môn đã có nhiều cố gắng, nỗ lực trong thực hiện nhiệm vụ rà phá bom mìn vật nổ còn sót lại sau chiến tranh và thu được nhiều kết quả thiết thực góp phần xây dựng và bảo vệ tổ quốc. Tuy nhiên, do nhiều nguyên nhân vấn đề ô nhiễm bom mìn vật nổ vẫn còn rất phức tạp, tai nạn do bom mìn vật nổ vẫn còn xảy ra.</w:t>
      </w:r>
    </w:p>
    <w:p>
      <w:r>
        <w:t>Các loại bom mìn vật nổ chưa nổ nằm sâu trong lòng đất tồn tại hàng chục năm luôn là mối nguy hiểm tiềm tàng, có ảnh hưởng không nhỏ đến việc bảo đảm an toàn cho con người, phát triển kinh tế, đời sống, trật tự an toàn xã hội. Ngoài ra, bom mìn vật nổ còn chứa các loại chất hoá học độc hại đã và đang là nguồn gây ô nhiễm nghiêm trọng cho môi trường, ảnh hưởng rất lớn đến sức khoẻ của cộng đồng.</w:t>
      </w:r>
    </w:p>
    <w:p>
      <w:r>
        <w:t>Hiện nay, trước yêu cầu của sự nghiệp công nghiệp hóa và hiện đại hóa đất nước, việc khắc phục hậu quả bom mìn vật nổ còn sót lại sau chiến tranh là một trong những nhiệm vụ quan trọng, cấp bách hàng đầu, nhiệm vụ này phải thực hiện một cách chủ động, hiệu quả nhằm đảm bảo an toàn tuyệt đối cho nhân dân và các công trình kinh tế, dân sinh của đất nước. Việc khắc phục hậu quả bom mìn vật nổ là công việc đặc biệt nguy hiểm, liên quan trực tiếp đến an toàn tính mạng con người, tài sản, an ninh chính trị và trật tự an toàn xã hội. Do vậy, thực hiện công tác này phải do các lực lượng chuyên trách, được trang bị, đào tạo cơ bản về chuyên môn kỹ thuật, có đầy đủ trang bị kỹ thuật và được tổ chức một cách khoa học chặt chẽ.</w:t>
      </w:r>
    </w:p>
    <w:p>
      <w:r>
        <w:t>Trong những năm qua, công tác khắc phục hậu quả bom mìn vật nổ ở Việt Nam đã được nhiều tổ chức của Việt Nam và quốc tế thực hiện, ở mỗi giai đoạn và từng thời điểm cần thiết, Chính phủ Việt Nam và Bộ Quốc phòng đã ban hành các quy định, quy trình kỹ thuật, định mức, cũng như các văn bản hướng dẫn thực hiện công tác này.</w:t>
      </w:r>
    </w:p>
    <w:p>
      <w:r>
        <w:t>Bộ tiêu chuẩn quốc gia về Khắc phục hậu quả bom mìn vật nổ sau chiến tranh công bố ngày 17 tháng 3 năm 2014, đã tạo khung quy phạm kỹ thuật góp phần quan trọng trong công tác khắc phục hậu quả bom mìn sau chiến tranh. Tuy nhiên, sau 10 năm áp dụng, khoa học công nghệ đất nước đã có sự phát triển vượt bậc; hệ thống văn bản quy phạm pháp luật đã có sự điều chỉnh, bổ sung lớn, nên các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