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1-2:2025 về Xây dựng tiêu chuẩn - Phần 2: Quy định về trình bày và thể hiện nội dung tiêu chuẩn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1-2:2025</w:t>
      </w:r>
    </w:p>
    <w:p>
      <w:r>
        <w:t>XÂY DỰNG TIÊU CHUẨN - PHẦN 2: QUY ĐỊNH V  Ề   TRÌNH BÀY VÀ TH  Ể   HIỆN NỘI DUNG TIÊU CHUẨN QUỐC GIA</w:t>
      </w:r>
    </w:p>
    <w:p>
      <w:r>
        <w:t>Development of standards     -         Part 2: Rules for the structure and drafting of national standards</w:t>
      </w:r>
    </w:p>
    <w:p>
      <w:r>
        <w:t>Lời nói đầu</w:t>
      </w:r>
    </w:p>
    <w:p>
      <w:r>
        <w:t>TCVN 1-2:2025 thay thế TCVN 1-2:2008.</w:t>
      </w:r>
    </w:p>
    <w:p>
      <w:r>
        <w:t>TCVN 1-2:2025 được xây dựng trên cơ sở tham khảo ISO/IEC   Directives, Part   2:2021,    Principles and rules for the structure and drafting of ISO and IEC documents.</w:t>
      </w:r>
    </w:p>
    <w:p>
      <w:r>
        <w:t>TCVN 1-2:2025 do Ban   kỹ thuật tiêu chuẩn quốc gia TCVN/TC 01  vấn đề chung về tiêu chuẩn hóa  biên soạn, Viện Tiêu chuẩn Chất lượng Việt Nam đề nghị, Ủy ban Tiêu chuẩn Đo lường Chất lượng Quốc gia thẩm định, Bộ Khoa học và Công nghệ công bố.</w:t>
      </w:r>
    </w:p>
    <w:p>
      <w:r>
        <w:t>Bộ TCVN 1  Xây dựng tiêu chuẩn  gồm hai phần:</w:t>
      </w:r>
    </w:p>
    <w:p>
      <w:r>
        <w:t>- TCVN 1 -1:2015,  Phần 1: Quy trình xây dựng tiêu chuẩn quốc gia.</w:t>
      </w:r>
    </w:p>
    <w:p>
      <w:r>
        <w:t>- TCVN 1-2:2025,  Phần 2: Quy định về trình bày và thể hiện nội dung tiêu chuẩn quốc gia.</w:t>
      </w:r>
    </w:p>
    <w:p>
      <w:r>
        <w:t>XÂY DỰNG TIÊU CHUẨN - PHẦN 2: QUY ĐỊNH V    Ề     TRÌNH BÀY VÀ TH    Ể     HIỆN NỘI DUNG TIÊU CHUẨN QUỐC GIA</w:t>
      </w:r>
    </w:p>
    <w:p>
      <w:r>
        <w:t>Development of standards       -             Part 2: Rules for the structure and drafting of national standards</w:t>
      </w:r>
    </w:p>
    <w:p>
      <w:r>
        <w:t>1      Phạm vi áp dụng</w:t>
      </w:r>
    </w:p>
    <w:p>
      <w:r>
        <w:t>Tiêu chuẩn này quy định cách trình bày và thể hiện nội dung tiêu chuẩn quốc gia (viết tắt là TCVN).</w:t>
      </w:r>
    </w:p>
    <w:p>
      <w:r>
        <w:t>Tiêu chuẩn này cũng có thể dùng để tham khảo trong việc xây dựng tiêu chuẩn cơ sở và các tài liệu kỹ thuật khác.</w:t>
      </w:r>
    </w:p>
    <w:p>
      <w:r>
        <w:t>2          Tài liệu viện dẫn</w:t>
      </w:r>
    </w:p>
    <w:p>
      <w:r>
        <w:t>Các tài liệu viện dẫn sau đây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(nếu có).</w:t>
      </w:r>
    </w:p>
    <w:p>
      <w:r>
        <w:t>TCVN 1 -1:2015,  Xây dựng tiêu chuẩn - Phần 1: Quy trình xây dựng tiêu chuẩn quốc gia</w:t>
      </w:r>
    </w:p>
    <w:p>
      <w:r>
        <w:t>TCVN 4898 (ISO 7001),  Biểu trưng bằng hình vẽ - Biểu trưng thông tin công cộng</w:t>
      </w:r>
    </w:p>
    <w:p>
      <w:r>
        <w:t>TCVN 6450:2007 (ISO/IEC   Guide   2:2004),  Tiêu chuẩn hóa và các hoạt động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