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08" w:type="dxa"/>
        <w:tblBorders>
          <w:insideH w:val="single" w:sz="4" w:space="0" w:color="000000"/>
        </w:tblBorders>
        <w:tblLook w:val="04A0" w:firstRow="1" w:lastRow="0" w:firstColumn="1" w:lastColumn="0" w:noHBand="0" w:noVBand="1"/>
      </w:tblPr>
      <w:tblGrid>
        <w:gridCol w:w="3400"/>
        <w:gridCol w:w="282"/>
        <w:gridCol w:w="5426"/>
      </w:tblGrid>
      <w:tr w:rsidR="00B12A10" w:rsidRPr="00B12A10" w:rsidTr="000B0A43">
        <w:trPr>
          <w:trHeight w:val="1524"/>
        </w:trPr>
        <w:tc>
          <w:tcPr>
            <w:tcW w:w="3400" w:type="dxa"/>
          </w:tcPr>
          <w:p w:rsidR="000B0A43" w:rsidRPr="00B12A10" w:rsidRDefault="00E24623" w:rsidP="000B0A43">
            <w:pPr>
              <w:jc w:val="center"/>
              <w:rPr>
                <w:rFonts w:ascii="Times New Roman" w:hAnsi="Times New Roman"/>
                <w:b/>
                <w:sz w:val="26"/>
                <w:szCs w:val="26"/>
              </w:rPr>
            </w:pPr>
            <w:bookmarkStart w:id="0" w:name="_GoBack"/>
            <w:bookmarkEnd w:id="0"/>
            <w:r w:rsidRPr="00B12A10">
              <w:rPr>
                <w:rFonts w:ascii="Times New Roman" w:hAnsi="Times New Roman"/>
                <w:b/>
                <w:sz w:val="26"/>
                <w:szCs w:val="26"/>
              </w:rPr>
              <w:t xml:space="preserve"> </w:t>
            </w:r>
            <w:r w:rsidR="000B0A43" w:rsidRPr="00B12A10">
              <w:rPr>
                <w:rFonts w:ascii="Times New Roman" w:hAnsi="Times New Roman"/>
                <w:b/>
                <w:sz w:val="26"/>
                <w:szCs w:val="26"/>
              </w:rPr>
              <w:t>NGÂN HÀNG NHÀ NƯỚC</w:t>
            </w:r>
          </w:p>
          <w:p w:rsidR="000B0A43" w:rsidRPr="00B12A10" w:rsidRDefault="000B0A43" w:rsidP="000B0A43">
            <w:pPr>
              <w:jc w:val="center"/>
              <w:rPr>
                <w:rFonts w:ascii="Times New Roman" w:hAnsi="Times New Roman"/>
                <w:b/>
                <w:sz w:val="26"/>
                <w:szCs w:val="26"/>
              </w:rPr>
            </w:pPr>
            <w:r w:rsidRPr="00B12A10">
              <w:rPr>
                <w:rFonts w:ascii="Times New Roman" w:hAnsi="Times New Roman"/>
                <w:b/>
                <w:sz w:val="26"/>
                <w:szCs w:val="26"/>
              </w:rPr>
              <w:t>VIỆT NAM</w:t>
            </w:r>
          </w:p>
          <w:p w:rsidR="000B0A43" w:rsidRPr="00B12A10" w:rsidRDefault="000B0A43" w:rsidP="000B0A43">
            <w:pPr>
              <w:jc w:val="center"/>
              <w:rPr>
                <w:rFonts w:ascii="Times New Roman" w:hAnsi="Times New Roman"/>
                <w:b/>
                <w:sz w:val="23"/>
                <w:szCs w:val="23"/>
              </w:rPr>
            </w:pPr>
            <w:r w:rsidRPr="00B12A10">
              <w:rPr>
                <w:rFonts w:ascii="Times New Roman" w:hAnsi="Times New Roman"/>
                <w:b/>
                <w:noProof/>
                <w:sz w:val="23"/>
                <w:szCs w:val="23"/>
              </w:rPr>
              <mc:AlternateContent>
                <mc:Choice Requires="wps">
                  <w:drawing>
                    <wp:anchor distT="4294967291" distB="4294967291" distL="114300" distR="114300" simplePos="0" relativeHeight="251661312" behindDoc="0" locked="0" layoutInCell="1" allowOverlap="1" wp14:anchorId="64F15C24" wp14:editId="1A68C2BF">
                      <wp:simplePos x="0" y="0"/>
                      <wp:positionH relativeFrom="column">
                        <wp:posOffset>661035</wp:posOffset>
                      </wp:positionH>
                      <wp:positionV relativeFrom="paragraph">
                        <wp:posOffset>74929</wp:posOffset>
                      </wp:positionV>
                      <wp:extent cx="685800" cy="0"/>
                      <wp:effectExtent l="0" t="0" r="19050" b="190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line w14:anchorId="5A26DE7D" id="Straight Connector 8"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2.05pt,5.9pt" to="106.0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"/>
                  </w:pict>
                </mc:Fallback>
              </mc:AlternateContent>
            </w:r>
          </w:p>
          <w:p w:rsidR="000B0A43" w:rsidRPr="00B12A10" w:rsidRDefault="000B0A43" w:rsidP="00C71394">
            <w:pPr>
              <w:jc w:val="center"/>
              <w:rPr>
                <w:rFonts w:ascii="Times New Roman" w:hAnsi="Times New Roman"/>
                <w:b/>
                <w:sz w:val="26"/>
                <w:szCs w:val="26"/>
              </w:rPr>
            </w:pPr>
            <w:r w:rsidRPr="00B12A10">
              <w:rPr>
                <w:rFonts w:ascii="Times New Roman" w:hAnsi="Times New Roman"/>
                <w:sz w:val="26"/>
                <w:szCs w:val="26"/>
              </w:rPr>
              <w:t xml:space="preserve">Số: </w:t>
            </w:r>
            <w:r w:rsidR="001E76D3">
              <w:rPr>
                <w:rFonts w:ascii="Times New Roman" w:hAnsi="Times New Roman"/>
                <w:sz w:val="26"/>
                <w:szCs w:val="26"/>
              </w:rPr>
              <w:t>41</w:t>
            </w:r>
            <w:r w:rsidRPr="00B12A10">
              <w:rPr>
                <w:rFonts w:ascii="Times New Roman" w:hAnsi="Times New Roman"/>
                <w:sz w:val="26"/>
                <w:szCs w:val="26"/>
              </w:rPr>
              <w:t>/20</w:t>
            </w:r>
            <w:r w:rsidR="00847CDA" w:rsidRPr="00B12A10">
              <w:rPr>
                <w:rFonts w:ascii="Times New Roman" w:hAnsi="Times New Roman"/>
                <w:sz w:val="26"/>
                <w:szCs w:val="26"/>
              </w:rPr>
              <w:t>26</w:t>
            </w:r>
            <w:r w:rsidRPr="00B12A10">
              <w:rPr>
                <w:rFonts w:ascii="Times New Roman" w:hAnsi="Times New Roman"/>
                <w:sz w:val="26"/>
                <w:szCs w:val="26"/>
              </w:rPr>
              <w:t>/TT-NHNN</w:t>
            </w:r>
          </w:p>
        </w:tc>
        <w:tc>
          <w:tcPr>
            <w:tcW w:w="282" w:type="dxa"/>
          </w:tcPr>
          <w:p w:rsidR="000B0A43" w:rsidRPr="00B12A10" w:rsidRDefault="000B0A43" w:rsidP="000B0A43">
            <w:pPr>
              <w:rPr>
                <w:rFonts w:ascii="Times New Roman" w:hAnsi="Times New Roman"/>
                <w:b/>
                <w:sz w:val="23"/>
                <w:szCs w:val="23"/>
              </w:rPr>
            </w:pPr>
          </w:p>
        </w:tc>
        <w:tc>
          <w:tcPr>
            <w:tcW w:w="5426" w:type="dxa"/>
          </w:tcPr>
          <w:p w:rsidR="000B0A43" w:rsidRPr="00B12A10" w:rsidRDefault="000B0A43" w:rsidP="000B0A43">
            <w:pPr>
              <w:jc w:val="center"/>
              <w:rPr>
                <w:rFonts w:ascii="Times New Roman" w:hAnsi="Times New Roman"/>
                <w:b/>
                <w:sz w:val="24"/>
                <w:szCs w:val="24"/>
              </w:rPr>
            </w:pPr>
            <w:r w:rsidRPr="00B12A10">
              <w:rPr>
                <w:rFonts w:ascii="Times New Roman" w:hAnsi="Times New Roman"/>
                <w:b/>
                <w:sz w:val="24"/>
                <w:szCs w:val="24"/>
              </w:rPr>
              <w:t>CỘNG HOÀ XÃ HỘI  CHỦ NGHĨA VIỆT NAM</w:t>
            </w:r>
          </w:p>
          <w:p w:rsidR="000B0A43" w:rsidRPr="00B12A10" w:rsidRDefault="000B0A43" w:rsidP="000B0A43">
            <w:pPr>
              <w:jc w:val="center"/>
              <w:rPr>
                <w:rFonts w:ascii="Times New Roman" w:hAnsi="Times New Roman"/>
                <w:b/>
                <w:sz w:val="26"/>
                <w:szCs w:val="26"/>
              </w:rPr>
            </w:pPr>
            <w:r w:rsidRPr="00B12A10">
              <w:rPr>
                <w:rFonts w:ascii="Times New Roman" w:hAnsi="Times New Roman"/>
                <w:b/>
                <w:sz w:val="26"/>
                <w:szCs w:val="26"/>
              </w:rPr>
              <w:t>Độc lập - Tự do - Hạnh phúc</w:t>
            </w:r>
          </w:p>
          <w:p w:rsidR="000B0A43" w:rsidRPr="00B12A10" w:rsidRDefault="000B0A43" w:rsidP="000B0A43">
            <w:pPr>
              <w:jc w:val="center"/>
              <w:rPr>
                <w:rFonts w:ascii="Times New Roman" w:hAnsi="Times New Roman"/>
                <w:sz w:val="23"/>
                <w:szCs w:val="23"/>
              </w:rPr>
            </w:pPr>
            <w:r w:rsidRPr="00B12A10">
              <w:rPr>
                <w:rFonts w:ascii="Times New Roman" w:hAnsi="Times New Roman"/>
                <w:noProof/>
                <w:sz w:val="23"/>
                <w:szCs w:val="23"/>
              </w:rPr>
              <mc:AlternateContent>
                <mc:Choice Requires="wps">
                  <w:drawing>
                    <wp:anchor distT="4294967291" distB="4294967291" distL="114300" distR="114300" simplePos="0" relativeHeight="251659264" behindDoc="0" locked="0" layoutInCell="1" allowOverlap="1" wp14:anchorId="4003E1EB" wp14:editId="6FFEC79D">
                      <wp:simplePos x="0" y="0"/>
                      <wp:positionH relativeFrom="column">
                        <wp:posOffset>661565</wp:posOffset>
                      </wp:positionH>
                      <wp:positionV relativeFrom="paragraph">
                        <wp:posOffset>53975</wp:posOffset>
                      </wp:positionV>
                      <wp:extent cx="1963435" cy="5610"/>
                      <wp:effectExtent l="0" t="0" r="36830" b="3302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63435" cy="56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931E83" id="Straight Connector 7" o:spid="_x0000_s1026" style="position:absolute;flip:y;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2.1pt,4.25pt" to="206.7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"/>
                  </w:pict>
                </mc:Fallback>
              </mc:AlternateContent>
            </w:r>
          </w:p>
          <w:p w:rsidR="000B0A43" w:rsidRPr="00B12A10" w:rsidRDefault="000B0A43" w:rsidP="001E76D3">
            <w:pPr>
              <w:jc w:val="center"/>
              <w:rPr>
                <w:rFonts w:ascii="Times New Roman" w:hAnsi="Times New Roman"/>
                <w:b/>
                <w:sz w:val="26"/>
                <w:szCs w:val="26"/>
              </w:rPr>
            </w:pPr>
            <w:r w:rsidRPr="00B12A10">
              <w:rPr>
                <w:rFonts w:ascii="Times New Roman" w:hAnsi="Times New Roman"/>
                <w:i/>
                <w:sz w:val="26"/>
                <w:szCs w:val="26"/>
              </w:rPr>
              <w:t xml:space="preserve">  Hà Nội, ngày</w:t>
            </w:r>
            <w:r w:rsidR="00847CDA" w:rsidRPr="00B12A10">
              <w:rPr>
                <w:rFonts w:ascii="Times New Roman" w:hAnsi="Times New Roman"/>
                <w:i/>
                <w:sz w:val="26"/>
                <w:szCs w:val="26"/>
              </w:rPr>
              <w:t xml:space="preserve">  </w:t>
            </w:r>
            <w:r w:rsidR="001E76D3">
              <w:rPr>
                <w:rFonts w:ascii="Times New Roman" w:hAnsi="Times New Roman"/>
                <w:i/>
                <w:sz w:val="26"/>
                <w:szCs w:val="26"/>
              </w:rPr>
              <w:t>25</w:t>
            </w:r>
            <w:r w:rsidRPr="00B12A10">
              <w:rPr>
                <w:rFonts w:ascii="Times New Roman" w:hAnsi="Times New Roman"/>
                <w:i/>
                <w:sz w:val="26"/>
                <w:szCs w:val="26"/>
              </w:rPr>
              <w:t xml:space="preserve"> </w:t>
            </w:r>
            <w:r w:rsidR="001E76D3">
              <w:rPr>
                <w:rFonts w:ascii="Times New Roman" w:hAnsi="Times New Roman"/>
                <w:i/>
                <w:sz w:val="26"/>
                <w:szCs w:val="26"/>
              </w:rPr>
              <w:t xml:space="preserve"> </w:t>
            </w:r>
            <w:r w:rsidRPr="00B12A10">
              <w:rPr>
                <w:rFonts w:ascii="Times New Roman" w:hAnsi="Times New Roman"/>
                <w:i/>
                <w:sz w:val="26"/>
                <w:szCs w:val="26"/>
              </w:rPr>
              <w:t xml:space="preserve">tháng </w:t>
            </w:r>
            <w:r w:rsidR="001E76D3">
              <w:rPr>
                <w:rFonts w:ascii="Times New Roman" w:hAnsi="Times New Roman"/>
                <w:i/>
                <w:sz w:val="26"/>
                <w:szCs w:val="26"/>
              </w:rPr>
              <w:t>8</w:t>
            </w:r>
            <w:r w:rsidRPr="00B12A10">
              <w:rPr>
                <w:rFonts w:ascii="Times New Roman" w:hAnsi="Times New Roman"/>
                <w:i/>
                <w:sz w:val="26"/>
                <w:szCs w:val="26"/>
              </w:rPr>
              <w:t xml:space="preserve"> năm 20</w:t>
            </w:r>
            <w:r w:rsidR="00847CDA" w:rsidRPr="00B12A10">
              <w:rPr>
                <w:rFonts w:ascii="Times New Roman" w:hAnsi="Times New Roman"/>
                <w:i/>
                <w:sz w:val="26"/>
                <w:szCs w:val="26"/>
              </w:rPr>
              <w:t>26</w:t>
            </w:r>
          </w:p>
        </w:tc>
      </w:tr>
    </w:tbl>
    <w:p w:rsidR="000B0A43" w:rsidRPr="00B12A10" w:rsidRDefault="000B0A43" w:rsidP="000B0A43">
      <w:pPr>
        <w:rPr>
          <w:rFonts w:ascii="Times New Roman" w:hAnsi="Times New Roman"/>
          <w:b/>
          <w:sz w:val="23"/>
          <w:szCs w:val="23"/>
        </w:rPr>
      </w:pPr>
    </w:p>
    <w:p w:rsidR="00340561" w:rsidRPr="00B12A10" w:rsidRDefault="00340561" w:rsidP="000B0A43">
      <w:pPr>
        <w:jc w:val="center"/>
        <w:rPr>
          <w:rFonts w:ascii="Times New Roman" w:hAnsi="Times New Roman"/>
          <w:b/>
        </w:rPr>
      </w:pPr>
    </w:p>
    <w:p w:rsidR="00340561" w:rsidRPr="00B12A10" w:rsidRDefault="00340561" w:rsidP="000B0A43">
      <w:pPr>
        <w:jc w:val="center"/>
        <w:rPr>
          <w:rFonts w:ascii="Times New Roman" w:hAnsi="Times New Roman"/>
          <w:b/>
        </w:rPr>
      </w:pPr>
    </w:p>
    <w:p w:rsidR="000B0A43" w:rsidRPr="00B12A10" w:rsidRDefault="000B0A43" w:rsidP="000B0A43">
      <w:pPr>
        <w:jc w:val="center"/>
        <w:rPr>
          <w:rFonts w:ascii="Times New Roman" w:hAnsi="Times New Roman"/>
          <w:b/>
        </w:rPr>
      </w:pPr>
      <w:r w:rsidRPr="00B12A10">
        <w:rPr>
          <w:rFonts w:ascii="Times New Roman" w:hAnsi="Times New Roman"/>
          <w:b/>
        </w:rPr>
        <w:t>THÔNG TƯ</w:t>
      </w:r>
    </w:p>
    <w:p w:rsidR="008879BA" w:rsidRPr="00B12A10" w:rsidRDefault="000B0A43" w:rsidP="000B0A43">
      <w:pPr>
        <w:pStyle w:val="Heading4"/>
        <w:spacing w:before="0" w:after="0" w:line="264" w:lineRule="auto"/>
        <w:ind w:left="426" w:right="376"/>
        <w:jc w:val="center"/>
        <w:rPr>
          <w:i w:val="0"/>
          <w:sz w:val="28"/>
          <w:szCs w:val="28"/>
        </w:rPr>
      </w:pPr>
      <w:r w:rsidRPr="00B12A10">
        <w:rPr>
          <w:i w:val="0"/>
          <w:sz w:val="28"/>
          <w:szCs w:val="28"/>
        </w:rPr>
        <w:t xml:space="preserve">Sửa đổi, bổ sung một số </w:t>
      </w:r>
      <w:r w:rsidR="008879BA" w:rsidRPr="00B12A10">
        <w:rPr>
          <w:i w:val="0"/>
          <w:sz w:val="28"/>
          <w:szCs w:val="28"/>
        </w:rPr>
        <w:t xml:space="preserve">điều </w:t>
      </w:r>
      <w:r w:rsidR="0077145D" w:rsidRPr="00B12A10">
        <w:rPr>
          <w:i w:val="0"/>
          <w:sz w:val="28"/>
          <w:szCs w:val="28"/>
        </w:rPr>
        <w:t xml:space="preserve">của </w:t>
      </w:r>
      <w:r w:rsidRPr="00B12A10">
        <w:rPr>
          <w:i w:val="0"/>
          <w:sz w:val="28"/>
          <w:szCs w:val="28"/>
        </w:rPr>
        <w:t xml:space="preserve">Thông tư </w:t>
      </w:r>
      <w:r w:rsidR="0077145D" w:rsidRPr="00B12A10">
        <w:rPr>
          <w:i w:val="0"/>
          <w:sz w:val="28"/>
          <w:szCs w:val="28"/>
        </w:rPr>
        <w:t xml:space="preserve">số </w:t>
      </w:r>
      <w:r w:rsidRPr="00B12A10">
        <w:rPr>
          <w:i w:val="0"/>
          <w:sz w:val="28"/>
          <w:szCs w:val="28"/>
        </w:rPr>
        <w:t xml:space="preserve">35/2015/TT-NHNN </w:t>
      </w:r>
    </w:p>
    <w:p w:rsidR="0077145D" w:rsidRPr="00B12A10" w:rsidRDefault="000B0A43" w:rsidP="000B0A43">
      <w:pPr>
        <w:pStyle w:val="Heading4"/>
        <w:spacing w:before="0" w:after="0" w:line="264" w:lineRule="auto"/>
        <w:ind w:left="426" w:right="376"/>
        <w:jc w:val="center"/>
        <w:rPr>
          <w:i w:val="0"/>
          <w:sz w:val="28"/>
          <w:szCs w:val="28"/>
        </w:rPr>
      </w:pPr>
      <w:r w:rsidRPr="00B12A10">
        <w:rPr>
          <w:i w:val="0"/>
          <w:sz w:val="28"/>
          <w:szCs w:val="28"/>
        </w:rPr>
        <w:t>quy định</w:t>
      </w:r>
      <w:r w:rsidR="0077145D" w:rsidRPr="00B12A10">
        <w:rPr>
          <w:i w:val="0"/>
          <w:sz w:val="28"/>
          <w:szCs w:val="28"/>
        </w:rPr>
        <w:t xml:space="preserve"> </w:t>
      </w:r>
      <w:r w:rsidRPr="00B12A10">
        <w:rPr>
          <w:i w:val="0"/>
          <w:sz w:val="28"/>
          <w:szCs w:val="28"/>
        </w:rPr>
        <w:t>Chế độ báo cáo thống kê áp dụng đối với</w:t>
      </w:r>
    </w:p>
    <w:p w:rsidR="000B0A43" w:rsidRPr="00B12A10" w:rsidRDefault="000B0A43" w:rsidP="000B0A43">
      <w:pPr>
        <w:pStyle w:val="Heading4"/>
        <w:spacing w:before="0" w:after="0" w:line="264" w:lineRule="auto"/>
        <w:ind w:left="426" w:right="376"/>
        <w:jc w:val="center"/>
        <w:rPr>
          <w:i w:val="0"/>
          <w:sz w:val="28"/>
          <w:szCs w:val="28"/>
        </w:rPr>
      </w:pPr>
      <w:r w:rsidRPr="00B12A10">
        <w:rPr>
          <w:i w:val="0"/>
          <w:sz w:val="28"/>
          <w:szCs w:val="28"/>
        </w:rPr>
        <w:t>các tổ chức tín dụng,</w:t>
      </w:r>
      <w:r w:rsidR="0077145D" w:rsidRPr="00B12A10">
        <w:rPr>
          <w:i w:val="0"/>
          <w:sz w:val="28"/>
          <w:szCs w:val="28"/>
        </w:rPr>
        <w:t xml:space="preserve"> </w:t>
      </w:r>
      <w:r w:rsidRPr="00B12A10">
        <w:rPr>
          <w:i w:val="0"/>
          <w:sz w:val="28"/>
          <w:szCs w:val="28"/>
        </w:rPr>
        <w:t>chi nhánh ngân hàng nước ngoài</w:t>
      </w:r>
    </w:p>
    <w:p w:rsidR="000B0A43" w:rsidRPr="00B12A10" w:rsidRDefault="000B0A43" w:rsidP="000B0A43">
      <w:pPr>
        <w:pStyle w:val="BodyText21"/>
        <w:rPr>
          <w:rFonts w:ascii="Times New Roman" w:hAnsi="Times New Roman"/>
          <w:sz w:val="27"/>
          <w:szCs w:val="27"/>
        </w:rPr>
      </w:pPr>
    </w:p>
    <w:p w:rsidR="00847CDA" w:rsidRPr="00B12A10" w:rsidRDefault="000B0A43" w:rsidP="00FE50A4">
      <w:pPr>
        <w:pStyle w:val="BodyText21"/>
        <w:spacing w:after="120" w:line="240" w:lineRule="auto"/>
        <w:ind w:right="18"/>
        <w:rPr>
          <w:rFonts w:ascii="Times New Roman" w:hAnsi="Times New Roman"/>
          <w:i/>
          <w:szCs w:val="28"/>
        </w:rPr>
      </w:pPr>
      <w:r w:rsidRPr="00B12A10">
        <w:rPr>
          <w:rFonts w:ascii="Times New Roman" w:hAnsi="Times New Roman"/>
          <w:i/>
          <w:sz w:val="27"/>
          <w:szCs w:val="27"/>
        </w:rPr>
        <w:tab/>
      </w:r>
      <w:r w:rsidR="00847CDA" w:rsidRPr="00B12A10">
        <w:rPr>
          <w:rFonts w:ascii="Times New Roman" w:hAnsi="Times New Roman"/>
          <w:i/>
          <w:szCs w:val="28"/>
        </w:rPr>
        <w:t>Căn cứ Luật Ngân hàng Nhà nước Việt Nam số 46/2010/QH12</w:t>
      </w:r>
      <w:r w:rsidR="00207BB2" w:rsidRPr="00B12A10">
        <w:rPr>
          <w:rFonts w:ascii="Times New Roman" w:hAnsi="Times New Roman"/>
          <w:i/>
          <w:szCs w:val="28"/>
        </w:rPr>
        <w:t>;</w:t>
      </w:r>
    </w:p>
    <w:p w:rsidR="0071608E" w:rsidRPr="00B12A10" w:rsidRDefault="00847CDA" w:rsidP="00FE50A4">
      <w:pPr>
        <w:pStyle w:val="BodyText21"/>
        <w:spacing w:after="120" w:line="240" w:lineRule="auto"/>
        <w:ind w:right="18" w:firstLine="720"/>
        <w:rPr>
          <w:rFonts w:ascii="Times New Roman" w:hAnsi="Times New Roman"/>
          <w:i/>
          <w:szCs w:val="28"/>
        </w:rPr>
      </w:pPr>
      <w:r w:rsidRPr="00B12A10">
        <w:rPr>
          <w:rFonts w:ascii="Times New Roman" w:hAnsi="Times New Roman"/>
          <w:i/>
          <w:szCs w:val="28"/>
        </w:rPr>
        <w:t xml:space="preserve">Căn cứ Luật Các tổ chức tín dụng số 32/2024/QH15 </w:t>
      </w:r>
      <w:r w:rsidR="00207BB2" w:rsidRPr="00B12A10">
        <w:rPr>
          <w:rFonts w:ascii="Times New Roman" w:hAnsi="Times New Roman"/>
          <w:i/>
          <w:szCs w:val="28"/>
        </w:rPr>
        <w:t>được</w:t>
      </w:r>
      <w:r w:rsidR="0071608E" w:rsidRPr="00B12A10">
        <w:rPr>
          <w:rFonts w:ascii="Times New Roman" w:hAnsi="Times New Roman"/>
          <w:i/>
          <w:szCs w:val="28"/>
        </w:rPr>
        <w:t xml:space="preserve"> sửa đổi, bổ sung </w:t>
      </w:r>
      <w:r w:rsidR="00207BB2" w:rsidRPr="00B12A10">
        <w:rPr>
          <w:rFonts w:ascii="Times New Roman" w:hAnsi="Times New Roman"/>
          <w:i/>
          <w:szCs w:val="28"/>
        </w:rPr>
        <w:t>bởi</w:t>
      </w:r>
      <w:r w:rsidR="0071608E" w:rsidRPr="00B12A10">
        <w:rPr>
          <w:rFonts w:ascii="Times New Roman" w:hAnsi="Times New Roman"/>
          <w:i/>
          <w:szCs w:val="28"/>
        </w:rPr>
        <w:t xml:space="preserve"> Luật </w:t>
      </w:r>
      <w:r w:rsidR="00207BB2" w:rsidRPr="00B12A10">
        <w:rPr>
          <w:rFonts w:ascii="Times New Roman" w:hAnsi="Times New Roman"/>
          <w:i/>
          <w:szCs w:val="28"/>
        </w:rPr>
        <w:t>số 96/2025/QH15</w:t>
      </w:r>
      <w:r w:rsidR="00710119" w:rsidRPr="00B12A10">
        <w:rPr>
          <w:rFonts w:ascii="Times New Roman" w:hAnsi="Times New Roman"/>
          <w:i/>
          <w:szCs w:val="28"/>
        </w:rPr>
        <w:t>;</w:t>
      </w:r>
    </w:p>
    <w:p w:rsidR="00710119" w:rsidRPr="00B12A10" w:rsidRDefault="00847CDA" w:rsidP="00FE50A4">
      <w:pPr>
        <w:pStyle w:val="BodyText21"/>
        <w:spacing w:after="120" w:line="240" w:lineRule="auto"/>
        <w:ind w:right="18"/>
        <w:rPr>
          <w:rFonts w:ascii="Times New Roman" w:hAnsi="Times New Roman"/>
          <w:i/>
          <w:szCs w:val="28"/>
        </w:rPr>
      </w:pPr>
      <w:r w:rsidRPr="00B12A10">
        <w:rPr>
          <w:rFonts w:ascii="Times New Roman" w:hAnsi="Times New Roman"/>
          <w:i/>
          <w:szCs w:val="28"/>
        </w:rPr>
        <w:tab/>
      </w:r>
      <w:r w:rsidR="00710119" w:rsidRPr="00B12A10">
        <w:rPr>
          <w:rFonts w:ascii="Times New Roman" w:hAnsi="Times New Roman"/>
          <w:i/>
          <w:szCs w:val="28"/>
        </w:rPr>
        <w:t>Căn cứ Luật Thống kê số 89/2015/QH13 được sửa đổi, bổ sung bởi Luật số 01/2021/QH15 và Luật số 138/2025/QH15;</w:t>
      </w:r>
    </w:p>
    <w:p w:rsidR="00847CDA" w:rsidRPr="00B12A10" w:rsidRDefault="00847CDA" w:rsidP="00FE50A4">
      <w:pPr>
        <w:pStyle w:val="BodyText21"/>
        <w:spacing w:after="120" w:line="240" w:lineRule="auto"/>
        <w:ind w:right="18"/>
        <w:rPr>
          <w:rFonts w:ascii="Times New Roman" w:hAnsi="Times New Roman"/>
          <w:i/>
          <w:szCs w:val="28"/>
        </w:rPr>
      </w:pPr>
      <w:r w:rsidRPr="00B12A10">
        <w:rPr>
          <w:rFonts w:ascii="Times New Roman" w:hAnsi="Times New Roman"/>
          <w:i/>
          <w:szCs w:val="28"/>
        </w:rPr>
        <w:tab/>
        <w:t>Căn cứ Nghị định số 26/2025/NĐ-CP quy định chức năng, nhiệm vụ, quyền hạn và cơ cấu tổ chức của Ngân hàng Nhà nước Việt Nam</w:t>
      </w:r>
      <w:r w:rsidR="00522D0A" w:rsidRPr="00B12A10">
        <w:rPr>
          <w:rFonts w:ascii="Times New Roman" w:hAnsi="Times New Roman"/>
          <w:i/>
          <w:szCs w:val="28"/>
        </w:rPr>
        <w:t xml:space="preserve"> được sửa đổi bởi Nghị định số 198/2026/NĐ-CP</w:t>
      </w:r>
      <w:r w:rsidRPr="00B12A10">
        <w:rPr>
          <w:rFonts w:ascii="Times New Roman" w:hAnsi="Times New Roman"/>
          <w:i/>
          <w:szCs w:val="28"/>
        </w:rPr>
        <w:t>;</w:t>
      </w:r>
    </w:p>
    <w:p w:rsidR="000F62B1" w:rsidRPr="00B12A10" w:rsidRDefault="000F62B1" w:rsidP="00FE50A4">
      <w:pPr>
        <w:pStyle w:val="BodyText21"/>
        <w:spacing w:after="120" w:line="240" w:lineRule="auto"/>
        <w:ind w:right="18"/>
        <w:rPr>
          <w:rFonts w:ascii="Times New Roman" w:hAnsi="Times New Roman"/>
          <w:i/>
          <w:szCs w:val="28"/>
        </w:rPr>
      </w:pPr>
      <w:r w:rsidRPr="00B12A10">
        <w:rPr>
          <w:rFonts w:ascii="Times New Roman" w:hAnsi="Times New Roman"/>
          <w:i/>
          <w:szCs w:val="28"/>
        </w:rPr>
        <w:tab/>
        <w:t xml:space="preserve">Căn cứ Nghị định số 139/2026/NĐ-CP quy định chi tiết nội dung </w:t>
      </w:r>
      <w:r w:rsidR="00A045AD" w:rsidRPr="00B12A10">
        <w:rPr>
          <w:rFonts w:ascii="Times New Roman" w:hAnsi="Times New Roman"/>
          <w:i/>
          <w:szCs w:val="28"/>
        </w:rPr>
        <w:t>C</w:t>
      </w:r>
      <w:r w:rsidRPr="00B12A10">
        <w:rPr>
          <w:rFonts w:ascii="Times New Roman" w:hAnsi="Times New Roman"/>
          <w:i/>
          <w:szCs w:val="28"/>
        </w:rPr>
        <w:t>hế độ báo cáo thống kê cấp Quốc gia</w:t>
      </w:r>
      <w:r w:rsidR="00E51ACD" w:rsidRPr="00B12A10">
        <w:rPr>
          <w:rFonts w:ascii="Times New Roman" w:hAnsi="Times New Roman"/>
          <w:i/>
          <w:szCs w:val="28"/>
        </w:rPr>
        <w:t>;</w:t>
      </w:r>
    </w:p>
    <w:p w:rsidR="00847CDA" w:rsidRPr="00B12A10" w:rsidRDefault="00847CDA" w:rsidP="00FE50A4">
      <w:pPr>
        <w:pStyle w:val="BodyText21"/>
        <w:spacing w:after="120" w:line="240" w:lineRule="auto"/>
        <w:ind w:right="462" w:firstLine="720"/>
        <w:rPr>
          <w:rFonts w:ascii="Times New Roman" w:hAnsi="Times New Roman"/>
          <w:i/>
          <w:szCs w:val="28"/>
        </w:rPr>
      </w:pPr>
      <w:r w:rsidRPr="00B12A10">
        <w:rPr>
          <w:rFonts w:ascii="Times New Roman" w:hAnsi="Times New Roman"/>
          <w:i/>
          <w:szCs w:val="28"/>
        </w:rPr>
        <w:t>Theo đề nghị củ</w:t>
      </w:r>
      <w:r w:rsidR="00E51ACD" w:rsidRPr="00B12A10">
        <w:rPr>
          <w:rFonts w:ascii="Times New Roman" w:hAnsi="Times New Roman"/>
          <w:i/>
          <w:szCs w:val="28"/>
        </w:rPr>
        <w:t>a Vụ trưởng Vụ Dự báo, thống kê;</w:t>
      </w:r>
    </w:p>
    <w:p w:rsidR="007F5CEA" w:rsidRPr="00B12A10" w:rsidRDefault="007F5CEA" w:rsidP="00FE50A4">
      <w:pPr>
        <w:spacing w:before="120" w:after="120"/>
        <w:ind w:firstLine="720"/>
        <w:jc w:val="both"/>
        <w:rPr>
          <w:rFonts w:ascii="Times New Roman" w:hAnsi="Times New Roman"/>
          <w:i/>
        </w:rPr>
      </w:pPr>
      <w:r w:rsidRPr="00B12A10">
        <w:rPr>
          <w:rFonts w:ascii="Times New Roman" w:hAnsi="Times New Roman"/>
          <w:i/>
        </w:rPr>
        <w:t xml:space="preserve">Thống đốc Ngân hàng Nhà nước Việt Nam ban hành Thông tư sửa đổi, bổ sung một số </w:t>
      </w:r>
      <w:r w:rsidR="008879BA" w:rsidRPr="00B12A10">
        <w:rPr>
          <w:rFonts w:ascii="Times New Roman" w:hAnsi="Times New Roman"/>
          <w:i/>
        </w:rPr>
        <w:t xml:space="preserve">điều </w:t>
      </w:r>
      <w:r w:rsidR="00334839" w:rsidRPr="00B12A10">
        <w:rPr>
          <w:rFonts w:ascii="Times New Roman" w:hAnsi="Times New Roman"/>
          <w:i/>
        </w:rPr>
        <w:t xml:space="preserve">của </w:t>
      </w:r>
      <w:r w:rsidRPr="00B12A10">
        <w:rPr>
          <w:rFonts w:ascii="Times New Roman" w:hAnsi="Times New Roman"/>
          <w:i/>
        </w:rPr>
        <w:t xml:space="preserve">Thông tư </w:t>
      </w:r>
      <w:r w:rsidR="00334839" w:rsidRPr="00B12A10">
        <w:rPr>
          <w:rFonts w:ascii="Times New Roman" w:hAnsi="Times New Roman"/>
          <w:i/>
        </w:rPr>
        <w:t xml:space="preserve">số </w:t>
      </w:r>
      <w:r w:rsidRPr="00B12A10">
        <w:rPr>
          <w:rFonts w:ascii="Times New Roman" w:hAnsi="Times New Roman"/>
          <w:i/>
        </w:rPr>
        <w:t>35/2015/TT-NHNN quy định Chế độ báo cáo thống kê áp dụng đối với các tổ chức tín dụng, chi nhánh ngân hàng nước ngoài.</w:t>
      </w:r>
    </w:p>
    <w:p w:rsidR="00FE50A4" w:rsidRPr="00B12A10" w:rsidRDefault="00FE50A4" w:rsidP="00FE50A4">
      <w:pPr>
        <w:spacing w:before="120" w:after="120"/>
        <w:ind w:firstLine="720"/>
        <w:jc w:val="both"/>
        <w:rPr>
          <w:rFonts w:ascii="Times New Roman" w:hAnsi="Times New Roman"/>
          <w:i/>
        </w:rPr>
      </w:pPr>
    </w:p>
    <w:p w:rsidR="0037605A" w:rsidRPr="00B12A10" w:rsidRDefault="0037605A" w:rsidP="00B3325F">
      <w:pPr>
        <w:spacing w:before="120" w:after="120" w:line="200" w:lineRule="atLeast"/>
        <w:ind w:firstLine="709"/>
        <w:jc w:val="both"/>
        <w:rPr>
          <w:rFonts w:ascii="Times New Roman" w:hAnsi="Times New Roman" w:cs="Times New Roman"/>
          <w:b/>
          <w:sz w:val="27"/>
          <w:szCs w:val="27"/>
        </w:rPr>
      </w:pPr>
      <w:r w:rsidRPr="00B12A10">
        <w:rPr>
          <w:rFonts w:ascii="Times New Roman" w:hAnsi="Times New Roman" w:cs="Times New Roman"/>
          <w:b/>
          <w:sz w:val="27"/>
          <w:szCs w:val="27"/>
        </w:rPr>
        <w:t xml:space="preserve">Điều 1. Sửa đổi, bổ sung </w:t>
      </w:r>
      <w:r w:rsidR="00B33FB5" w:rsidRPr="00B12A10">
        <w:rPr>
          <w:rFonts w:ascii="Times New Roman" w:hAnsi="Times New Roman" w:cs="Times New Roman"/>
          <w:b/>
          <w:sz w:val="27"/>
          <w:szCs w:val="27"/>
        </w:rPr>
        <w:t xml:space="preserve">Điều 3 </w:t>
      </w:r>
    </w:p>
    <w:p w:rsidR="00B33FB5" w:rsidRPr="00B12A10" w:rsidRDefault="00CC7A7E" w:rsidP="00B3325F">
      <w:pPr>
        <w:spacing w:before="120" w:after="120" w:line="200" w:lineRule="atLeast"/>
        <w:ind w:right="-80" w:firstLine="709"/>
        <w:jc w:val="both"/>
        <w:rPr>
          <w:rFonts w:ascii="Times New Roman" w:hAnsi="Times New Roman"/>
          <w:sz w:val="27"/>
          <w:szCs w:val="27"/>
        </w:rPr>
      </w:pPr>
      <w:r w:rsidRPr="00B12A10">
        <w:rPr>
          <w:rFonts w:ascii="Times New Roman" w:hAnsi="Times New Roman"/>
          <w:sz w:val="27"/>
          <w:szCs w:val="27"/>
        </w:rPr>
        <w:t>“</w:t>
      </w:r>
      <w:r w:rsidR="00B33FB5" w:rsidRPr="00B12A10">
        <w:rPr>
          <w:rFonts w:ascii="Times New Roman" w:hAnsi="Times New Roman"/>
          <w:b/>
          <w:sz w:val="27"/>
          <w:szCs w:val="27"/>
        </w:rPr>
        <w:t>Điều 3. Đơn vị nhận báo cáo</w:t>
      </w:r>
    </w:p>
    <w:p w:rsidR="00CC7A7E" w:rsidRDefault="00916A18" w:rsidP="00B3325F">
      <w:pPr>
        <w:spacing w:before="120" w:after="120" w:line="200" w:lineRule="atLeast"/>
        <w:ind w:right="-80" w:firstLine="709"/>
        <w:jc w:val="both"/>
        <w:rPr>
          <w:rFonts w:ascii="Times New Roman" w:hAnsi="Times New Roman"/>
          <w:sz w:val="27"/>
          <w:szCs w:val="27"/>
        </w:rPr>
      </w:pPr>
      <w:r w:rsidRPr="00B12A10">
        <w:rPr>
          <w:rFonts w:ascii="Times New Roman" w:hAnsi="Times New Roman" w:cs="Times New Roman"/>
          <w:sz w:val="27"/>
          <w:szCs w:val="27"/>
        </w:rPr>
        <w:t xml:space="preserve">Đơn vị nhận báo cáo là </w:t>
      </w:r>
      <w:r w:rsidR="00DD4A5C" w:rsidRPr="00B12A10">
        <w:rPr>
          <w:rFonts w:ascii="Times New Roman" w:hAnsi="Times New Roman" w:cs="Times New Roman"/>
          <w:sz w:val="27"/>
          <w:szCs w:val="27"/>
        </w:rPr>
        <w:t xml:space="preserve">các đơn </w:t>
      </w:r>
      <w:r w:rsidRPr="00B12A10">
        <w:rPr>
          <w:rFonts w:ascii="Times New Roman" w:hAnsi="Times New Roman" w:cs="Times New Roman"/>
          <w:sz w:val="27"/>
          <w:szCs w:val="27"/>
        </w:rPr>
        <w:t>vị thuộc Ngân hàng Nhà nước theo phân công của Thống đốc Ngân hàng Nhà nước</w:t>
      </w:r>
      <w:r w:rsidR="00753295" w:rsidRPr="00B12A10">
        <w:rPr>
          <w:rFonts w:ascii="Times New Roman" w:hAnsi="Times New Roman" w:cs="Times New Roman"/>
          <w:sz w:val="27"/>
          <w:szCs w:val="27"/>
        </w:rPr>
        <w:t>.</w:t>
      </w:r>
      <w:r w:rsidR="00B33FB5" w:rsidRPr="00B12A10">
        <w:rPr>
          <w:rFonts w:ascii="Times New Roman" w:hAnsi="Times New Roman"/>
          <w:sz w:val="27"/>
          <w:szCs w:val="27"/>
        </w:rPr>
        <w:t>”.</w:t>
      </w:r>
    </w:p>
    <w:p w:rsidR="009371CE" w:rsidRDefault="009371CE" w:rsidP="00B3325F">
      <w:pPr>
        <w:spacing w:before="120" w:after="120" w:line="200" w:lineRule="atLeast"/>
        <w:ind w:right="-80" w:firstLine="709"/>
        <w:jc w:val="both"/>
        <w:rPr>
          <w:rFonts w:ascii="Times New Roman" w:hAnsi="Times New Roman" w:cs="Times New Roman"/>
          <w:b/>
          <w:sz w:val="27"/>
          <w:szCs w:val="27"/>
        </w:rPr>
      </w:pPr>
      <w:r w:rsidRPr="009371CE">
        <w:rPr>
          <w:rFonts w:ascii="Times New Roman" w:hAnsi="Times New Roman"/>
          <w:b/>
          <w:sz w:val="27"/>
          <w:szCs w:val="27"/>
        </w:rPr>
        <w:t>Điều 2. Sửa</w:t>
      </w:r>
      <w:r w:rsidRPr="009371CE">
        <w:rPr>
          <w:rFonts w:ascii="Times New Roman" w:hAnsi="Times New Roman" w:cs="Times New Roman"/>
          <w:b/>
          <w:sz w:val="27"/>
          <w:szCs w:val="27"/>
        </w:rPr>
        <w:t xml:space="preserve"> đổi, bổ sung </w:t>
      </w:r>
      <w:r w:rsidR="00F04557">
        <w:rPr>
          <w:rFonts w:ascii="Times New Roman" w:hAnsi="Times New Roman" w:cs="Times New Roman"/>
          <w:b/>
          <w:sz w:val="27"/>
          <w:szCs w:val="27"/>
        </w:rPr>
        <w:t>k</w:t>
      </w:r>
      <w:r w:rsidRPr="009371CE">
        <w:rPr>
          <w:rFonts w:ascii="Times New Roman" w:hAnsi="Times New Roman" w:cs="Times New Roman"/>
          <w:b/>
          <w:sz w:val="27"/>
          <w:szCs w:val="27"/>
        </w:rPr>
        <w:t>hoản 1 Điều 4</w:t>
      </w:r>
    </w:p>
    <w:p w:rsidR="009371CE" w:rsidRPr="009371CE" w:rsidRDefault="009371CE" w:rsidP="00B3325F">
      <w:pPr>
        <w:spacing w:before="120" w:after="120" w:line="200" w:lineRule="atLeast"/>
        <w:ind w:right="-80" w:firstLine="709"/>
        <w:jc w:val="both"/>
        <w:rPr>
          <w:rFonts w:ascii="Times New Roman" w:hAnsi="Times New Roman"/>
          <w:sz w:val="27"/>
          <w:szCs w:val="27"/>
        </w:rPr>
      </w:pPr>
      <w:r w:rsidRPr="009371CE">
        <w:rPr>
          <w:rFonts w:ascii="Times New Roman" w:hAnsi="Times New Roman" w:cs="Times New Roman"/>
          <w:sz w:val="27"/>
          <w:szCs w:val="27"/>
        </w:rPr>
        <w:t>“1. Các mẫu biểu báo cáo thống kê (sau đây gọi tắt là mẫu biểu báo cáo) định kỳ: định kỳ báo cáo, thời hạn gửi báo cáo, đơn vị báo cáo, nội dung và hướng dẫn báo cáo các mẫu biểu báo cáo định kỳ được quy định tại Điều 11 Thông tư này và các Phụ lục 1, 2, 3</w:t>
      </w:r>
      <w:r w:rsidR="00F04557">
        <w:rPr>
          <w:rFonts w:ascii="Times New Roman" w:hAnsi="Times New Roman" w:cs="Times New Roman"/>
          <w:sz w:val="27"/>
          <w:szCs w:val="27"/>
        </w:rPr>
        <w:t xml:space="preserve"> ban hành</w:t>
      </w:r>
      <w:r w:rsidRPr="009371CE">
        <w:rPr>
          <w:rFonts w:ascii="Times New Roman" w:hAnsi="Times New Roman" w:cs="Times New Roman"/>
          <w:sz w:val="27"/>
          <w:szCs w:val="27"/>
        </w:rPr>
        <w:t xml:space="preserve"> kèm </w:t>
      </w:r>
      <w:r w:rsidR="00F04557">
        <w:rPr>
          <w:rFonts w:ascii="Times New Roman" w:hAnsi="Times New Roman" w:cs="Times New Roman"/>
          <w:sz w:val="27"/>
          <w:szCs w:val="27"/>
        </w:rPr>
        <w:t xml:space="preserve">theo </w:t>
      </w:r>
      <w:r w:rsidRPr="009371CE">
        <w:rPr>
          <w:rFonts w:ascii="Times New Roman" w:hAnsi="Times New Roman" w:cs="Times New Roman"/>
          <w:sz w:val="27"/>
          <w:szCs w:val="27"/>
        </w:rPr>
        <w:t>Thông tư này.</w:t>
      </w:r>
      <w:r>
        <w:rPr>
          <w:rFonts w:ascii="Times New Roman" w:hAnsi="Times New Roman" w:cs="Times New Roman"/>
          <w:sz w:val="27"/>
          <w:szCs w:val="27"/>
        </w:rPr>
        <w:t>”.</w:t>
      </w:r>
    </w:p>
    <w:p w:rsidR="001A71C7" w:rsidRPr="009371CE" w:rsidRDefault="001A71C7" w:rsidP="009371CE">
      <w:pPr>
        <w:spacing w:before="120" w:after="120" w:line="200" w:lineRule="atLeast"/>
        <w:ind w:firstLine="709"/>
        <w:jc w:val="both"/>
        <w:rPr>
          <w:rFonts w:ascii="Times New Roman" w:hAnsi="Times New Roman" w:cs="Times New Roman"/>
          <w:b/>
          <w:sz w:val="27"/>
          <w:szCs w:val="27"/>
        </w:rPr>
      </w:pPr>
      <w:r w:rsidRPr="009371CE">
        <w:rPr>
          <w:rFonts w:ascii="Times New Roman" w:hAnsi="Times New Roman" w:cs="Times New Roman"/>
          <w:b/>
          <w:sz w:val="27"/>
          <w:szCs w:val="27"/>
        </w:rPr>
        <w:t xml:space="preserve">Điều </w:t>
      </w:r>
      <w:r w:rsidR="009371CE">
        <w:rPr>
          <w:rFonts w:ascii="Times New Roman" w:hAnsi="Times New Roman" w:cs="Times New Roman"/>
          <w:b/>
          <w:sz w:val="27"/>
          <w:szCs w:val="27"/>
        </w:rPr>
        <w:t>3</w:t>
      </w:r>
      <w:r w:rsidRPr="009371CE">
        <w:rPr>
          <w:rFonts w:ascii="Times New Roman" w:hAnsi="Times New Roman" w:cs="Times New Roman"/>
          <w:b/>
          <w:sz w:val="27"/>
          <w:szCs w:val="27"/>
        </w:rPr>
        <w:t xml:space="preserve">. Sửa đổi, bổ sung </w:t>
      </w:r>
      <w:r w:rsidR="00F04557">
        <w:rPr>
          <w:rFonts w:ascii="Times New Roman" w:hAnsi="Times New Roman" w:cs="Times New Roman"/>
          <w:b/>
          <w:sz w:val="27"/>
          <w:szCs w:val="27"/>
        </w:rPr>
        <w:t>k</w:t>
      </w:r>
      <w:r w:rsidRPr="009371CE">
        <w:rPr>
          <w:rFonts w:ascii="Times New Roman" w:hAnsi="Times New Roman" w:cs="Times New Roman"/>
          <w:b/>
          <w:sz w:val="27"/>
          <w:szCs w:val="27"/>
        </w:rPr>
        <w:t>hoản 2 Điều 5</w:t>
      </w:r>
    </w:p>
    <w:p w:rsidR="001A71C7" w:rsidRPr="00E21B77" w:rsidRDefault="001A71C7" w:rsidP="009371CE">
      <w:pPr>
        <w:spacing w:before="120" w:after="120" w:line="200" w:lineRule="atLeast"/>
        <w:ind w:firstLine="709"/>
        <w:jc w:val="both"/>
        <w:rPr>
          <w:rFonts w:ascii="Times New Roman" w:hAnsi="Times New Roman"/>
          <w:sz w:val="27"/>
          <w:szCs w:val="27"/>
        </w:rPr>
      </w:pPr>
      <w:r w:rsidRPr="009371CE">
        <w:rPr>
          <w:rFonts w:ascii="Times New Roman" w:hAnsi="Times New Roman" w:cs="Times New Roman"/>
          <w:sz w:val="27"/>
          <w:szCs w:val="27"/>
        </w:rPr>
        <w:t>“2. Hướng dẫn về phân tổ Người cư trú và Người không cư trú của Việt Nam</w:t>
      </w:r>
      <w:r w:rsidRPr="009371CE">
        <w:rPr>
          <w:rFonts w:ascii="Times New Roman" w:hAnsi="Times New Roman"/>
          <w:sz w:val="27"/>
          <w:szCs w:val="27"/>
        </w:rPr>
        <w:t xml:space="preserve"> </w:t>
      </w:r>
      <w:r w:rsidRPr="00E21B77">
        <w:rPr>
          <w:rFonts w:ascii="Times New Roman" w:hAnsi="Times New Roman"/>
          <w:sz w:val="27"/>
          <w:szCs w:val="27"/>
        </w:rPr>
        <w:t xml:space="preserve">được quy định tại Phụ lục 2 </w:t>
      </w:r>
      <w:r w:rsidR="00F04557">
        <w:rPr>
          <w:rFonts w:ascii="Times New Roman" w:hAnsi="Times New Roman"/>
          <w:sz w:val="27"/>
          <w:szCs w:val="27"/>
        </w:rPr>
        <w:t xml:space="preserve">ban hành </w:t>
      </w:r>
      <w:r w:rsidRPr="00E21B77">
        <w:rPr>
          <w:rFonts w:ascii="Times New Roman" w:hAnsi="Times New Roman"/>
          <w:sz w:val="27"/>
          <w:szCs w:val="27"/>
        </w:rPr>
        <w:t xml:space="preserve">kèm </w:t>
      </w:r>
      <w:r w:rsidR="007C4B36">
        <w:rPr>
          <w:rFonts w:ascii="Times New Roman" w:hAnsi="Times New Roman"/>
          <w:sz w:val="27"/>
          <w:szCs w:val="27"/>
        </w:rPr>
        <w:t xml:space="preserve">theo </w:t>
      </w:r>
      <w:r w:rsidRPr="00E21B77">
        <w:rPr>
          <w:rFonts w:ascii="Times New Roman" w:hAnsi="Times New Roman"/>
          <w:sz w:val="27"/>
          <w:szCs w:val="27"/>
        </w:rPr>
        <w:t>Thông tư này.</w:t>
      </w:r>
      <w:r>
        <w:rPr>
          <w:rFonts w:ascii="Times New Roman" w:hAnsi="Times New Roman"/>
          <w:sz w:val="27"/>
          <w:szCs w:val="27"/>
        </w:rPr>
        <w:t>”.</w:t>
      </w:r>
    </w:p>
    <w:p w:rsidR="0037605A" w:rsidRPr="00B12A10" w:rsidRDefault="00B33FB5" w:rsidP="00B3325F">
      <w:pPr>
        <w:spacing w:before="120" w:after="120" w:line="200" w:lineRule="atLeast"/>
        <w:ind w:firstLine="709"/>
        <w:jc w:val="both"/>
        <w:rPr>
          <w:rFonts w:ascii="Times New Roman" w:hAnsi="Times New Roman" w:cs="Times New Roman"/>
          <w:b/>
          <w:sz w:val="27"/>
          <w:szCs w:val="27"/>
        </w:rPr>
      </w:pPr>
      <w:r w:rsidRPr="00B12A10">
        <w:rPr>
          <w:rFonts w:ascii="Times New Roman" w:hAnsi="Times New Roman" w:cs="Times New Roman"/>
          <w:b/>
          <w:sz w:val="27"/>
          <w:szCs w:val="27"/>
        </w:rPr>
        <w:lastRenderedPageBreak/>
        <w:t xml:space="preserve">Điều </w:t>
      </w:r>
      <w:r w:rsidR="009371CE">
        <w:rPr>
          <w:rFonts w:ascii="Times New Roman" w:hAnsi="Times New Roman" w:cs="Times New Roman"/>
          <w:b/>
          <w:sz w:val="27"/>
          <w:szCs w:val="27"/>
        </w:rPr>
        <w:t>4</w:t>
      </w:r>
      <w:r w:rsidRPr="00B12A10">
        <w:rPr>
          <w:rFonts w:ascii="Times New Roman" w:hAnsi="Times New Roman" w:cs="Times New Roman"/>
          <w:b/>
          <w:sz w:val="27"/>
          <w:szCs w:val="27"/>
        </w:rPr>
        <w:t xml:space="preserve">. Sửa đổi, bổ sung </w:t>
      </w:r>
      <w:r w:rsidR="00C13044" w:rsidRPr="009371CE">
        <w:rPr>
          <w:rFonts w:ascii="Times New Roman" w:hAnsi="Times New Roman" w:cs="Times New Roman"/>
          <w:b/>
          <w:sz w:val="27"/>
          <w:szCs w:val="27"/>
        </w:rPr>
        <w:t>k</w:t>
      </w:r>
      <w:r w:rsidR="0037605A" w:rsidRPr="009371CE">
        <w:rPr>
          <w:rFonts w:ascii="Times New Roman" w:hAnsi="Times New Roman" w:cs="Times New Roman"/>
          <w:b/>
          <w:sz w:val="27"/>
          <w:szCs w:val="27"/>
        </w:rPr>
        <w:t>hoản 9 Điều 15</w:t>
      </w:r>
      <w:r w:rsidR="00916A18" w:rsidRPr="009371CE">
        <w:rPr>
          <w:rFonts w:ascii="Times New Roman" w:hAnsi="Times New Roman" w:cs="Times New Roman"/>
          <w:b/>
          <w:sz w:val="27"/>
          <w:szCs w:val="27"/>
        </w:rPr>
        <w:t xml:space="preserve"> </w:t>
      </w:r>
    </w:p>
    <w:p w:rsidR="00B33FB5" w:rsidRPr="00B12A10" w:rsidRDefault="0037605A" w:rsidP="009371CE">
      <w:pPr>
        <w:spacing w:before="120" w:after="120" w:line="200" w:lineRule="atLeast"/>
        <w:ind w:firstLine="709"/>
        <w:jc w:val="both"/>
        <w:rPr>
          <w:rFonts w:ascii="Times New Roman" w:hAnsi="Times New Roman"/>
          <w:sz w:val="27"/>
          <w:szCs w:val="27"/>
        </w:rPr>
      </w:pPr>
      <w:r w:rsidRPr="009371CE">
        <w:rPr>
          <w:rFonts w:ascii="Times New Roman" w:hAnsi="Times New Roman" w:cs="Times New Roman"/>
          <w:sz w:val="27"/>
          <w:szCs w:val="27"/>
        </w:rPr>
        <w:t xml:space="preserve"> “9. Phối hợp với </w:t>
      </w:r>
      <w:r w:rsidR="00DD4A5C" w:rsidRPr="009371CE">
        <w:rPr>
          <w:rFonts w:ascii="Times New Roman" w:hAnsi="Times New Roman" w:cs="Times New Roman"/>
          <w:sz w:val="27"/>
          <w:szCs w:val="27"/>
        </w:rPr>
        <w:t>Vụ Dự báo, thống kê; Thanh tra N</w:t>
      </w:r>
      <w:r w:rsidRPr="009371CE">
        <w:rPr>
          <w:rFonts w:ascii="Times New Roman" w:hAnsi="Times New Roman" w:cs="Times New Roman"/>
          <w:sz w:val="27"/>
          <w:szCs w:val="27"/>
        </w:rPr>
        <w:t>gân hàng Nhà nước trong</w:t>
      </w:r>
      <w:r w:rsidRPr="00B12A10">
        <w:rPr>
          <w:rFonts w:ascii="Times New Roman" w:hAnsi="Times New Roman"/>
          <w:sz w:val="27"/>
          <w:szCs w:val="27"/>
        </w:rPr>
        <w:t xml:space="preserve"> việc </w:t>
      </w:r>
      <w:r w:rsidR="00D228DB" w:rsidRPr="00B12A10">
        <w:rPr>
          <w:rFonts w:ascii="Times New Roman" w:hAnsi="Times New Roman"/>
          <w:sz w:val="27"/>
          <w:szCs w:val="27"/>
        </w:rPr>
        <w:t xml:space="preserve">kiểm tra, </w:t>
      </w:r>
      <w:r w:rsidRPr="00B12A10">
        <w:rPr>
          <w:rFonts w:ascii="Times New Roman" w:hAnsi="Times New Roman"/>
          <w:sz w:val="27"/>
          <w:szCs w:val="27"/>
        </w:rPr>
        <w:t>thanh tra các tổ chức, đơn vị l</w:t>
      </w:r>
      <w:r w:rsidR="00B33FB5" w:rsidRPr="00B12A10">
        <w:rPr>
          <w:rFonts w:ascii="Times New Roman" w:hAnsi="Times New Roman"/>
          <w:sz w:val="27"/>
          <w:szCs w:val="27"/>
        </w:rPr>
        <w:t>iên quan thực hiện Thông tư này</w:t>
      </w:r>
      <w:r w:rsidR="00753295" w:rsidRPr="00B12A10">
        <w:rPr>
          <w:rFonts w:ascii="Times New Roman" w:hAnsi="Times New Roman"/>
          <w:sz w:val="27"/>
          <w:szCs w:val="27"/>
        </w:rPr>
        <w:t>.</w:t>
      </w:r>
      <w:r w:rsidRPr="00B12A10">
        <w:rPr>
          <w:rFonts w:ascii="Times New Roman" w:hAnsi="Times New Roman"/>
          <w:sz w:val="27"/>
          <w:szCs w:val="27"/>
        </w:rPr>
        <w:t>”</w:t>
      </w:r>
      <w:r w:rsidR="00B33FB5" w:rsidRPr="00B12A10">
        <w:rPr>
          <w:rFonts w:ascii="Times New Roman" w:hAnsi="Times New Roman"/>
          <w:sz w:val="27"/>
          <w:szCs w:val="27"/>
        </w:rPr>
        <w:t>.</w:t>
      </w:r>
    </w:p>
    <w:p w:rsidR="0047353A" w:rsidRPr="00B12A10" w:rsidRDefault="00B33FB5" w:rsidP="00B3325F">
      <w:pPr>
        <w:spacing w:before="120" w:after="120" w:line="200" w:lineRule="atLeast"/>
        <w:ind w:firstLine="709"/>
        <w:jc w:val="both"/>
        <w:rPr>
          <w:rFonts w:ascii="Times New Roman" w:hAnsi="Times New Roman"/>
          <w:b/>
          <w:sz w:val="27"/>
          <w:szCs w:val="27"/>
        </w:rPr>
      </w:pPr>
      <w:r w:rsidRPr="00B12A10">
        <w:rPr>
          <w:rFonts w:ascii="Times New Roman" w:hAnsi="Times New Roman" w:cs="Times New Roman"/>
          <w:b/>
          <w:sz w:val="27"/>
          <w:szCs w:val="27"/>
        </w:rPr>
        <w:t xml:space="preserve">Điều </w:t>
      </w:r>
      <w:r w:rsidR="009371CE">
        <w:rPr>
          <w:rFonts w:ascii="Times New Roman" w:hAnsi="Times New Roman" w:cs="Times New Roman"/>
          <w:b/>
          <w:sz w:val="27"/>
          <w:szCs w:val="27"/>
        </w:rPr>
        <w:t>5</w:t>
      </w:r>
      <w:r w:rsidRPr="00B12A10">
        <w:rPr>
          <w:rFonts w:ascii="Times New Roman" w:hAnsi="Times New Roman" w:cs="Times New Roman"/>
          <w:b/>
          <w:sz w:val="27"/>
          <w:szCs w:val="27"/>
        </w:rPr>
        <w:t xml:space="preserve">. Sửa đổi, bổ sung </w:t>
      </w:r>
      <w:r w:rsidR="00C13044" w:rsidRPr="00B12A10">
        <w:rPr>
          <w:rFonts w:ascii="Times New Roman" w:hAnsi="Times New Roman"/>
          <w:b/>
          <w:sz w:val="27"/>
          <w:szCs w:val="27"/>
        </w:rPr>
        <w:t>k</w:t>
      </w:r>
      <w:r w:rsidR="0047353A" w:rsidRPr="00B12A10">
        <w:rPr>
          <w:rFonts w:ascii="Times New Roman" w:hAnsi="Times New Roman"/>
          <w:b/>
          <w:sz w:val="27"/>
          <w:szCs w:val="27"/>
        </w:rPr>
        <w:t xml:space="preserve">hoản 6 Điều 16 </w:t>
      </w:r>
    </w:p>
    <w:p w:rsidR="00B33FB5" w:rsidRPr="00B12A10" w:rsidRDefault="0047353A" w:rsidP="00B3325F">
      <w:pPr>
        <w:pStyle w:val="BodyText21"/>
        <w:spacing w:after="120" w:line="200" w:lineRule="atLeast"/>
        <w:ind w:firstLine="720"/>
        <w:rPr>
          <w:rFonts w:ascii="Times New Roman" w:hAnsi="Times New Roman"/>
          <w:sz w:val="27"/>
          <w:szCs w:val="27"/>
        </w:rPr>
      </w:pPr>
      <w:r w:rsidRPr="00B12A10">
        <w:rPr>
          <w:rFonts w:ascii="Times New Roman" w:hAnsi="Times New Roman"/>
          <w:sz w:val="27"/>
          <w:szCs w:val="27"/>
        </w:rPr>
        <w:t>“</w:t>
      </w:r>
      <w:r w:rsidR="00B33FB5" w:rsidRPr="00B12A10">
        <w:rPr>
          <w:rFonts w:ascii="Times New Roman" w:hAnsi="Times New Roman"/>
          <w:sz w:val="27"/>
          <w:szCs w:val="27"/>
        </w:rPr>
        <w:t xml:space="preserve">6. </w:t>
      </w:r>
      <w:r w:rsidRPr="00B12A10">
        <w:rPr>
          <w:rFonts w:ascii="Times New Roman" w:hAnsi="Times New Roman"/>
          <w:sz w:val="27"/>
          <w:szCs w:val="27"/>
        </w:rPr>
        <w:t>Định kỳ quý, tổng hợp danh sách các tổ chức tín dụng vi phạm quy định báo cáo thống kê, gửi Thanh tra Ngân hàng Nhà nước để xem xé</w:t>
      </w:r>
      <w:r w:rsidR="00B33FB5" w:rsidRPr="00B12A10">
        <w:rPr>
          <w:rFonts w:ascii="Times New Roman" w:hAnsi="Times New Roman"/>
          <w:sz w:val="27"/>
          <w:szCs w:val="27"/>
        </w:rPr>
        <w:t>t xử lý vi phạm theo thẩm quyền</w:t>
      </w:r>
      <w:r w:rsidR="00753295" w:rsidRPr="00B12A10">
        <w:rPr>
          <w:rFonts w:ascii="Times New Roman" w:hAnsi="Times New Roman"/>
          <w:sz w:val="27"/>
          <w:szCs w:val="27"/>
        </w:rPr>
        <w:t>.</w:t>
      </w:r>
      <w:r w:rsidR="00A66515" w:rsidRPr="00B12A10">
        <w:rPr>
          <w:rFonts w:ascii="Times New Roman" w:hAnsi="Times New Roman"/>
          <w:sz w:val="27"/>
          <w:szCs w:val="27"/>
        </w:rPr>
        <w:t>”</w:t>
      </w:r>
      <w:r w:rsidR="00B33FB5" w:rsidRPr="00B12A10">
        <w:rPr>
          <w:rFonts w:ascii="Times New Roman" w:hAnsi="Times New Roman"/>
          <w:sz w:val="27"/>
          <w:szCs w:val="27"/>
        </w:rPr>
        <w:t>.</w:t>
      </w:r>
    </w:p>
    <w:p w:rsidR="0037605A" w:rsidRPr="00B12A10" w:rsidRDefault="00B33FB5" w:rsidP="00B3325F">
      <w:pPr>
        <w:pStyle w:val="BodyText21"/>
        <w:spacing w:after="120" w:line="200" w:lineRule="atLeast"/>
        <w:ind w:firstLine="720"/>
        <w:rPr>
          <w:rFonts w:ascii="Times New Roman" w:hAnsi="Times New Roman"/>
          <w:b/>
          <w:sz w:val="27"/>
          <w:szCs w:val="27"/>
        </w:rPr>
      </w:pPr>
      <w:r w:rsidRPr="00B12A10">
        <w:rPr>
          <w:rFonts w:ascii="Times New Roman" w:hAnsi="Times New Roman"/>
          <w:b/>
          <w:sz w:val="27"/>
          <w:szCs w:val="27"/>
        </w:rPr>
        <w:t xml:space="preserve">Điều </w:t>
      </w:r>
      <w:r w:rsidR="009371CE">
        <w:rPr>
          <w:rFonts w:ascii="Times New Roman" w:hAnsi="Times New Roman"/>
          <w:b/>
          <w:sz w:val="27"/>
          <w:szCs w:val="27"/>
        </w:rPr>
        <w:t>6</w:t>
      </w:r>
      <w:r w:rsidRPr="00B12A10">
        <w:rPr>
          <w:rFonts w:ascii="Times New Roman" w:hAnsi="Times New Roman"/>
          <w:b/>
          <w:sz w:val="27"/>
          <w:szCs w:val="27"/>
        </w:rPr>
        <w:t xml:space="preserve">. Sửa đổi, bổ sung </w:t>
      </w:r>
      <w:r w:rsidR="0037605A" w:rsidRPr="00B12A10">
        <w:rPr>
          <w:rFonts w:ascii="Times New Roman" w:hAnsi="Times New Roman"/>
          <w:b/>
          <w:sz w:val="27"/>
          <w:szCs w:val="27"/>
        </w:rPr>
        <w:t xml:space="preserve">Điều 18 </w:t>
      </w:r>
    </w:p>
    <w:p w:rsidR="00D228DB" w:rsidRPr="00B12A10" w:rsidRDefault="00D228DB" w:rsidP="00B3325F">
      <w:pPr>
        <w:spacing w:before="120" w:after="120" w:line="200" w:lineRule="atLeast"/>
        <w:ind w:left="709"/>
        <w:jc w:val="both"/>
        <w:rPr>
          <w:rFonts w:ascii="Times New Roman" w:hAnsi="Times New Roman"/>
          <w:sz w:val="27"/>
          <w:szCs w:val="27"/>
        </w:rPr>
      </w:pPr>
      <w:r w:rsidRPr="00B12A10">
        <w:rPr>
          <w:rFonts w:ascii="Times New Roman" w:hAnsi="Times New Roman"/>
          <w:sz w:val="27"/>
          <w:szCs w:val="27"/>
        </w:rPr>
        <w:t>“</w:t>
      </w:r>
      <w:r w:rsidRPr="00B12A10">
        <w:rPr>
          <w:rFonts w:ascii="Times New Roman" w:hAnsi="Times New Roman"/>
          <w:b/>
          <w:sz w:val="27"/>
          <w:szCs w:val="27"/>
        </w:rPr>
        <w:t>Điều 18. Trách nhiệm của Thanh tra Ngân hàng Nhà nước</w:t>
      </w:r>
    </w:p>
    <w:p w:rsidR="00D228DB" w:rsidRPr="00B12A10" w:rsidRDefault="00D228DB"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Ngoài trách nhiệm quy định tại Đ</w:t>
      </w:r>
      <w:r w:rsidR="00753295" w:rsidRPr="00B12A10">
        <w:rPr>
          <w:rFonts w:ascii="Times New Roman" w:hAnsi="Times New Roman"/>
          <w:sz w:val="27"/>
          <w:szCs w:val="27"/>
        </w:rPr>
        <w:t>iều 15 Thông tư này, Thanh tra N</w:t>
      </w:r>
      <w:r w:rsidRPr="00B12A10">
        <w:rPr>
          <w:rFonts w:ascii="Times New Roman" w:hAnsi="Times New Roman"/>
          <w:sz w:val="27"/>
          <w:szCs w:val="27"/>
        </w:rPr>
        <w:t>gân hàng Nhà nước có trách nhiệm</w:t>
      </w:r>
      <w:r w:rsidR="00A66515" w:rsidRPr="00B12A10">
        <w:rPr>
          <w:rFonts w:ascii="Times New Roman" w:hAnsi="Times New Roman"/>
          <w:sz w:val="27"/>
          <w:szCs w:val="27"/>
        </w:rPr>
        <w:t xml:space="preserve"> thanh tra các đối tượng thanh tra theo chức năng, nhiệm vụ được giao trong việc chấp hành Thông tư này và xử lý vi phạm đối với các hành vi vi phạm theo quy định của pháp luật</w:t>
      </w:r>
      <w:r w:rsidR="00753295" w:rsidRPr="00B12A10">
        <w:rPr>
          <w:rFonts w:ascii="Times New Roman" w:hAnsi="Times New Roman"/>
          <w:sz w:val="27"/>
          <w:szCs w:val="27"/>
        </w:rPr>
        <w:t>.</w:t>
      </w:r>
      <w:r w:rsidR="00B33FB5" w:rsidRPr="00B12A10">
        <w:rPr>
          <w:rFonts w:ascii="Times New Roman" w:hAnsi="Times New Roman"/>
          <w:sz w:val="27"/>
          <w:szCs w:val="27"/>
        </w:rPr>
        <w:t>”</w:t>
      </w:r>
      <w:r w:rsidR="00A66515" w:rsidRPr="00B12A10">
        <w:rPr>
          <w:rFonts w:ascii="Times New Roman" w:hAnsi="Times New Roman"/>
          <w:sz w:val="27"/>
          <w:szCs w:val="27"/>
        </w:rPr>
        <w:t>.</w:t>
      </w:r>
    </w:p>
    <w:p w:rsidR="00016568" w:rsidRPr="00B12A10" w:rsidRDefault="00B33FB5" w:rsidP="00B3325F">
      <w:pPr>
        <w:spacing w:before="120" w:after="120" w:line="200" w:lineRule="atLeast"/>
        <w:ind w:firstLine="709"/>
        <w:jc w:val="both"/>
        <w:rPr>
          <w:rFonts w:ascii="Times New Roman" w:hAnsi="Times New Roman"/>
          <w:b/>
          <w:sz w:val="27"/>
          <w:szCs w:val="27"/>
        </w:rPr>
      </w:pPr>
      <w:r w:rsidRPr="00B12A10">
        <w:rPr>
          <w:rFonts w:ascii="Times New Roman" w:hAnsi="Times New Roman" w:cs="Times New Roman"/>
          <w:b/>
          <w:sz w:val="27"/>
          <w:szCs w:val="27"/>
        </w:rPr>
        <w:t xml:space="preserve">Điều </w:t>
      </w:r>
      <w:r w:rsidR="009371CE">
        <w:rPr>
          <w:rFonts w:ascii="Times New Roman" w:hAnsi="Times New Roman" w:cs="Times New Roman"/>
          <w:b/>
          <w:sz w:val="27"/>
          <w:szCs w:val="27"/>
        </w:rPr>
        <w:t>7</w:t>
      </w:r>
      <w:r w:rsidR="00016568" w:rsidRPr="00B12A10">
        <w:rPr>
          <w:rFonts w:ascii="Times New Roman" w:hAnsi="Times New Roman" w:cs="Times New Roman"/>
          <w:b/>
          <w:sz w:val="27"/>
          <w:szCs w:val="27"/>
        </w:rPr>
        <w:t xml:space="preserve">. </w:t>
      </w:r>
      <w:r w:rsidR="00DD4A5C" w:rsidRPr="00B12A10">
        <w:rPr>
          <w:rFonts w:ascii="Times New Roman" w:hAnsi="Times New Roman" w:cs="Times New Roman"/>
          <w:b/>
          <w:sz w:val="27"/>
          <w:szCs w:val="27"/>
        </w:rPr>
        <w:t>T</w:t>
      </w:r>
      <w:r w:rsidR="00016568" w:rsidRPr="00B12A10">
        <w:rPr>
          <w:rFonts w:ascii="Times New Roman" w:hAnsi="Times New Roman" w:cs="Times New Roman"/>
          <w:b/>
          <w:sz w:val="27"/>
          <w:szCs w:val="27"/>
        </w:rPr>
        <w:t xml:space="preserve">hay thế, </w:t>
      </w:r>
      <w:r w:rsidR="00753295" w:rsidRPr="00B12A10">
        <w:rPr>
          <w:rFonts w:ascii="Times New Roman" w:hAnsi="Times New Roman" w:cs="Times New Roman"/>
          <w:b/>
          <w:sz w:val="27"/>
          <w:szCs w:val="27"/>
        </w:rPr>
        <w:t xml:space="preserve">bãi </w:t>
      </w:r>
      <w:r w:rsidR="00016568" w:rsidRPr="00B12A10">
        <w:rPr>
          <w:rFonts w:ascii="Times New Roman" w:hAnsi="Times New Roman" w:cs="Times New Roman"/>
          <w:b/>
          <w:sz w:val="27"/>
          <w:szCs w:val="27"/>
        </w:rPr>
        <w:t xml:space="preserve">bỏ </w:t>
      </w:r>
      <w:r w:rsidR="00753295" w:rsidRPr="00B12A10">
        <w:rPr>
          <w:rFonts w:ascii="Times New Roman" w:hAnsi="Times New Roman" w:cs="Times New Roman"/>
          <w:b/>
          <w:sz w:val="27"/>
          <w:szCs w:val="27"/>
        </w:rPr>
        <w:t xml:space="preserve">một số </w:t>
      </w:r>
      <w:r w:rsidRPr="00B12A10">
        <w:rPr>
          <w:rFonts w:ascii="Times New Roman" w:hAnsi="Times New Roman" w:cs="Times New Roman"/>
          <w:b/>
          <w:sz w:val="27"/>
          <w:szCs w:val="27"/>
        </w:rPr>
        <w:t xml:space="preserve">cụm từ tại </w:t>
      </w:r>
      <w:r w:rsidR="00D000AE" w:rsidRPr="00B12A10">
        <w:rPr>
          <w:rFonts w:ascii="Times New Roman" w:hAnsi="Times New Roman" w:cs="Times New Roman"/>
          <w:b/>
          <w:sz w:val="27"/>
          <w:szCs w:val="27"/>
        </w:rPr>
        <w:t xml:space="preserve">Điều 4, </w:t>
      </w:r>
      <w:r w:rsidRPr="00B12A10">
        <w:rPr>
          <w:rFonts w:ascii="Times New Roman" w:hAnsi="Times New Roman" w:cs="Times New Roman"/>
          <w:b/>
          <w:sz w:val="27"/>
          <w:szCs w:val="27"/>
        </w:rPr>
        <w:t xml:space="preserve">Điều </w:t>
      </w:r>
      <w:r w:rsidRPr="00B12A10">
        <w:rPr>
          <w:rFonts w:ascii="Times New Roman" w:hAnsi="Times New Roman"/>
          <w:b/>
          <w:sz w:val="27"/>
          <w:szCs w:val="27"/>
        </w:rPr>
        <w:t xml:space="preserve">7, Điều 12, Điều 13, </w:t>
      </w:r>
      <w:r w:rsidR="008B117A" w:rsidRPr="00B12A10">
        <w:rPr>
          <w:rFonts w:ascii="Times New Roman" w:hAnsi="Times New Roman"/>
          <w:b/>
          <w:sz w:val="27"/>
          <w:szCs w:val="27"/>
        </w:rPr>
        <w:t xml:space="preserve">Điều 15, Điều 17, </w:t>
      </w:r>
      <w:r w:rsidRPr="00B12A10">
        <w:rPr>
          <w:rFonts w:ascii="Times New Roman" w:hAnsi="Times New Roman"/>
          <w:b/>
          <w:sz w:val="27"/>
          <w:szCs w:val="27"/>
        </w:rPr>
        <w:t>Điều 19, Điều 20</w:t>
      </w:r>
    </w:p>
    <w:p w:rsidR="00016568" w:rsidRPr="00B12A10" w:rsidRDefault="00924C94" w:rsidP="00340561">
      <w:pPr>
        <w:pStyle w:val="ListParagraph"/>
        <w:widowControl w:val="0"/>
        <w:numPr>
          <w:ilvl w:val="0"/>
          <w:numId w:val="1"/>
        </w:numPr>
        <w:tabs>
          <w:tab w:val="left" w:pos="993"/>
        </w:tabs>
        <w:spacing w:before="120" w:after="120" w:line="200" w:lineRule="atLeast"/>
        <w:ind w:left="0" w:firstLine="709"/>
        <w:contextualSpacing w:val="0"/>
        <w:jc w:val="both"/>
        <w:rPr>
          <w:rFonts w:ascii="Times New Roman" w:hAnsi="Times New Roman"/>
          <w:sz w:val="27"/>
          <w:szCs w:val="27"/>
        </w:rPr>
      </w:pPr>
      <w:r w:rsidRPr="00B12A10">
        <w:rPr>
          <w:rFonts w:ascii="Times New Roman" w:hAnsi="Times New Roman"/>
          <w:sz w:val="27"/>
          <w:szCs w:val="27"/>
        </w:rPr>
        <w:t xml:space="preserve">Thay thế cụm từ “Ngân hàng Nhà nước chi nhánh tỉnh, thành phố trực thuộc Trung ương” tại </w:t>
      </w:r>
      <w:r w:rsidR="00340561" w:rsidRPr="00B12A10">
        <w:rPr>
          <w:rFonts w:ascii="Times New Roman" w:hAnsi="Times New Roman"/>
          <w:sz w:val="27"/>
          <w:szCs w:val="27"/>
        </w:rPr>
        <w:t>k</w:t>
      </w:r>
      <w:r w:rsidRPr="00B12A10">
        <w:rPr>
          <w:rFonts w:ascii="Times New Roman" w:hAnsi="Times New Roman"/>
          <w:sz w:val="27"/>
          <w:szCs w:val="27"/>
        </w:rPr>
        <w:t xml:space="preserve">hoản </w:t>
      </w:r>
      <w:r w:rsidR="00A6028E" w:rsidRPr="00B12A10">
        <w:rPr>
          <w:rFonts w:ascii="Times New Roman" w:hAnsi="Times New Roman"/>
          <w:sz w:val="27"/>
          <w:szCs w:val="27"/>
        </w:rPr>
        <w:t xml:space="preserve">2 Điều 4, </w:t>
      </w:r>
      <w:r w:rsidR="00753295" w:rsidRPr="00B12A10">
        <w:rPr>
          <w:rFonts w:ascii="Times New Roman" w:hAnsi="Times New Roman"/>
          <w:sz w:val="27"/>
          <w:szCs w:val="27"/>
        </w:rPr>
        <w:t xml:space="preserve">cụm từ “Ngân hàng Nhà nước chi nhánh tỉnh, thành phố trực thuộc Trung ương (sau đây gọi tắt là Ngân hàng Nhà nước chi nhánh tỉnh, thành phố)” tại </w:t>
      </w:r>
      <w:r w:rsidR="00340561" w:rsidRPr="00B12A10">
        <w:rPr>
          <w:rFonts w:ascii="Times New Roman" w:hAnsi="Times New Roman"/>
          <w:sz w:val="27"/>
          <w:szCs w:val="27"/>
        </w:rPr>
        <w:t>k</w:t>
      </w:r>
      <w:r w:rsidR="00A6028E" w:rsidRPr="00B12A10">
        <w:rPr>
          <w:rFonts w:ascii="Times New Roman" w:hAnsi="Times New Roman"/>
          <w:sz w:val="27"/>
          <w:szCs w:val="27"/>
        </w:rPr>
        <w:t xml:space="preserve">hoản 3 Điều 7 </w:t>
      </w:r>
      <w:r w:rsidR="00340561" w:rsidRPr="00B12A10">
        <w:rPr>
          <w:rFonts w:ascii="Times New Roman" w:hAnsi="Times New Roman"/>
          <w:sz w:val="27"/>
          <w:szCs w:val="27"/>
        </w:rPr>
        <w:t xml:space="preserve">và </w:t>
      </w:r>
      <w:r w:rsidR="00016568" w:rsidRPr="00B12A10">
        <w:rPr>
          <w:rFonts w:ascii="Times New Roman" w:hAnsi="Times New Roman"/>
          <w:sz w:val="27"/>
          <w:szCs w:val="27"/>
        </w:rPr>
        <w:t>cụm từ “</w:t>
      </w:r>
      <w:r w:rsidRPr="00B12A10">
        <w:rPr>
          <w:rFonts w:ascii="Times New Roman" w:hAnsi="Times New Roman"/>
          <w:sz w:val="27"/>
          <w:szCs w:val="27"/>
        </w:rPr>
        <w:t>Ngân hàng Nhà nước</w:t>
      </w:r>
      <w:r w:rsidR="00016568" w:rsidRPr="00B12A10">
        <w:rPr>
          <w:rFonts w:ascii="Times New Roman" w:hAnsi="Times New Roman"/>
          <w:sz w:val="27"/>
          <w:szCs w:val="27"/>
        </w:rPr>
        <w:t xml:space="preserve"> chi nhánh tỉnh, thành phố” </w:t>
      </w:r>
      <w:r w:rsidR="00363564" w:rsidRPr="00B12A10">
        <w:rPr>
          <w:rFonts w:ascii="Times New Roman" w:hAnsi="Times New Roman"/>
          <w:sz w:val="27"/>
          <w:szCs w:val="27"/>
        </w:rPr>
        <w:t>tại</w:t>
      </w:r>
      <w:r w:rsidR="00F33DA7">
        <w:rPr>
          <w:rFonts w:ascii="Times New Roman" w:hAnsi="Times New Roman"/>
          <w:sz w:val="27"/>
          <w:szCs w:val="27"/>
        </w:rPr>
        <w:t xml:space="preserve"> khoản 3 Điều 7,</w:t>
      </w:r>
      <w:r w:rsidR="00016568" w:rsidRPr="00B12A10">
        <w:rPr>
          <w:rFonts w:ascii="Times New Roman" w:hAnsi="Times New Roman"/>
          <w:sz w:val="27"/>
          <w:szCs w:val="27"/>
        </w:rPr>
        <w:t xml:space="preserve"> </w:t>
      </w:r>
      <w:r w:rsidR="00753295" w:rsidRPr="00B12A10">
        <w:rPr>
          <w:rFonts w:ascii="Times New Roman" w:hAnsi="Times New Roman"/>
          <w:sz w:val="27"/>
          <w:szCs w:val="27"/>
        </w:rPr>
        <w:t xml:space="preserve">điểm b </w:t>
      </w:r>
      <w:r w:rsidR="00E0568E" w:rsidRPr="00B12A10">
        <w:rPr>
          <w:rFonts w:ascii="Times New Roman" w:hAnsi="Times New Roman"/>
          <w:sz w:val="27"/>
          <w:szCs w:val="27"/>
        </w:rPr>
        <w:t>k</w:t>
      </w:r>
      <w:r w:rsidR="00016568" w:rsidRPr="00B12A10">
        <w:rPr>
          <w:rFonts w:ascii="Times New Roman" w:hAnsi="Times New Roman"/>
          <w:sz w:val="27"/>
          <w:szCs w:val="27"/>
        </w:rPr>
        <w:t xml:space="preserve">hoản 4 Điều 7; </w:t>
      </w:r>
      <w:r w:rsidR="00E32F4B" w:rsidRPr="00B12A10">
        <w:rPr>
          <w:rFonts w:ascii="Times New Roman" w:hAnsi="Times New Roman"/>
          <w:sz w:val="27"/>
          <w:szCs w:val="27"/>
        </w:rPr>
        <w:t xml:space="preserve">điểm a </w:t>
      </w:r>
      <w:r w:rsidR="00E0568E" w:rsidRPr="00B12A10">
        <w:rPr>
          <w:rFonts w:ascii="Times New Roman" w:hAnsi="Times New Roman"/>
          <w:sz w:val="27"/>
          <w:szCs w:val="27"/>
        </w:rPr>
        <w:t>k</w:t>
      </w:r>
      <w:r w:rsidR="00016568" w:rsidRPr="00B12A10">
        <w:rPr>
          <w:rFonts w:ascii="Times New Roman" w:hAnsi="Times New Roman"/>
          <w:sz w:val="27"/>
          <w:szCs w:val="27"/>
        </w:rPr>
        <w:t xml:space="preserve">hoản 1, </w:t>
      </w:r>
      <w:r w:rsidR="00E32F4B" w:rsidRPr="00B12A10">
        <w:rPr>
          <w:rFonts w:ascii="Times New Roman" w:hAnsi="Times New Roman"/>
          <w:sz w:val="27"/>
          <w:szCs w:val="27"/>
        </w:rPr>
        <w:t xml:space="preserve">điểm c </w:t>
      </w:r>
      <w:r w:rsidR="00E0568E" w:rsidRPr="00B12A10">
        <w:rPr>
          <w:rFonts w:ascii="Times New Roman" w:hAnsi="Times New Roman"/>
          <w:sz w:val="27"/>
          <w:szCs w:val="27"/>
        </w:rPr>
        <w:t>k</w:t>
      </w:r>
      <w:r w:rsidR="00E725A2" w:rsidRPr="00B12A10">
        <w:rPr>
          <w:rFonts w:ascii="Times New Roman" w:hAnsi="Times New Roman"/>
          <w:sz w:val="27"/>
          <w:szCs w:val="27"/>
        </w:rPr>
        <w:t xml:space="preserve">hoản </w:t>
      </w:r>
      <w:r w:rsidR="00016568" w:rsidRPr="00B12A10">
        <w:rPr>
          <w:rFonts w:ascii="Times New Roman" w:hAnsi="Times New Roman"/>
          <w:sz w:val="27"/>
          <w:szCs w:val="27"/>
        </w:rPr>
        <w:t xml:space="preserve">2 Điều 12; </w:t>
      </w:r>
      <w:r w:rsidR="003A43FC" w:rsidRPr="00B12A10">
        <w:rPr>
          <w:rFonts w:ascii="Times New Roman" w:hAnsi="Times New Roman"/>
          <w:sz w:val="27"/>
          <w:szCs w:val="27"/>
        </w:rPr>
        <w:t>k</w:t>
      </w:r>
      <w:r w:rsidR="00016568" w:rsidRPr="00B12A10">
        <w:rPr>
          <w:rFonts w:ascii="Times New Roman" w:hAnsi="Times New Roman"/>
          <w:sz w:val="27"/>
          <w:szCs w:val="27"/>
        </w:rPr>
        <w:t xml:space="preserve">hoản 2, </w:t>
      </w:r>
      <w:r w:rsidR="00340561" w:rsidRPr="00B12A10">
        <w:rPr>
          <w:rFonts w:ascii="Times New Roman" w:hAnsi="Times New Roman"/>
          <w:sz w:val="27"/>
          <w:szCs w:val="27"/>
        </w:rPr>
        <w:t>k</w:t>
      </w:r>
      <w:r w:rsidR="00E725A2" w:rsidRPr="00B12A10">
        <w:rPr>
          <w:rFonts w:ascii="Times New Roman" w:hAnsi="Times New Roman"/>
          <w:sz w:val="27"/>
          <w:szCs w:val="27"/>
        </w:rPr>
        <w:t xml:space="preserve">hoản </w:t>
      </w:r>
      <w:r w:rsidR="00016568" w:rsidRPr="00B12A10">
        <w:rPr>
          <w:rFonts w:ascii="Times New Roman" w:hAnsi="Times New Roman"/>
          <w:sz w:val="27"/>
          <w:szCs w:val="27"/>
        </w:rPr>
        <w:t xml:space="preserve">3 Điều 13; </w:t>
      </w:r>
      <w:r w:rsidR="00E32F4B" w:rsidRPr="00B12A10">
        <w:rPr>
          <w:rFonts w:ascii="Times New Roman" w:hAnsi="Times New Roman"/>
          <w:sz w:val="27"/>
          <w:szCs w:val="27"/>
        </w:rPr>
        <w:t xml:space="preserve">tên </w:t>
      </w:r>
      <w:r w:rsidR="00016568" w:rsidRPr="00B12A10">
        <w:rPr>
          <w:rFonts w:ascii="Times New Roman" w:hAnsi="Times New Roman"/>
          <w:sz w:val="27"/>
          <w:szCs w:val="27"/>
        </w:rPr>
        <w:t>Điều 19</w:t>
      </w:r>
      <w:r w:rsidR="00E32F4B" w:rsidRPr="00B12A10">
        <w:rPr>
          <w:rFonts w:ascii="Times New Roman" w:hAnsi="Times New Roman"/>
          <w:sz w:val="27"/>
          <w:szCs w:val="27"/>
        </w:rPr>
        <w:t xml:space="preserve"> và </w:t>
      </w:r>
      <w:r w:rsidR="00E0568E" w:rsidRPr="00B12A10">
        <w:rPr>
          <w:rFonts w:ascii="Times New Roman" w:hAnsi="Times New Roman"/>
          <w:sz w:val="27"/>
          <w:szCs w:val="27"/>
        </w:rPr>
        <w:t>k</w:t>
      </w:r>
      <w:r w:rsidR="00E32F4B" w:rsidRPr="00B12A10">
        <w:rPr>
          <w:rFonts w:ascii="Times New Roman" w:hAnsi="Times New Roman"/>
          <w:sz w:val="27"/>
          <w:szCs w:val="27"/>
        </w:rPr>
        <w:t>hoản 5 Điều 19</w:t>
      </w:r>
      <w:r w:rsidR="00016568" w:rsidRPr="00B12A10">
        <w:rPr>
          <w:rFonts w:ascii="Times New Roman" w:hAnsi="Times New Roman"/>
          <w:sz w:val="27"/>
          <w:szCs w:val="27"/>
        </w:rPr>
        <w:t xml:space="preserve">, </w:t>
      </w:r>
      <w:r w:rsidR="00E32F4B" w:rsidRPr="00B12A10">
        <w:rPr>
          <w:rFonts w:ascii="Times New Roman" w:hAnsi="Times New Roman"/>
          <w:sz w:val="27"/>
          <w:szCs w:val="27"/>
        </w:rPr>
        <w:t xml:space="preserve">điểm b </w:t>
      </w:r>
      <w:r w:rsidR="00E0568E" w:rsidRPr="00B12A10">
        <w:rPr>
          <w:rFonts w:ascii="Times New Roman" w:hAnsi="Times New Roman"/>
          <w:sz w:val="27"/>
          <w:szCs w:val="27"/>
        </w:rPr>
        <w:t>k</w:t>
      </w:r>
      <w:r w:rsidR="00340561" w:rsidRPr="00B12A10">
        <w:rPr>
          <w:rFonts w:ascii="Times New Roman" w:hAnsi="Times New Roman"/>
          <w:sz w:val="27"/>
          <w:szCs w:val="27"/>
        </w:rPr>
        <w:t>hoản 5 Điều 20 bằng cụm từ “Ngân hàng Nhà nước Khu vực”.</w:t>
      </w:r>
    </w:p>
    <w:p w:rsidR="00016568" w:rsidRDefault="00016568" w:rsidP="0038033A">
      <w:pPr>
        <w:pStyle w:val="ListParagraph"/>
        <w:widowControl w:val="0"/>
        <w:numPr>
          <w:ilvl w:val="0"/>
          <w:numId w:val="1"/>
        </w:numPr>
        <w:tabs>
          <w:tab w:val="left" w:pos="993"/>
        </w:tabs>
        <w:spacing w:before="120" w:after="120" w:line="200" w:lineRule="atLeast"/>
        <w:ind w:left="0" w:firstLine="709"/>
        <w:contextualSpacing w:val="0"/>
        <w:jc w:val="both"/>
        <w:rPr>
          <w:rFonts w:ascii="Times New Roman" w:hAnsi="Times New Roman"/>
          <w:sz w:val="27"/>
          <w:szCs w:val="27"/>
        </w:rPr>
      </w:pPr>
      <w:r w:rsidRPr="00B12A10">
        <w:rPr>
          <w:rFonts w:ascii="Times New Roman" w:hAnsi="Times New Roman"/>
          <w:sz w:val="27"/>
          <w:szCs w:val="27"/>
        </w:rPr>
        <w:t xml:space="preserve"> </w:t>
      </w:r>
      <w:r w:rsidR="00E32F4B" w:rsidRPr="00B12A10">
        <w:rPr>
          <w:rFonts w:ascii="Times New Roman" w:hAnsi="Times New Roman"/>
          <w:sz w:val="27"/>
          <w:szCs w:val="27"/>
        </w:rPr>
        <w:t xml:space="preserve">Bãi </w:t>
      </w:r>
      <w:r w:rsidR="00DD4A5C" w:rsidRPr="00B12A10">
        <w:rPr>
          <w:rFonts w:ascii="Times New Roman" w:hAnsi="Times New Roman"/>
          <w:sz w:val="27"/>
          <w:szCs w:val="27"/>
        </w:rPr>
        <w:t>b</w:t>
      </w:r>
      <w:r w:rsidRPr="00B12A10">
        <w:rPr>
          <w:rFonts w:ascii="Times New Roman" w:hAnsi="Times New Roman"/>
          <w:sz w:val="27"/>
          <w:szCs w:val="27"/>
        </w:rPr>
        <w:t xml:space="preserve">ỏ cụm từ “Cơ quan Thanh tra, giám sát ngân hàng” tại </w:t>
      </w:r>
      <w:r w:rsidR="00E32F4B" w:rsidRPr="00B12A10">
        <w:rPr>
          <w:rFonts w:ascii="Times New Roman" w:hAnsi="Times New Roman"/>
          <w:sz w:val="27"/>
          <w:szCs w:val="27"/>
        </w:rPr>
        <w:t xml:space="preserve">điểm c </w:t>
      </w:r>
      <w:r w:rsidR="00E0568E" w:rsidRPr="00B12A10">
        <w:rPr>
          <w:rFonts w:ascii="Times New Roman" w:hAnsi="Times New Roman"/>
          <w:sz w:val="27"/>
          <w:szCs w:val="27"/>
        </w:rPr>
        <w:t>k</w:t>
      </w:r>
      <w:r w:rsidRPr="00B12A10">
        <w:rPr>
          <w:rFonts w:ascii="Times New Roman" w:hAnsi="Times New Roman"/>
          <w:sz w:val="27"/>
          <w:szCs w:val="27"/>
        </w:rPr>
        <w:t>hoản 2 Điều 12</w:t>
      </w:r>
      <w:r w:rsidR="005A308C" w:rsidRPr="00B12A10">
        <w:rPr>
          <w:rFonts w:ascii="Times New Roman" w:hAnsi="Times New Roman"/>
          <w:sz w:val="27"/>
          <w:szCs w:val="27"/>
        </w:rPr>
        <w:t>,</w:t>
      </w:r>
      <w:r w:rsidRPr="00B12A10">
        <w:rPr>
          <w:rFonts w:ascii="Times New Roman" w:hAnsi="Times New Roman"/>
          <w:sz w:val="27"/>
          <w:szCs w:val="27"/>
        </w:rPr>
        <w:t xml:space="preserve"> </w:t>
      </w:r>
      <w:r w:rsidR="005A308C" w:rsidRPr="00B12A10">
        <w:rPr>
          <w:rFonts w:ascii="Times New Roman" w:hAnsi="Times New Roman"/>
          <w:sz w:val="27"/>
          <w:szCs w:val="27"/>
        </w:rPr>
        <w:t>k</w:t>
      </w:r>
      <w:r w:rsidRPr="00B12A10">
        <w:rPr>
          <w:rFonts w:ascii="Times New Roman" w:hAnsi="Times New Roman"/>
          <w:sz w:val="27"/>
          <w:szCs w:val="27"/>
        </w:rPr>
        <w:t>hoản 1 Điều 13</w:t>
      </w:r>
      <w:r w:rsidR="005A308C" w:rsidRPr="00B12A10">
        <w:rPr>
          <w:rFonts w:ascii="Times New Roman" w:hAnsi="Times New Roman"/>
          <w:sz w:val="27"/>
          <w:szCs w:val="27"/>
        </w:rPr>
        <w:t>,</w:t>
      </w:r>
      <w:r w:rsidRPr="00B12A10">
        <w:rPr>
          <w:rFonts w:ascii="Times New Roman" w:hAnsi="Times New Roman"/>
          <w:sz w:val="27"/>
          <w:szCs w:val="27"/>
        </w:rPr>
        <w:t xml:space="preserve"> </w:t>
      </w:r>
      <w:r w:rsidR="00363564" w:rsidRPr="00B12A10">
        <w:rPr>
          <w:rFonts w:ascii="Times New Roman" w:hAnsi="Times New Roman"/>
          <w:sz w:val="27"/>
          <w:szCs w:val="27"/>
        </w:rPr>
        <w:t>tên Điều 15</w:t>
      </w:r>
      <w:r w:rsidR="005A308C" w:rsidRPr="00B12A10">
        <w:rPr>
          <w:rFonts w:ascii="Times New Roman" w:hAnsi="Times New Roman"/>
          <w:sz w:val="27"/>
          <w:szCs w:val="27"/>
        </w:rPr>
        <w:t>,</w:t>
      </w:r>
      <w:r w:rsidR="00363564" w:rsidRPr="00B12A10">
        <w:rPr>
          <w:rFonts w:ascii="Times New Roman" w:hAnsi="Times New Roman"/>
          <w:sz w:val="27"/>
          <w:szCs w:val="27"/>
        </w:rPr>
        <w:t xml:space="preserve"> </w:t>
      </w:r>
      <w:r w:rsidR="005A308C" w:rsidRPr="00B12A10">
        <w:rPr>
          <w:rFonts w:ascii="Times New Roman" w:hAnsi="Times New Roman"/>
          <w:sz w:val="27"/>
          <w:szCs w:val="27"/>
        </w:rPr>
        <w:t>k</w:t>
      </w:r>
      <w:r w:rsidRPr="00B12A10">
        <w:rPr>
          <w:rFonts w:ascii="Times New Roman" w:hAnsi="Times New Roman"/>
          <w:sz w:val="27"/>
          <w:szCs w:val="27"/>
        </w:rPr>
        <w:t>hoản 2 Điều 15</w:t>
      </w:r>
      <w:r w:rsidR="005A308C" w:rsidRPr="00B12A10">
        <w:rPr>
          <w:rFonts w:ascii="Times New Roman" w:hAnsi="Times New Roman"/>
          <w:sz w:val="27"/>
          <w:szCs w:val="27"/>
        </w:rPr>
        <w:t>,</w:t>
      </w:r>
      <w:r w:rsidR="00616A70" w:rsidRPr="00B12A10">
        <w:rPr>
          <w:rFonts w:ascii="Times New Roman" w:hAnsi="Times New Roman"/>
          <w:sz w:val="27"/>
          <w:szCs w:val="27"/>
        </w:rPr>
        <w:t xml:space="preserve"> </w:t>
      </w:r>
      <w:r w:rsidR="005A308C" w:rsidRPr="00B12A10">
        <w:rPr>
          <w:rFonts w:ascii="Times New Roman" w:hAnsi="Times New Roman"/>
          <w:sz w:val="27"/>
          <w:szCs w:val="27"/>
        </w:rPr>
        <w:t>k</w:t>
      </w:r>
      <w:r w:rsidR="00616A70" w:rsidRPr="00B12A10">
        <w:rPr>
          <w:rFonts w:ascii="Times New Roman" w:hAnsi="Times New Roman"/>
          <w:sz w:val="27"/>
          <w:szCs w:val="27"/>
        </w:rPr>
        <w:t>hoản 13 Điều 17</w:t>
      </w:r>
      <w:r w:rsidR="005A308C" w:rsidRPr="00B12A10">
        <w:rPr>
          <w:rFonts w:ascii="Times New Roman" w:hAnsi="Times New Roman"/>
          <w:sz w:val="27"/>
          <w:szCs w:val="27"/>
        </w:rPr>
        <w:t>,</w:t>
      </w:r>
      <w:r w:rsidR="00616A70" w:rsidRPr="00B12A10">
        <w:rPr>
          <w:rFonts w:ascii="Times New Roman" w:hAnsi="Times New Roman"/>
          <w:sz w:val="27"/>
          <w:szCs w:val="27"/>
        </w:rPr>
        <w:t xml:space="preserve"> </w:t>
      </w:r>
      <w:r w:rsidR="005A308C" w:rsidRPr="00B12A10">
        <w:rPr>
          <w:rFonts w:ascii="Times New Roman" w:hAnsi="Times New Roman"/>
          <w:sz w:val="27"/>
          <w:szCs w:val="27"/>
        </w:rPr>
        <w:t>k</w:t>
      </w:r>
      <w:r w:rsidR="00616A70" w:rsidRPr="00B12A10">
        <w:rPr>
          <w:rFonts w:ascii="Times New Roman" w:hAnsi="Times New Roman"/>
          <w:sz w:val="27"/>
          <w:szCs w:val="27"/>
        </w:rPr>
        <w:t>hoản 4 Điều 19</w:t>
      </w:r>
      <w:r w:rsidR="00363564" w:rsidRPr="00B12A10">
        <w:rPr>
          <w:rFonts w:ascii="Times New Roman" w:hAnsi="Times New Roman"/>
          <w:sz w:val="27"/>
          <w:szCs w:val="27"/>
        </w:rPr>
        <w:t>.</w:t>
      </w:r>
    </w:p>
    <w:p w:rsidR="00665CFF" w:rsidRPr="00B12A10" w:rsidRDefault="00665CFF" w:rsidP="0038033A">
      <w:pPr>
        <w:pStyle w:val="ListParagraph"/>
        <w:widowControl w:val="0"/>
        <w:numPr>
          <w:ilvl w:val="0"/>
          <w:numId w:val="1"/>
        </w:numPr>
        <w:tabs>
          <w:tab w:val="left" w:pos="993"/>
        </w:tabs>
        <w:spacing w:before="120" w:after="120" w:line="200" w:lineRule="atLeast"/>
        <w:ind w:left="0" w:firstLine="709"/>
        <w:contextualSpacing w:val="0"/>
        <w:jc w:val="both"/>
        <w:rPr>
          <w:rFonts w:ascii="Times New Roman" w:hAnsi="Times New Roman"/>
          <w:sz w:val="27"/>
          <w:szCs w:val="27"/>
        </w:rPr>
      </w:pPr>
      <w:r>
        <w:rPr>
          <w:rFonts w:ascii="Times New Roman" w:hAnsi="Times New Roman"/>
          <w:sz w:val="27"/>
          <w:szCs w:val="27"/>
        </w:rPr>
        <w:t>Bãi bỏ cụm từ “quy định trên các mẫu biểu báo cáo tại Phần 3 Phụ lục 1 đính kèm Thông tư này”</w:t>
      </w:r>
      <w:r w:rsidR="00DC77E4">
        <w:rPr>
          <w:rFonts w:ascii="Times New Roman" w:hAnsi="Times New Roman"/>
          <w:sz w:val="27"/>
          <w:szCs w:val="27"/>
        </w:rPr>
        <w:t xml:space="preserve"> tại điểm a </w:t>
      </w:r>
      <w:r w:rsidR="005F1289">
        <w:rPr>
          <w:rFonts w:ascii="Times New Roman" w:hAnsi="Times New Roman"/>
          <w:sz w:val="27"/>
          <w:szCs w:val="27"/>
        </w:rPr>
        <w:t>k</w:t>
      </w:r>
      <w:r w:rsidR="00DC77E4">
        <w:rPr>
          <w:rFonts w:ascii="Times New Roman" w:hAnsi="Times New Roman"/>
          <w:sz w:val="27"/>
          <w:szCs w:val="27"/>
        </w:rPr>
        <w:t>hoản 5 Điều 20.</w:t>
      </w:r>
    </w:p>
    <w:p w:rsidR="002F0487" w:rsidRPr="00B12A10" w:rsidRDefault="00B33D2A" w:rsidP="00B3325F">
      <w:pPr>
        <w:spacing w:before="120" w:after="120" w:line="200" w:lineRule="atLeast"/>
        <w:ind w:firstLine="709"/>
        <w:jc w:val="both"/>
        <w:rPr>
          <w:rFonts w:ascii="Times New Roman" w:hAnsi="Times New Roman"/>
          <w:b/>
          <w:sz w:val="27"/>
          <w:szCs w:val="27"/>
        </w:rPr>
      </w:pPr>
      <w:r w:rsidRPr="00B12A10">
        <w:rPr>
          <w:rFonts w:ascii="Times New Roman" w:hAnsi="Times New Roman" w:cs="Times New Roman"/>
          <w:b/>
          <w:sz w:val="27"/>
          <w:szCs w:val="27"/>
        </w:rPr>
        <w:t>Điều</w:t>
      </w:r>
      <w:r w:rsidR="000F288A" w:rsidRPr="00B12A10">
        <w:rPr>
          <w:rFonts w:ascii="Times New Roman" w:hAnsi="Times New Roman" w:cs="Times New Roman"/>
          <w:b/>
          <w:sz w:val="27"/>
          <w:szCs w:val="27"/>
        </w:rPr>
        <w:t xml:space="preserve"> </w:t>
      </w:r>
      <w:r w:rsidR="009371CE">
        <w:rPr>
          <w:rFonts w:ascii="Times New Roman" w:hAnsi="Times New Roman" w:cs="Times New Roman"/>
          <w:b/>
          <w:sz w:val="27"/>
          <w:szCs w:val="27"/>
        </w:rPr>
        <w:t>8</w:t>
      </w:r>
      <w:r w:rsidR="00B33FB5" w:rsidRPr="00B12A10">
        <w:rPr>
          <w:rFonts w:ascii="Times New Roman" w:hAnsi="Times New Roman" w:cs="Times New Roman"/>
          <w:b/>
          <w:sz w:val="27"/>
          <w:szCs w:val="27"/>
        </w:rPr>
        <w:t>.</w:t>
      </w:r>
      <w:r w:rsidRPr="00B12A10">
        <w:rPr>
          <w:rFonts w:ascii="Times New Roman" w:hAnsi="Times New Roman" w:cs="Times New Roman"/>
          <w:b/>
          <w:sz w:val="27"/>
          <w:szCs w:val="27"/>
        </w:rPr>
        <w:t xml:space="preserve"> Sửa đổi, bổ sung </w:t>
      </w:r>
      <w:r w:rsidR="008755EB" w:rsidRPr="00B12A10">
        <w:rPr>
          <w:rFonts w:ascii="Times New Roman" w:hAnsi="Times New Roman" w:cs="Times New Roman"/>
          <w:b/>
          <w:sz w:val="27"/>
          <w:szCs w:val="27"/>
        </w:rPr>
        <w:t xml:space="preserve">một số hướng dẫn lập báo cáo tại </w:t>
      </w:r>
      <w:r w:rsidR="002F0487" w:rsidRPr="00B12A10">
        <w:rPr>
          <w:rFonts w:ascii="Times New Roman" w:hAnsi="Times New Roman"/>
          <w:b/>
          <w:sz w:val="27"/>
          <w:szCs w:val="27"/>
        </w:rPr>
        <w:t>Biểu số 042-DBTK</w:t>
      </w:r>
      <w:r w:rsidR="006348BF" w:rsidRPr="00B12A10">
        <w:rPr>
          <w:rFonts w:ascii="Times New Roman" w:hAnsi="Times New Roman"/>
          <w:b/>
          <w:sz w:val="27"/>
          <w:szCs w:val="27"/>
        </w:rPr>
        <w:t>, Biểu số 062-TT, Biểu số 063-TT</w:t>
      </w:r>
      <w:r w:rsidR="002F0487" w:rsidRPr="00B12A10">
        <w:rPr>
          <w:rFonts w:ascii="Times New Roman" w:hAnsi="Times New Roman"/>
          <w:b/>
          <w:sz w:val="27"/>
          <w:szCs w:val="27"/>
        </w:rPr>
        <w:t xml:space="preserve"> </w:t>
      </w:r>
      <w:r w:rsidR="00930232" w:rsidRPr="00B12A10">
        <w:rPr>
          <w:rFonts w:ascii="Times New Roman" w:hAnsi="Times New Roman"/>
          <w:b/>
          <w:sz w:val="27"/>
          <w:szCs w:val="27"/>
        </w:rPr>
        <w:t xml:space="preserve">tại </w:t>
      </w:r>
      <w:r w:rsidR="002F0487" w:rsidRPr="00B12A10">
        <w:rPr>
          <w:rFonts w:ascii="Times New Roman" w:hAnsi="Times New Roman"/>
          <w:b/>
          <w:sz w:val="27"/>
          <w:szCs w:val="27"/>
        </w:rPr>
        <w:t xml:space="preserve">Phần 3 Phụ lục 1 </w:t>
      </w:r>
    </w:p>
    <w:p w:rsidR="002928FC" w:rsidRPr="00B12A10" w:rsidRDefault="00B33FB5" w:rsidP="008755EB">
      <w:pPr>
        <w:tabs>
          <w:tab w:val="left" w:pos="142"/>
        </w:tabs>
        <w:spacing w:before="120" w:after="120" w:line="200" w:lineRule="atLeast"/>
        <w:jc w:val="both"/>
        <w:rPr>
          <w:rFonts w:ascii="Times New Roman" w:hAnsi="Times New Roman"/>
          <w:sz w:val="27"/>
          <w:szCs w:val="27"/>
        </w:rPr>
      </w:pPr>
      <w:r w:rsidRPr="00B12A10">
        <w:rPr>
          <w:rFonts w:ascii="Times New Roman" w:hAnsi="Times New Roman"/>
          <w:b/>
          <w:i/>
          <w:sz w:val="27"/>
          <w:szCs w:val="27"/>
        </w:rPr>
        <w:tab/>
      </w:r>
      <w:r w:rsidRPr="00B12A10">
        <w:rPr>
          <w:rFonts w:ascii="Times New Roman" w:hAnsi="Times New Roman"/>
          <w:b/>
          <w:i/>
          <w:sz w:val="27"/>
          <w:szCs w:val="27"/>
        </w:rPr>
        <w:tab/>
      </w:r>
      <w:r w:rsidR="006348BF" w:rsidRPr="00B12A10">
        <w:rPr>
          <w:rFonts w:ascii="Times New Roman" w:hAnsi="Times New Roman"/>
          <w:sz w:val="27"/>
          <w:szCs w:val="27"/>
        </w:rPr>
        <w:t xml:space="preserve">1. </w:t>
      </w:r>
      <w:r w:rsidR="00D564C3" w:rsidRPr="00B12A10">
        <w:rPr>
          <w:rFonts w:ascii="Times New Roman" w:hAnsi="Times New Roman"/>
          <w:sz w:val="27"/>
          <w:szCs w:val="27"/>
        </w:rPr>
        <w:t>H</w:t>
      </w:r>
      <w:r w:rsidR="008755EB" w:rsidRPr="00B12A10">
        <w:rPr>
          <w:rFonts w:ascii="Times New Roman" w:hAnsi="Times New Roman"/>
          <w:sz w:val="27"/>
          <w:szCs w:val="27"/>
        </w:rPr>
        <w:t xml:space="preserve">ướng dẫn lập báo cáo tại cột (1) </w:t>
      </w:r>
      <w:r w:rsidR="00DE7B16" w:rsidRPr="00B12A10">
        <w:rPr>
          <w:rFonts w:ascii="Times New Roman" w:hAnsi="Times New Roman"/>
          <w:sz w:val="27"/>
          <w:szCs w:val="27"/>
        </w:rPr>
        <w:t xml:space="preserve">Biểu số 042-DBTK </w:t>
      </w:r>
      <w:r w:rsidR="00D564C3" w:rsidRPr="00B12A10">
        <w:rPr>
          <w:rFonts w:ascii="Times New Roman" w:hAnsi="Times New Roman"/>
          <w:sz w:val="27"/>
          <w:szCs w:val="27"/>
        </w:rPr>
        <w:t>được sửa đổi</w:t>
      </w:r>
      <w:r w:rsidR="00E0568E" w:rsidRPr="00B12A10">
        <w:rPr>
          <w:rFonts w:ascii="Times New Roman" w:hAnsi="Times New Roman"/>
          <w:sz w:val="27"/>
          <w:szCs w:val="27"/>
        </w:rPr>
        <w:t>, bổ sung</w:t>
      </w:r>
      <w:r w:rsidR="00D564C3" w:rsidRPr="00B12A10">
        <w:rPr>
          <w:rFonts w:ascii="Times New Roman" w:hAnsi="Times New Roman"/>
          <w:sz w:val="27"/>
          <w:szCs w:val="27"/>
        </w:rPr>
        <w:t xml:space="preserve"> </w:t>
      </w:r>
      <w:r w:rsidR="008755EB" w:rsidRPr="00B12A10">
        <w:rPr>
          <w:rFonts w:ascii="Times New Roman" w:hAnsi="Times New Roman"/>
          <w:sz w:val="27"/>
          <w:szCs w:val="27"/>
        </w:rPr>
        <w:t>như sau</w:t>
      </w:r>
      <w:r w:rsidR="005770F3" w:rsidRPr="00B12A10">
        <w:rPr>
          <w:rFonts w:ascii="Times New Roman" w:hAnsi="Times New Roman"/>
          <w:sz w:val="27"/>
          <w:szCs w:val="27"/>
        </w:rPr>
        <w:t>:</w:t>
      </w:r>
      <w:r w:rsidR="008755EB" w:rsidRPr="00B12A10">
        <w:rPr>
          <w:rFonts w:ascii="Times New Roman" w:hAnsi="Times New Roman"/>
          <w:sz w:val="27"/>
          <w:szCs w:val="27"/>
        </w:rPr>
        <w:t xml:space="preserve"> </w:t>
      </w:r>
    </w:p>
    <w:p w:rsidR="00B33FB5" w:rsidRPr="00B12A10" w:rsidRDefault="002928FC" w:rsidP="008755EB">
      <w:pPr>
        <w:tabs>
          <w:tab w:val="left" w:pos="142"/>
        </w:tabs>
        <w:spacing w:before="120" w:after="120" w:line="200" w:lineRule="atLeast"/>
        <w:jc w:val="both"/>
        <w:rPr>
          <w:rFonts w:ascii="Times New Roman" w:hAnsi="Times New Roman"/>
          <w:sz w:val="27"/>
          <w:szCs w:val="27"/>
        </w:rPr>
      </w:pPr>
      <w:r w:rsidRPr="00B12A10">
        <w:rPr>
          <w:rFonts w:ascii="Times New Roman" w:hAnsi="Times New Roman"/>
          <w:i/>
          <w:sz w:val="27"/>
          <w:szCs w:val="27"/>
        </w:rPr>
        <w:tab/>
      </w:r>
      <w:r w:rsidRPr="00B12A10">
        <w:rPr>
          <w:rFonts w:ascii="Times New Roman" w:hAnsi="Times New Roman"/>
          <w:i/>
          <w:sz w:val="27"/>
          <w:szCs w:val="27"/>
        </w:rPr>
        <w:tab/>
      </w:r>
      <w:r w:rsidR="002F0487" w:rsidRPr="00B12A10">
        <w:rPr>
          <w:rFonts w:ascii="Times New Roman" w:hAnsi="Times New Roman"/>
          <w:sz w:val="27"/>
          <w:szCs w:val="27"/>
        </w:rPr>
        <w:t>“</w:t>
      </w:r>
      <w:r w:rsidRPr="00B12A10">
        <w:rPr>
          <w:rFonts w:ascii="Times New Roman" w:hAnsi="Times New Roman"/>
          <w:sz w:val="27"/>
          <w:szCs w:val="27"/>
        </w:rPr>
        <w:t xml:space="preserve">+ </w:t>
      </w:r>
      <w:r w:rsidR="002F0487" w:rsidRPr="00B12A10">
        <w:rPr>
          <w:rFonts w:ascii="Times New Roman" w:hAnsi="Times New Roman"/>
          <w:sz w:val="27"/>
          <w:szCs w:val="27"/>
        </w:rPr>
        <w:t>Cột (1): Thống kê số dư huy động vốn của Chính phủ, cơ quan Chính phủ và các cơ quan trực thuộc Chính phủ (ba</w:t>
      </w:r>
      <w:r w:rsidR="00B33FB5" w:rsidRPr="00B12A10">
        <w:rPr>
          <w:rFonts w:ascii="Times New Roman" w:hAnsi="Times New Roman"/>
          <w:sz w:val="27"/>
          <w:szCs w:val="27"/>
        </w:rPr>
        <w:t>o gồm Bảo hiểm xã hội Việt Nam)</w:t>
      </w:r>
      <w:r w:rsidRPr="00B12A10">
        <w:rPr>
          <w:rFonts w:ascii="Times New Roman" w:hAnsi="Times New Roman"/>
          <w:sz w:val="27"/>
          <w:szCs w:val="27"/>
        </w:rPr>
        <w:t>.</w:t>
      </w:r>
      <w:r w:rsidR="002F0487" w:rsidRPr="00B12A10">
        <w:rPr>
          <w:rFonts w:ascii="Times New Roman" w:hAnsi="Times New Roman"/>
          <w:sz w:val="27"/>
          <w:szCs w:val="27"/>
        </w:rPr>
        <w:t>”</w:t>
      </w:r>
      <w:r w:rsidR="00B33FB5" w:rsidRPr="00B12A10">
        <w:rPr>
          <w:rFonts w:ascii="Times New Roman" w:hAnsi="Times New Roman"/>
          <w:sz w:val="27"/>
          <w:szCs w:val="27"/>
        </w:rPr>
        <w:t>.</w:t>
      </w:r>
    </w:p>
    <w:p w:rsidR="00E014BF" w:rsidRPr="00B12A10" w:rsidRDefault="006348BF" w:rsidP="00DE7B16">
      <w:pPr>
        <w:tabs>
          <w:tab w:val="left" w:pos="142"/>
        </w:tabs>
        <w:spacing w:before="120" w:after="120" w:line="200" w:lineRule="atLeast"/>
        <w:jc w:val="both"/>
        <w:rPr>
          <w:rFonts w:ascii="Times New Roman" w:hAnsi="Times New Roman"/>
          <w:sz w:val="27"/>
          <w:szCs w:val="27"/>
        </w:rPr>
      </w:pPr>
      <w:r w:rsidRPr="00B12A10">
        <w:rPr>
          <w:rFonts w:ascii="Times New Roman" w:hAnsi="Times New Roman"/>
          <w:sz w:val="27"/>
          <w:szCs w:val="27"/>
        </w:rPr>
        <w:tab/>
      </w:r>
      <w:r w:rsidRPr="00B12A10">
        <w:rPr>
          <w:rFonts w:ascii="Times New Roman" w:hAnsi="Times New Roman"/>
          <w:sz w:val="27"/>
          <w:szCs w:val="27"/>
        </w:rPr>
        <w:tab/>
        <w:t xml:space="preserve">2. </w:t>
      </w:r>
      <w:r w:rsidR="00D564C3" w:rsidRPr="00B12A10">
        <w:rPr>
          <w:rFonts w:ascii="Times New Roman" w:hAnsi="Times New Roman"/>
          <w:sz w:val="27"/>
          <w:szCs w:val="27"/>
        </w:rPr>
        <w:t>H</w:t>
      </w:r>
      <w:r w:rsidR="008755EB" w:rsidRPr="00B12A10">
        <w:rPr>
          <w:rFonts w:ascii="Times New Roman" w:hAnsi="Times New Roman"/>
          <w:sz w:val="27"/>
          <w:szCs w:val="27"/>
        </w:rPr>
        <w:t xml:space="preserve">ướng dẫn lập báo cáo </w:t>
      </w:r>
      <w:r w:rsidR="00D564C3" w:rsidRPr="00B12A10">
        <w:rPr>
          <w:rFonts w:ascii="Times New Roman" w:hAnsi="Times New Roman"/>
          <w:sz w:val="27"/>
          <w:szCs w:val="27"/>
        </w:rPr>
        <w:t xml:space="preserve">từ </w:t>
      </w:r>
      <w:r w:rsidR="008755EB" w:rsidRPr="00B12A10">
        <w:rPr>
          <w:rFonts w:ascii="Times New Roman" w:hAnsi="Times New Roman"/>
          <w:sz w:val="27"/>
          <w:szCs w:val="27"/>
        </w:rPr>
        <w:t>cột (6)</w:t>
      </w:r>
      <w:r w:rsidR="00D564C3" w:rsidRPr="00B12A10">
        <w:rPr>
          <w:rFonts w:ascii="Times New Roman" w:hAnsi="Times New Roman"/>
          <w:sz w:val="27"/>
          <w:szCs w:val="27"/>
        </w:rPr>
        <w:t xml:space="preserve"> đến cột </w:t>
      </w:r>
      <w:r w:rsidR="008755EB" w:rsidRPr="00B12A10">
        <w:rPr>
          <w:rFonts w:ascii="Times New Roman" w:hAnsi="Times New Roman" w:cs="Times New Roman"/>
          <w:sz w:val="27"/>
          <w:szCs w:val="27"/>
        </w:rPr>
        <w:t>(9)</w:t>
      </w:r>
      <w:r w:rsidR="008755EB" w:rsidRPr="00B12A10">
        <w:rPr>
          <w:rFonts w:ascii="Times New Roman" w:hAnsi="Times New Roman"/>
          <w:sz w:val="27"/>
          <w:szCs w:val="27"/>
        </w:rPr>
        <w:t xml:space="preserve"> </w:t>
      </w:r>
      <w:r w:rsidR="00DE7B16" w:rsidRPr="00B12A10">
        <w:rPr>
          <w:rFonts w:ascii="Times New Roman" w:hAnsi="Times New Roman"/>
          <w:sz w:val="27"/>
          <w:szCs w:val="27"/>
        </w:rPr>
        <w:t xml:space="preserve">Biểu số 062-TT </w:t>
      </w:r>
      <w:r w:rsidR="00D564C3" w:rsidRPr="00B12A10">
        <w:rPr>
          <w:rFonts w:ascii="Times New Roman" w:hAnsi="Times New Roman"/>
          <w:sz w:val="27"/>
          <w:szCs w:val="27"/>
        </w:rPr>
        <w:t>được sửa đổi</w:t>
      </w:r>
      <w:r w:rsidR="00E0568E" w:rsidRPr="00B12A10">
        <w:rPr>
          <w:rFonts w:ascii="Times New Roman" w:hAnsi="Times New Roman"/>
          <w:sz w:val="27"/>
          <w:szCs w:val="27"/>
        </w:rPr>
        <w:t>, bổ sung</w:t>
      </w:r>
      <w:r w:rsidR="00D564C3" w:rsidRPr="00B12A10">
        <w:rPr>
          <w:rFonts w:ascii="Times New Roman" w:hAnsi="Times New Roman"/>
          <w:sz w:val="27"/>
          <w:szCs w:val="27"/>
        </w:rPr>
        <w:t xml:space="preserve"> </w:t>
      </w:r>
      <w:r w:rsidR="008755EB" w:rsidRPr="00B12A10">
        <w:rPr>
          <w:rFonts w:ascii="Times New Roman" w:hAnsi="Times New Roman"/>
          <w:sz w:val="27"/>
          <w:szCs w:val="27"/>
        </w:rPr>
        <w:t>như sau</w:t>
      </w:r>
      <w:r w:rsidR="005770F3" w:rsidRPr="00B12A10">
        <w:rPr>
          <w:rFonts w:ascii="Times New Roman" w:hAnsi="Times New Roman"/>
          <w:sz w:val="27"/>
          <w:szCs w:val="27"/>
        </w:rPr>
        <w:t>:</w:t>
      </w:r>
    </w:p>
    <w:p w:rsidR="00D564C3" w:rsidRPr="00B12A10" w:rsidRDefault="00E014BF" w:rsidP="00DE7B16">
      <w:pPr>
        <w:tabs>
          <w:tab w:val="left" w:pos="142"/>
        </w:tabs>
        <w:spacing w:before="120" w:after="120" w:line="200" w:lineRule="atLeast"/>
        <w:jc w:val="both"/>
        <w:rPr>
          <w:rFonts w:ascii="Times New Roman" w:hAnsi="Times New Roman" w:cs="Times New Roman"/>
          <w:sz w:val="27"/>
          <w:szCs w:val="27"/>
        </w:rPr>
      </w:pPr>
      <w:r w:rsidRPr="00B12A10">
        <w:rPr>
          <w:rFonts w:ascii="Times New Roman" w:hAnsi="Times New Roman" w:cs="Times New Roman"/>
          <w:sz w:val="27"/>
          <w:szCs w:val="27"/>
        </w:rPr>
        <w:tab/>
      </w:r>
      <w:r w:rsidRPr="00B12A10">
        <w:rPr>
          <w:rFonts w:ascii="Times New Roman" w:hAnsi="Times New Roman" w:cs="Times New Roman"/>
          <w:sz w:val="27"/>
          <w:szCs w:val="27"/>
        </w:rPr>
        <w:tab/>
      </w:r>
      <w:r w:rsidR="008755EB" w:rsidRPr="00B12A10">
        <w:rPr>
          <w:rFonts w:ascii="Times New Roman" w:hAnsi="Times New Roman" w:cs="Times New Roman"/>
          <w:sz w:val="27"/>
          <w:szCs w:val="27"/>
        </w:rPr>
        <w:t>“</w:t>
      </w:r>
      <w:r w:rsidR="00684A42" w:rsidRPr="00B12A10">
        <w:rPr>
          <w:rFonts w:ascii="Times New Roman" w:hAnsi="Times New Roman" w:cs="Times New Roman"/>
          <w:sz w:val="27"/>
          <w:szCs w:val="27"/>
        </w:rPr>
        <w:t>+</w:t>
      </w:r>
      <w:r w:rsidRPr="00B12A10">
        <w:rPr>
          <w:rFonts w:ascii="Times New Roman" w:hAnsi="Times New Roman" w:cs="Times New Roman"/>
          <w:sz w:val="27"/>
          <w:szCs w:val="27"/>
        </w:rPr>
        <w:t xml:space="preserve"> </w:t>
      </w:r>
      <w:r w:rsidR="00684A42" w:rsidRPr="00B12A10">
        <w:rPr>
          <w:rFonts w:ascii="Times New Roman" w:hAnsi="Times New Roman" w:cs="Times New Roman"/>
          <w:sz w:val="27"/>
          <w:szCs w:val="27"/>
        </w:rPr>
        <w:t>C</w:t>
      </w:r>
      <w:r w:rsidR="00ED0888" w:rsidRPr="00B12A10">
        <w:rPr>
          <w:rFonts w:ascii="Times New Roman" w:hAnsi="Times New Roman" w:cs="Times New Roman"/>
          <w:sz w:val="27"/>
          <w:szCs w:val="27"/>
        </w:rPr>
        <w:t xml:space="preserve">ột (6), (8), </w:t>
      </w:r>
      <w:r w:rsidR="00684A42" w:rsidRPr="00B12A10">
        <w:rPr>
          <w:rFonts w:ascii="Times New Roman" w:hAnsi="Times New Roman" w:cs="Times New Roman"/>
          <w:sz w:val="27"/>
          <w:szCs w:val="27"/>
        </w:rPr>
        <w:t>(9): Địa chỉ đặt ATM,</w:t>
      </w:r>
      <w:r w:rsidR="00ED0888" w:rsidRPr="00B12A10">
        <w:rPr>
          <w:rFonts w:ascii="Times New Roman" w:hAnsi="Times New Roman" w:cs="Times New Roman"/>
          <w:sz w:val="27"/>
          <w:szCs w:val="27"/>
        </w:rPr>
        <w:t xml:space="preserve"> </w:t>
      </w:r>
      <w:r w:rsidR="00684A42" w:rsidRPr="00B12A10">
        <w:rPr>
          <w:rFonts w:ascii="Times New Roman" w:hAnsi="Times New Roman" w:cs="Times New Roman"/>
          <w:sz w:val="27"/>
          <w:szCs w:val="27"/>
        </w:rPr>
        <w:t>trong đó</w:t>
      </w:r>
      <w:r w:rsidR="00ED0888" w:rsidRPr="00B12A10">
        <w:rPr>
          <w:rFonts w:ascii="Times New Roman" w:hAnsi="Times New Roman" w:cs="Times New Roman"/>
          <w:sz w:val="27"/>
          <w:szCs w:val="27"/>
        </w:rPr>
        <w:t xml:space="preserve"> cột (9) là mã tỉnh/thành phố nơi đặt máy ATM. Mã tỉnh/thành phố được quy định tại Bảng 8 Phụ lục 3 </w:t>
      </w:r>
      <w:r w:rsidR="00E0568E" w:rsidRPr="00B12A10">
        <w:rPr>
          <w:rFonts w:ascii="Times New Roman" w:hAnsi="Times New Roman"/>
          <w:sz w:val="27"/>
          <w:szCs w:val="27"/>
        </w:rPr>
        <w:t xml:space="preserve">ban hành kèm theo </w:t>
      </w:r>
      <w:r w:rsidR="00ED0888" w:rsidRPr="00B12A10">
        <w:rPr>
          <w:rFonts w:ascii="Times New Roman" w:hAnsi="Times New Roman" w:cs="Times New Roman"/>
          <w:sz w:val="27"/>
          <w:szCs w:val="27"/>
        </w:rPr>
        <w:t xml:space="preserve">Thông tư này. </w:t>
      </w:r>
    </w:p>
    <w:p w:rsidR="00B33FB5" w:rsidRPr="00B12A10" w:rsidRDefault="00D564C3" w:rsidP="00DE7B16">
      <w:pPr>
        <w:tabs>
          <w:tab w:val="left" w:pos="142"/>
        </w:tabs>
        <w:spacing w:before="120" w:after="120" w:line="200" w:lineRule="atLeast"/>
        <w:jc w:val="both"/>
        <w:rPr>
          <w:rFonts w:ascii="Times New Roman" w:hAnsi="Times New Roman"/>
          <w:sz w:val="27"/>
          <w:szCs w:val="27"/>
        </w:rPr>
      </w:pPr>
      <w:r w:rsidRPr="00B12A10">
        <w:rPr>
          <w:rFonts w:ascii="Times New Roman" w:hAnsi="Times New Roman" w:cs="Times New Roman"/>
          <w:sz w:val="27"/>
          <w:szCs w:val="27"/>
        </w:rPr>
        <w:tab/>
      </w:r>
      <w:r w:rsidRPr="00B12A10">
        <w:rPr>
          <w:rFonts w:ascii="Times New Roman" w:hAnsi="Times New Roman" w:cs="Times New Roman"/>
          <w:sz w:val="27"/>
          <w:szCs w:val="27"/>
        </w:rPr>
        <w:tab/>
        <w:t xml:space="preserve">+ </w:t>
      </w:r>
      <w:r w:rsidR="00256483" w:rsidRPr="00B12A10">
        <w:rPr>
          <w:rFonts w:ascii="Times New Roman" w:hAnsi="Times New Roman"/>
          <w:sz w:val="27"/>
          <w:szCs w:val="27"/>
        </w:rPr>
        <w:t xml:space="preserve">Cột (7): </w:t>
      </w:r>
      <w:r w:rsidR="00D51E8D" w:rsidRPr="00B12A10">
        <w:rPr>
          <w:rFonts w:ascii="Times New Roman" w:hAnsi="Times New Roman"/>
          <w:sz w:val="27"/>
          <w:szCs w:val="27"/>
        </w:rPr>
        <w:t>TCTD không điền thông tin tại cột này</w:t>
      </w:r>
      <w:r w:rsidR="00684A42" w:rsidRPr="00B12A10">
        <w:rPr>
          <w:rFonts w:ascii="Times New Roman" w:hAnsi="Times New Roman"/>
          <w:sz w:val="27"/>
          <w:szCs w:val="27"/>
        </w:rPr>
        <w:t>.</w:t>
      </w:r>
      <w:r w:rsidR="009D6C27" w:rsidRPr="00B12A10">
        <w:rPr>
          <w:rFonts w:ascii="Times New Roman" w:hAnsi="Times New Roman"/>
          <w:sz w:val="27"/>
          <w:szCs w:val="27"/>
        </w:rPr>
        <w:t>”</w:t>
      </w:r>
      <w:r w:rsidR="00B33FB5" w:rsidRPr="00B12A10">
        <w:rPr>
          <w:rFonts w:ascii="Times New Roman" w:hAnsi="Times New Roman"/>
          <w:sz w:val="27"/>
          <w:szCs w:val="27"/>
        </w:rPr>
        <w:t>.</w:t>
      </w:r>
    </w:p>
    <w:p w:rsidR="00684A42" w:rsidRPr="00B12A10" w:rsidRDefault="006348BF" w:rsidP="00DE7B16">
      <w:pPr>
        <w:tabs>
          <w:tab w:val="left" w:pos="142"/>
        </w:tabs>
        <w:spacing w:before="120" w:after="120" w:line="200" w:lineRule="atLeast"/>
        <w:jc w:val="both"/>
        <w:rPr>
          <w:rFonts w:ascii="Times New Roman" w:hAnsi="Times New Roman"/>
          <w:sz w:val="27"/>
          <w:szCs w:val="27"/>
        </w:rPr>
      </w:pPr>
      <w:r w:rsidRPr="00B12A10">
        <w:rPr>
          <w:rFonts w:ascii="Times New Roman" w:hAnsi="Times New Roman"/>
          <w:sz w:val="27"/>
          <w:szCs w:val="27"/>
        </w:rPr>
        <w:lastRenderedPageBreak/>
        <w:tab/>
      </w:r>
      <w:r w:rsidRPr="00B12A10">
        <w:rPr>
          <w:rFonts w:ascii="Times New Roman" w:hAnsi="Times New Roman"/>
          <w:sz w:val="27"/>
          <w:szCs w:val="27"/>
        </w:rPr>
        <w:tab/>
        <w:t xml:space="preserve">3. </w:t>
      </w:r>
      <w:r w:rsidR="00D564C3" w:rsidRPr="00B12A10">
        <w:rPr>
          <w:rFonts w:ascii="Times New Roman" w:hAnsi="Times New Roman"/>
          <w:sz w:val="27"/>
          <w:szCs w:val="27"/>
        </w:rPr>
        <w:t>H</w:t>
      </w:r>
      <w:r w:rsidR="008755EB" w:rsidRPr="00B12A10">
        <w:rPr>
          <w:rFonts w:ascii="Times New Roman" w:hAnsi="Times New Roman"/>
          <w:sz w:val="27"/>
          <w:szCs w:val="27"/>
        </w:rPr>
        <w:t xml:space="preserve">ướng dẫn lập báo cáo </w:t>
      </w:r>
      <w:r w:rsidR="00D564C3" w:rsidRPr="00B12A10">
        <w:rPr>
          <w:rFonts w:ascii="Times New Roman" w:hAnsi="Times New Roman"/>
          <w:sz w:val="27"/>
          <w:szCs w:val="27"/>
        </w:rPr>
        <w:t xml:space="preserve">từ </w:t>
      </w:r>
      <w:r w:rsidR="008755EB" w:rsidRPr="00B12A10">
        <w:rPr>
          <w:rFonts w:ascii="Times New Roman" w:hAnsi="Times New Roman"/>
          <w:sz w:val="27"/>
          <w:szCs w:val="27"/>
        </w:rPr>
        <w:t>cột (6)</w:t>
      </w:r>
      <w:r w:rsidR="00D564C3" w:rsidRPr="00B12A10">
        <w:rPr>
          <w:rFonts w:ascii="Times New Roman" w:hAnsi="Times New Roman"/>
          <w:sz w:val="27"/>
          <w:szCs w:val="27"/>
        </w:rPr>
        <w:t xml:space="preserve"> đến cột </w:t>
      </w:r>
      <w:r w:rsidR="008755EB" w:rsidRPr="00B12A10">
        <w:rPr>
          <w:rFonts w:ascii="Times New Roman" w:hAnsi="Times New Roman" w:cs="Times New Roman"/>
          <w:sz w:val="27"/>
          <w:szCs w:val="27"/>
        </w:rPr>
        <w:t>(9)</w:t>
      </w:r>
      <w:r w:rsidR="00DE7B16" w:rsidRPr="00B12A10">
        <w:rPr>
          <w:rFonts w:ascii="Times New Roman" w:hAnsi="Times New Roman" w:cs="Times New Roman"/>
          <w:sz w:val="27"/>
          <w:szCs w:val="27"/>
        </w:rPr>
        <w:t xml:space="preserve"> </w:t>
      </w:r>
      <w:r w:rsidR="00DE7B16" w:rsidRPr="00B12A10">
        <w:rPr>
          <w:rFonts w:ascii="Times New Roman" w:hAnsi="Times New Roman"/>
          <w:sz w:val="27"/>
          <w:szCs w:val="27"/>
        </w:rPr>
        <w:t>Biểu số 063-TT</w:t>
      </w:r>
      <w:r w:rsidR="008755EB" w:rsidRPr="00B12A10">
        <w:rPr>
          <w:rFonts w:ascii="Times New Roman" w:hAnsi="Times New Roman"/>
          <w:sz w:val="27"/>
          <w:szCs w:val="27"/>
        </w:rPr>
        <w:t xml:space="preserve"> </w:t>
      </w:r>
      <w:r w:rsidR="00E0568E" w:rsidRPr="00B12A10">
        <w:rPr>
          <w:rFonts w:ascii="Times New Roman" w:hAnsi="Times New Roman"/>
          <w:sz w:val="27"/>
          <w:szCs w:val="27"/>
        </w:rPr>
        <w:t xml:space="preserve">được sửa đổi, bổ sung </w:t>
      </w:r>
      <w:r w:rsidR="008755EB" w:rsidRPr="00B12A10">
        <w:rPr>
          <w:rFonts w:ascii="Times New Roman" w:hAnsi="Times New Roman"/>
          <w:sz w:val="27"/>
          <w:szCs w:val="27"/>
        </w:rPr>
        <w:t>như sau</w:t>
      </w:r>
      <w:r w:rsidR="005770F3" w:rsidRPr="00B12A10">
        <w:rPr>
          <w:rFonts w:ascii="Times New Roman" w:hAnsi="Times New Roman"/>
          <w:sz w:val="27"/>
          <w:szCs w:val="27"/>
        </w:rPr>
        <w:t>:</w:t>
      </w:r>
      <w:r w:rsidR="008755EB" w:rsidRPr="00B12A10">
        <w:rPr>
          <w:rFonts w:ascii="Times New Roman" w:hAnsi="Times New Roman"/>
          <w:sz w:val="27"/>
          <w:szCs w:val="27"/>
        </w:rPr>
        <w:t xml:space="preserve"> </w:t>
      </w:r>
    </w:p>
    <w:p w:rsidR="00D564C3" w:rsidRPr="00B12A10" w:rsidRDefault="00684A42" w:rsidP="00DE7B16">
      <w:pPr>
        <w:tabs>
          <w:tab w:val="left" w:pos="142"/>
        </w:tabs>
        <w:spacing w:before="120" w:after="120" w:line="200" w:lineRule="atLeast"/>
        <w:jc w:val="both"/>
        <w:rPr>
          <w:rFonts w:ascii="Times New Roman" w:hAnsi="Times New Roman"/>
          <w:sz w:val="27"/>
          <w:szCs w:val="27"/>
        </w:rPr>
      </w:pPr>
      <w:r w:rsidRPr="00B12A10">
        <w:rPr>
          <w:rFonts w:ascii="Times New Roman" w:hAnsi="Times New Roman"/>
          <w:i/>
          <w:sz w:val="27"/>
          <w:szCs w:val="27"/>
        </w:rPr>
        <w:tab/>
      </w:r>
      <w:r w:rsidRPr="00B12A10">
        <w:rPr>
          <w:rFonts w:ascii="Times New Roman" w:hAnsi="Times New Roman"/>
          <w:i/>
          <w:sz w:val="27"/>
          <w:szCs w:val="27"/>
        </w:rPr>
        <w:tab/>
      </w:r>
      <w:r w:rsidR="008755EB" w:rsidRPr="00B12A10">
        <w:rPr>
          <w:rFonts w:ascii="Times New Roman" w:hAnsi="Times New Roman"/>
          <w:sz w:val="27"/>
          <w:szCs w:val="27"/>
        </w:rPr>
        <w:t>“</w:t>
      </w:r>
      <w:r w:rsidRPr="00B12A10">
        <w:rPr>
          <w:rFonts w:ascii="Times New Roman" w:hAnsi="Times New Roman"/>
          <w:sz w:val="27"/>
          <w:szCs w:val="27"/>
        </w:rPr>
        <w:t xml:space="preserve">- </w:t>
      </w:r>
      <w:r w:rsidR="00ED0888" w:rsidRPr="00B12A10">
        <w:rPr>
          <w:rFonts w:ascii="Times New Roman" w:hAnsi="Times New Roman"/>
          <w:sz w:val="27"/>
          <w:szCs w:val="27"/>
        </w:rPr>
        <w:t>Cột (6), (8), (9): Địa chỉ đặt máy ATM ngừng (hoặc d</w:t>
      </w:r>
      <w:r w:rsidRPr="00B12A10">
        <w:rPr>
          <w:rFonts w:ascii="Times New Roman" w:hAnsi="Times New Roman"/>
          <w:sz w:val="27"/>
          <w:szCs w:val="27"/>
        </w:rPr>
        <w:t>ự kiến ngừng) hoạt động quá 24h,</w:t>
      </w:r>
      <w:r w:rsidR="00ED0888" w:rsidRPr="00B12A10">
        <w:rPr>
          <w:rFonts w:ascii="Times New Roman" w:hAnsi="Times New Roman"/>
          <w:sz w:val="27"/>
          <w:szCs w:val="27"/>
        </w:rPr>
        <w:t xml:space="preserve"> </w:t>
      </w:r>
      <w:r w:rsidRPr="00B12A10">
        <w:rPr>
          <w:rFonts w:ascii="Times New Roman" w:hAnsi="Times New Roman"/>
          <w:sz w:val="27"/>
          <w:szCs w:val="27"/>
        </w:rPr>
        <w:t>t</w:t>
      </w:r>
      <w:r w:rsidR="00ED0888" w:rsidRPr="00B12A10">
        <w:rPr>
          <w:rFonts w:ascii="Times New Roman" w:hAnsi="Times New Roman"/>
          <w:sz w:val="27"/>
          <w:szCs w:val="27"/>
        </w:rPr>
        <w:t xml:space="preserve">rong đó cột (9) là mã tỉnh/thành phố nơi đặt máy ATM ngừng (hoặc dự kiến ngừng) hoạt động quá 24h. Mã tỉnh/thành phố được quy định tại Bảng 8 Phụ lục 3 </w:t>
      </w:r>
      <w:r w:rsidR="00E0568E" w:rsidRPr="00B12A10">
        <w:rPr>
          <w:rFonts w:ascii="Times New Roman" w:hAnsi="Times New Roman"/>
          <w:sz w:val="27"/>
          <w:szCs w:val="27"/>
        </w:rPr>
        <w:t xml:space="preserve">ban hành kèm theo </w:t>
      </w:r>
      <w:r w:rsidR="00ED0888" w:rsidRPr="00B12A10">
        <w:rPr>
          <w:rFonts w:ascii="Times New Roman" w:hAnsi="Times New Roman"/>
          <w:sz w:val="27"/>
          <w:szCs w:val="27"/>
        </w:rPr>
        <w:t>Thông tư này.</w:t>
      </w:r>
      <w:r w:rsidR="00A06B7E" w:rsidRPr="00B12A10">
        <w:rPr>
          <w:rFonts w:ascii="Times New Roman" w:hAnsi="Times New Roman"/>
          <w:sz w:val="27"/>
          <w:szCs w:val="27"/>
        </w:rPr>
        <w:t xml:space="preserve"> </w:t>
      </w:r>
    </w:p>
    <w:p w:rsidR="00B33FB5" w:rsidRPr="00B12A10" w:rsidRDefault="00D564C3" w:rsidP="00DE7B16">
      <w:pPr>
        <w:tabs>
          <w:tab w:val="left" w:pos="142"/>
        </w:tabs>
        <w:spacing w:before="120" w:after="120" w:line="200" w:lineRule="atLeast"/>
        <w:jc w:val="both"/>
        <w:rPr>
          <w:rFonts w:ascii="Times New Roman" w:hAnsi="Times New Roman"/>
          <w:sz w:val="27"/>
          <w:szCs w:val="27"/>
        </w:rPr>
      </w:pPr>
      <w:r w:rsidRPr="00B12A10">
        <w:rPr>
          <w:rFonts w:ascii="Times New Roman" w:hAnsi="Times New Roman"/>
          <w:sz w:val="27"/>
          <w:szCs w:val="27"/>
        </w:rPr>
        <w:tab/>
      </w:r>
      <w:r w:rsidRPr="00B12A10">
        <w:rPr>
          <w:rFonts w:ascii="Times New Roman" w:hAnsi="Times New Roman"/>
          <w:sz w:val="27"/>
          <w:szCs w:val="27"/>
        </w:rPr>
        <w:tab/>
      </w:r>
      <w:r w:rsidR="00FF21E9" w:rsidRPr="00B12A10">
        <w:rPr>
          <w:rFonts w:ascii="Times New Roman" w:hAnsi="Times New Roman"/>
          <w:sz w:val="27"/>
          <w:szCs w:val="27"/>
        </w:rPr>
        <w:t xml:space="preserve">- </w:t>
      </w:r>
      <w:r w:rsidR="00D51E8D" w:rsidRPr="00B12A10">
        <w:rPr>
          <w:rFonts w:ascii="Times New Roman" w:hAnsi="Times New Roman"/>
          <w:sz w:val="27"/>
          <w:szCs w:val="27"/>
        </w:rPr>
        <w:t>Cột (7): TCTD không điền thông tin tại cột này</w:t>
      </w:r>
      <w:r w:rsidR="00684A42" w:rsidRPr="00B12A10">
        <w:rPr>
          <w:rFonts w:ascii="Times New Roman" w:hAnsi="Times New Roman"/>
          <w:sz w:val="27"/>
          <w:szCs w:val="27"/>
        </w:rPr>
        <w:t>.</w:t>
      </w:r>
      <w:r w:rsidR="009D6C27" w:rsidRPr="00B12A10">
        <w:rPr>
          <w:rFonts w:ascii="Times New Roman" w:hAnsi="Times New Roman"/>
          <w:sz w:val="27"/>
          <w:szCs w:val="27"/>
        </w:rPr>
        <w:t>”</w:t>
      </w:r>
      <w:r w:rsidR="00B33FB5" w:rsidRPr="00B12A10">
        <w:rPr>
          <w:rFonts w:ascii="Times New Roman" w:hAnsi="Times New Roman"/>
          <w:sz w:val="27"/>
          <w:szCs w:val="27"/>
        </w:rPr>
        <w:t>.</w:t>
      </w:r>
    </w:p>
    <w:p w:rsidR="006348BF" w:rsidRPr="00B12A10" w:rsidRDefault="00B33FB5" w:rsidP="00B3325F">
      <w:pPr>
        <w:spacing w:before="120" w:after="120" w:line="200" w:lineRule="atLeast"/>
        <w:ind w:firstLine="709"/>
        <w:jc w:val="both"/>
        <w:rPr>
          <w:rFonts w:ascii="Times New Roman" w:hAnsi="Times New Roman"/>
          <w:b/>
          <w:sz w:val="27"/>
          <w:szCs w:val="27"/>
        </w:rPr>
      </w:pPr>
      <w:r w:rsidRPr="00B12A10">
        <w:rPr>
          <w:rFonts w:ascii="Times New Roman" w:hAnsi="Times New Roman" w:cs="Times New Roman"/>
          <w:b/>
          <w:sz w:val="27"/>
          <w:szCs w:val="27"/>
        </w:rPr>
        <w:t xml:space="preserve">Điều </w:t>
      </w:r>
      <w:r w:rsidR="009371CE">
        <w:rPr>
          <w:rFonts w:ascii="Times New Roman" w:hAnsi="Times New Roman" w:cs="Times New Roman"/>
          <w:b/>
          <w:sz w:val="27"/>
          <w:szCs w:val="27"/>
        </w:rPr>
        <w:t>9</w:t>
      </w:r>
      <w:r w:rsidRPr="00B12A10">
        <w:rPr>
          <w:rFonts w:ascii="Times New Roman" w:hAnsi="Times New Roman" w:cs="Times New Roman"/>
          <w:b/>
          <w:sz w:val="27"/>
          <w:szCs w:val="27"/>
        </w:rPr>
        <w:t xml:space="preserve">. Sửa đổi, bổ sung </w:t>
      </w:r>
      <w:r w:rsidR="00930232" w:rsidRPr="00B12A10">
        <w:rPr>
          <w:rFonts w:ascii="Times New Roman" w:hAnsi="Times New Roman" w:cs="Times New Roman"/>
          <w:b/>
          <w:sz w:val="27"/>
          <w:szCs w:val="27"/>
        </w:rPr>
        <w:t xml:space="preserve">một số quy định tại </w:t>
      </w:r>
      <w:r w:rsidR="00967723" w:rsidRPr="00B12A10">
        <w:rPr>
          <w:rFonts w:ascii="Times New Roman" w:hAnsi="Times New Roman"/>
          <w:b/>
          <w:sz w:val="27"/>
          <w:szCs w:val="27"/>
        </w:rPr>
        <w:t xml:space="preserve">Phần 2 Phụ lục 2 </w:t>
      </w:r>
    </w:p>
    <w:p w:rsidR="006348BF" w:rsidRPr="00B12A10" w:rsidRDefault="006348B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1. </w:t>
      </w:r>
      <w:r w:rsidR="00AF04BF" w:rsidRPr="00B12A10">
        <w:rPr>
          <w:rFonts w:ascii="Times New Roman" w:hAnsi="Times New Roman"/>
          <w:sz w:val="27"/>
          <w:szCs w:val="27"/>
        </w:rPr>
        <w:t xml:space="preserve">Sửa đổi, bổ sung </w:t>
      </w:r>
      <w:r w:rsidRPr="00B12A10">
        <w:rPr>
          <w:rFonts w:ascii="Times New Roman" w:hAnsi="Times New Roman"/>
          <w:sz w:val="27"/>
          <w:szCs w:val="27"/>
        </w:rPr>
        <w:t>Điểm 5</w:t>
      </w:r>
      <w:r w:rsidR="008755EB" w:rsidRPr="00B12A10">
        <w:rPr>
          <w:rFonts w:ascii="Times New Roman" w:hAnsi="Times New Roman"/>
          <w:sz w:val="27"/>
          <w:szCs w:val="27"/>
        </w:rPr>
        <w:t xml:space="preserve"> </w:t>
      </w:r>
      <w:r w:rsidR="005A308C" w:rsidRPr="00B12A10">
        <w:rPr>
          <w:rFonts w:ascii="Times New Roman" w:hAnsi="Times New Roman"/>
          <w:sz w:val="27"/>
          <w:szCs w:val="27"/>
        </w:rPr>
        <w:t>như sau:</w:t>
      </w:r>
    </w:p>
    <w:p w:rsidR="00322B75" w:rsidRPr="00B12A10" w:rsidRDefault="00322B75" w:rsidP="00627C92">
      <w:pPr>
        <w:tabs>
          <w:tab w:val="left" w:pos="142"/>
          <w:tab w:val="left" w:pos="993"/>
          <w:tab w:val="left" w:pos="1276"/>
        </w:tabs>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w:t>
      </w:r>
      <w:r w:rsidRPr="00B12A10">
        <w:rPr>
          <w:rFonts w:ascii="Times New Roman" w:hAnsi="Times New Roman"/>
          <w:b/>
          <w:sz w:val="27"/>
          <w:szCs w:val="27"/>
        </w:rPr>
        <w:t>5. Dư nợ tín dụng</w:t>
      </w:r>
      <w:r w:rsidRPr="00B12A10">
        <w:rPr>
          <w:rFonts w:ascii="Times New Roman" w:hAnsi="Times New Roman"/>
          <w:sz w:val="27"/>
          <w:szCs w:val="27"/>
        </w:rPr>
        <w:t xml:space="preserve"> là toàn bộ số dư tại một thời điểm cụ thể của các khoản cấp tín dụng của TCTD cho tổ chức, cá nhân dưới hình thức sau:</w:t>
      </w:r>
    </w:p>
    <w:p w:rsidR="00322B75" w:rsidRPr="00B12A10" w:rsidRDefault="00322B75" w:rsidP="00B3325F">
      <w:pPr>
        <w:pStyle w:val="ListParagraph"/>
        <w:spacing w:before="120" w:after="120" w:line="200" w:lineRule="atLeast"/>
        <w:ind w:left="0" w:firstLine="709"/>
        <w:contextualSpacing w:val="0"/>
        <w:jc w:val="both"/>
        <w:rPr>
          <w:rFonts w:ascii="Times New Roman" w:hAnsi="Times New Roman"/>
          <w:snapToGrid w:val="0"/>
          <w:sz w:val="27"/>
          <w:szCs w:val="27"/>
          <w:lang w:val="pt-BR"/>
        </w:rPr>
      </w:pPr>
      <w:r w:rsidRPr="00B12A10">
        <w:rPr>
          <w:rFonts w:ascii="Times New Roman" w:hAnsi="Times New Roman"/>
          <w:snapToGrid w:val="0"/>
          <w:sz w:val="27"/>
          <w:szCs w:val="27"/>
          <w:lang w:val="pt-BR"/>
        </w:rPr>
        <w:tab/>
        <w:t>a) Cho vay;</w:t>
      </w:r>
    </w:p>
    <w:p w:rsidR="00322B75" w:rsidRPr="00B12A10" w:rsidRDefault="00322B75" w:rsidP="00B3325F">
      <w:pPr>
        <w:pStyle w:val="ListParagraph"/>
        <w:spacing w:before="120" w:after="120" w:line="200" w:lineRule="atLeast"/>
        <w:ind w:left="0" w:firstLine="709"/>
        <w:contextualSpacing w:val="0"/>
        <w:jc w:val="both"/>
        <w:rPr>
          <w:rFonts w:ascii="Times New Roman" w:hAnsi="Times New Roman"/>
          <w:snapToGrid w:val="0"/>
          <w:sz w:val="27"/>
          <w:szCs w:val="27"/>
          <w:lang w:val="pt-BR"/>
        </w:rPr>
      </w:pPr>
      <w:r w:rsidRPr="00B12A10">
        <w:rPr>
          <w:rFonts w:ascii="Times New Roman" w:hAnsi="Times New Roman"/>
          <w:snapToGrid w:val="0"/>
          <w:sz w:val="27"/>
          <w:szCs w:val="27"/>
          <w:lang w:val="pt-BR"/>
        </w:rPr>
        <w:tab/>
        <w:t>b) Chiết khấu, tái chiết khấu các công cụ chuyển nhượng và các giấy tờ có giá khác;</w:t>
      </w:r>
    </w:p>
    <w:p w:rsidR="00322B75" w:rsidRPr="00B12A10" w:rsidRDefault="00322B75" w:rsidP="00B3325F">
      <w:pPr>
        <w:pStyle w:val="ListParagraph"/>
        <w:spacing w:before="120" w:after="120" w:line="200" w:lineRule="atLeast"/>
        <w:ind w:left="0" w:firstLine="709"/>
        <w:contextualSpacing w:val="0"/>
        <w:jc w:val="both"/>
        <w:rPr>
          <w:rFonts w:ascii="Times New Roman" w:hAnsi="Times New Roman"/>
          <w:snapToGrid w:val="0"/>
          <w:sz w:val="27"/>
          <w:szCs w:val="27"/>
          <w:lang w:val="pt-BR"/>
        </w:rPr>
      </w:pPr>
      <w:r w:rsidRPr="00B12A10">
        <w:rPr>
          <w:rFonts w:ascii="Times New Roman" w:hAnsi="Times New Roman"/>
          <w:snapToGrid w:val="0"/>
          <w:sz w:val="27"/>
          <w:szCs w:val="27"/>
          <w:lang w:val="pt-BR"/>
        </w:rPr>
        <w:tab/>
        <w:t>c) Cho thuê tài chính;</w:t>
      </w:r>
    </w:p>
    <w:p w:rsidR="00322B75" w:rsidRPr="00B12A10" w:rsidRDefault="00322B75" w:rsidP="00B3325F">
      <w:pPr>
        <w:pStyle w:val="ListParagraph"/>
        <w:spacing w:before="120" w:after="120" w:line="200" w:lineRule="atLeast"/>
        <w:ind w:left="0" w:firstLine="709"/>
        <w:contextualSpacing w:val="0"/>
        <w:jc w:val="both"/>
        <w:rPr>
          <w:rFonts w:ascii="Times New Roman" w:hAnsi="Times New Roman"/>
          <w:snapToGrid w:val="0"/>
          <w:sz w:val="27"/>
          <w:szCs w:val="27"/>
          <w:lang w:val="pt-BR"/>
        </w:rPr>
      </w:pPr>
      <w:r w:rsidRPr="00B12A10">
        <w:rPr>
          <w:rFonts w:ascii="Times New Roman" w:hAnsi="Times New Roman"/>
          <w:snapToGrid w:val="0"/>
          <w:sz w:val="27"/>
          <w:szCs w:val="27"/>
          <w:lang w:val="pt-BR"/>
        </w:rPr>
        <w:tab/>
        <w:t>d) Bao thanh toán;</w:t>
      </w:r>
    </w:p>
    <w:p w:rsidR="00322B75" w:rsidRPr="00B12A10" w:rsidRDefault="00322B75" w:rsidP="00B3325F">
      <w:pPr>
        <w:pStyle w:val="ListParagraph"/>
        <w:spacing w:before="120" w:after="120" w:line="200" w:lineRule="atLeast"/>
        <w:ind w:left="0" w:firstLine="709"/>
        <w:contextualSpacing w:val="0"/>
        <w:jc w:val="both"/>
        <w:rPr>
          <w:rFonts w:ascii="Times New Roman" w:hAnsi="Times New Roman"/>
          <w:snapToGrid w:val="0"/>
          <w:sz w:val="27"/>
          <w:szCs w:val="27"/>
          <w:lang w:val="pt-BR"/>
        </w:rPr>
      </w:pPr>
      <w:r w:rsidRPr="00B12A10">
        <w:rPr>
          <w:rFonts w:ascii="Times New Roman" w:hAnsi="Times New Roman"/>
          <w:snapToGrid w:val="0"/>
          <w:sz w:val="27"/>
          <w:szCs w:val="27"/>
          <w:lang w:val="pt-BR"/>
        </w:rPr>
        <w:tab/>
        <w:t xml:space="preserve">đ) </w:t>
      </w:r>
      <w:r w:rsidRPr="00B12A10">
        <w:rPr>
          <w:rFonts w:ascii="Times New Roman" w:hAnsi="Times New Roman"/>
          <w:sz w:val="27"/>
          <w:szCs w:val="27"/>
        </w:rPr>
        <w:t>Các khoản trả thay cá nhân, tổ chức trong nghiệp vụ bảo lãnh ngân hàng</w:t>
      </w:r>
      <w:r w:rsidRPr="00B12A10">
        <w:rPr>
          <w:rFonts w:ascii="Times New Roman" w:hAnsi="Times New Roman"/>
          <w:snapToGrid w:val="0"/>
          <w:sz w:val="27"/>
          <w:szCs w:val="27"/>
          <w:lang w:val="pt-BR"/>
        </w:rPr>
        <w:t>;</w:t>
      </w:r>
    </w:p>
    <w:p w:rsidR="00322B75" w:rsidRPr="00B12A10" w:rsidRDefault="00322B75" w:rsidP="00B3325F">
      <w:pPr>
        <w:pStyle w:val="ListParagraph"/>
        <w:spacing w:before="120" w:after="120" w:line="200" w:lineRule="atLeast"/>
        <w:ind w:left="0" w:firstLine="709"/>
        <w:contextualSpacing w:val="0"/>
        <w:jc w:val="both"/>
        <w:rPr>
          <w:rFonts w:ascii="Times New Roman" w:hAnsi="Times New Roman"/>
          <w:snapToGrid w:val="0"/>
          <w:sz w:val="27"/>
          <w:szCs w:val="27"/>
          <w:lang w:val="pt-BR"/>
        </w:rPr>
      </w:pPr>
      <w:r w:rsidRPr="00B12A10">
        <w:rPr>
          <w:rFonts w:ascii="Times New Roman" w:hAnsi="Times New Roman"/>
          <w:sz w:val="27"/>
          <w:szCs w:val="27"/>
          <w:lang w:val="pt-BR"/>
        </w:rPr>
        <w:t>e) Các khoản nhận nợ/nhận nợ bắt buộc của khách hàng với TCTD trong nghiệp vụ phát hành thư tín dụng/ủy thác phát hành thư tín dụng và số dư thương lượng thanh toán của TCTD với khách hàng;</w:t>
      </w:r>
    </w:p>
    <w:p w:rsidR="00322B75" w:rsidRPr="00B12A10" w:rsidRDefault="00322B75" w:rsidP="00B3325F">
      <w:pPr>
        <w:pStyle w:val="ListParagraph"/>
        <w:spacing w:before="120" w:after="120" w:line="200" w:lineRule="atLeast"/>
        <w:ind w:left="0" w:firstLine="709"/>
        <w:contextualSpacing w:val="0"/>
        <w:jc w:val="both"/>
        <w:rPr>
          <w:rFonts w:ascii="Times New Roman" w:hAnsi="Times New Roman"/>
          <w:snapToGrid w:val="0"/>
          <w:sz w:val="27"/>
          <w:szCs w:val="27"/>
          <w:lang w:val="pt-BR"/>
        </w:rPr>
      </w:pPr>
      <w:r w:rsidRPr="00B12A10">
        <w:rPr>
          <w:rFonts w:ascii="Times New Roman" w:hAnsi="Times New Roman"/>
          <w:snapToGrid w:val="0"/>
          <w:sz w:val="27"/>
          <w:szCs w:val="27"/>
          <w:lang w:val="pt-BR"/>
        </w:rPr>
        <w:tab/>
      </w:r>
      <w:r w:rsidR="003F2C21" w:rsidRPr="00B12A10">
        <w:rPr>
          <w:rFonts w:ascii="Times New Roman" w:hAnsi="Times New Roman"/>
          <w:snapToGrid w:val="0"/>
          <w:sz w:val="27"/>
          <w:szCs w:val="27"/>
          <w:lang w:val="pt-BR"/>
        </w:rPr>
        <w:t>g</w:t>
      </w:r>
      <w:r w:rsidRPr="00B12A10">
        <w:rPr>
          <w:rFonts w:ascii="Times New Roman" w:hAnsi="Times New Roman"/>
          <w:snapToGrid w:val="0"/>
          <w:sz w:val="27"/>
          <w:szCs w:val="27"/>
          <w:lang w:val="pt-BR"/>
        </w:rPr>
        <w:t>) Phát hành thẻ tín dụng;</w:t>
      </w:r>
    </w:p>
    <w:p w:rsidR="00322B75" w:rsidRPr="00B12A10" w:rsidRDefault="003F2C21" w:rsidP="00B3325F">
      <w:pPr>
        <w:pStyle w:val="ListParagraph"/>
        <w:spacing w:before="120" w:after="120" w:line="200" w:lineRule="atLeast"/>
        <w:ind w:left="0" w:firstLine="709"/>
        <w:contextualSpacing w:val="0"/>
        <w:jc w:val="both"/>
        <w:rPr>
          <w:rFonts w:ascii="Times New Roman" w:hAnsi="Times New Roman"/>
          <w:snapToGrid w:val="0"/>
          <w:sz w:val="27"/>
          <w:szCs w:val="27"/>
          <w:lang w:val="pt-BR"/>
        </w:rPr>
      </w:pPr>
      <w:r w:rsidRPr="00B12A10">
        <w:rPr>
          <w:rFonts w:ascii="Times New Roman" w:hAnsi="Times New Roman"/>
          <w:snapToGrid w:val="0"/>
          <w:sz w:val="27"/>
          <w:szCs w:val="27"/>
          <w:lang w:val="pt-BR"/>
        </w:rPr>
        <w:t>h</w:t>
      </w:r>
      <w:r w:rsidR="00322B75" w:rsidRPr="00B12A10">
        <w:rPr>
          <w:rFonts w:ascii="Times New Roman" w:hAnsi="Times New Roman"/>
          <w:snapToGrid w:val="0"/>
          <w:sz w:val="27"/>
          <w:szCs w:val="27"/>
          <w:lang w:val="pt-BR"/>
        </w:rPr>
        <w:t>) Mua, đầu tư trái phiếu doanh nghiệp (không bao gồm trái phiếu VAMC);</w:t>
      </w:r>
    </w:p>
    <w:p w:rsidR="006348BF" w:rsidRPr="00B12A10" w:rsidRDefault="003F2C21" w:rsidP="00B3325F">
      <w:pPr>
        <w:pStyle w:val="ListParagraph"/>
        <w:spacing w:before="120" w:after="120" w:line="200" w:lineRule="atLeast"/>
        <w:ind w:left="0" w:firstLine="709"/>
        <w:contextualSpacing w:val="0"/>
        <w:jc w:val="both"/>
        <w:rPr>
          <w:rFonts w:ascii="Times New Roman" w:hAnsi="Times New Roman"/>
          <w:snapToGrid w:val="0"/>
          <w:sz w:val="27"/>
          <w:szCs w:val="27"/>
          <w:lang w:val="pt-BR"/>
        </w:rPr>
      </w:pPr>
      <w:r w:rsidRPr="00B12A10">
        <w:rPr>
          <w:rFonts w:ascii="Times New Roman" w:hAnsi="Times New Roman"/>
          <w:snapToGrid w:val="0"/>
          <w:sz w:val="27"/>
          <w:szCs w:val="27"/>
          <w:lang w:val="pt-BR"/>
        </w:rPr>
        <w:t>i</w:t>
      </w:r>
      <w:r w:rsidR="00322B75" w:rsidRPr="00B12A10">
        <w:rPr>
          <w:rFonts w:ascii="Times New Roman" w:hAnsi="Times New Roman"/>
          <w:snapToGrid w:val="0"/>
          <w:sz w:val="27"/>
          <w:szCs w:val="27"/>
          <w:lang w:val="pt-BR"/>
        </w:rPr>
        <w:t>) Các nghiệp vụ cấp tín dụng khác được NHNN chấp thuận</w:t>
      </w:r>
      <w:r w:rsidR="00F61293">
        <w:rPr>
          <w:rFonts w:ascii="Times New Roman" w:hAnsi="Times New Roman"/>
          <w:snapToGrid w:val="0"/>
          <w:sz w:val="27"/>
          <w:szCs w:val="27"/>
          <w:lang w:val="pt-BR"/>
        </w:rPr>
        <w:t>.</w:t>
      </w:r>
      <w:r w:rsidR="00322B75" w:rsidRPr="00B12A10">
        <w:rPr>
          <w:rFonts w:ascii="Times New Roman" w:hAnsi="Times New Roman"/>
          <w:snapToGrid w:val="0"/>
          <w:sz w:val="27"/>
          <w:szCs w:val="27"/>
          <w:lang w:val="pt-BR"/>
        </w:rPr>
        <w:t>”.</w:t>
      </w:r>
    </w:p>
    <w:p w:rsidR="006348BF" w:rsidRPr="00B12A10" w:rsidRDefault="006348B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2. </w:t>
      </w:r>
      <w:r w:rsidR="00AF04BF" w:rsidRPr="00B12A10">
        <w:rPr>
          <w:rFonts w:ascii="Times New Roman" w:hAnsi="Times New Roman"/>
          <w:sz w:val="27"/>
          <w:szCs w:val="27"/>
        </w:rPr>
        <w:t xml:space="preserve">Sửa đổi, bổ sung </w:t>
      </w:r>
      <w:r w:rsidRPr="00B12A10">
        <w:rPr>
          <w:rFonts w:ascii="Times New Roman" w:hAnsi="Times New Roman"/>
          <w:sz w:val="27"/>
          <w:szCs w:val="27"/>
        </w:rPr>
        <w:t>Điểm 10</w:t>
      </w:r>
      <w:r w:rsidR="005A308C" w:rsidRPr="00B12A10">
        <w:rPr>
          <w:rFonts w:ascii="Times New Roman" w:hAnsi="Times New Roman"/>
          <w:sz w:val="27"/>
          <w:szCs w:val="27"/>
        </w:rPr>
        <w:t xml:space="preserve"> như sau:</w:t>
      </w:r>
    </w:p>
    <w:p w:rsidR="00967723" w:rsidRPr="00B12A10" w:rsidRDefault="00967723" w:rsidP="00B3325F">
      <w:pPr>
        <w:spacing w:before="120" w:after="120" w:line="200" w:lineRule="atLeast"/>
        <w:ind w:firstLine="720"/>
        <w:jc w:val="both"/>
        <w:rPr>
          <w:rFonts w:ascii="Times New Roman" w:hAnsi="Times New Roman" w:cs="Times New Roman"/>
          <w:sz w:val="27"/>
          <w:szCs w:val="27"/>
          <w:lang w:val="es-NI"/>
        </w:rPr>
      </w:pPr>
      <w:r w:rsidRPr="00B12A10">
        <w:rPr>
          <w:rFonts w:ascii="Times New Roman" w:hAnsi="Times New Roman" w:cs="Times New Roman"/>
          <w:bCs/>
          <w:sz w:val="27"/>
          <w:szCs w:val="27"/>
          <w:lang w:val="es-NI"/>
        </w:rPr>
        <w:t>“</w:t>
      </w:r>
      <w:r w:rsidR="00ED0888" w:rsidRPr="00B12A10">
        <w:rPr>
          <w:rFonts w:ascii="Times New Roman" w:hAnsi="Times New Roman" w:cs="Times New Roman"/>
          <w:b/>
          <w:bCs/>
          <w:sz w:val="27"/>
          <w:szCs w:val="27"/>
          <w:lang w:val="es-NI"/>
        </w:rPr>
        <w:t xml:space="preserve">10. </w:t>
      </w:r>
      <w:r w:rsidRPr="00B12A10">
        <w:rPr>
          <w:rFonts w:ascii="Times New Roman" w:hAnsi="Times New Roman" w:cs="Times New Roman"/>
          <w:b/>
          <w:bCs/>
          <w:sz w:val="27"/>
          <w:szCs w:val="27"/>
          <w:lang w:val="es-NI"/>
        </w:rPr>
        <w:t xml:space="preserve">Các tổ chức không phải là TCTD </w:t>
      </w:r>
      <w:r w:rsidRPr="00B12A10">
        <w:rPr>
          <w:rFonts w:ascii="Times New Roman" w:hAnsi="Times New Roman" w:cs="Times New Roman"/>
          <w:bCs/>
          <w:sz w:val="27"/>
          <w:szCs w:val="27"/>
          <w:lang w:val="es-NI"/>
        </w:rPr>
        <w:t>được hiểu là các tổ chức tài chính không phải là TCTD được thành lập và hoạt động theo pháp luật Việt Nam,</w:t>
      </w:r>
      <w:r w:rsidRPr="00B12A10">
        <w:rPr>
          <w:rFonts w:ascii="Times New Roman" w:hAnsi="Times New Roman" w:cs="Times New Roman"/>
          <w:b/>
          <w:bCs/>
          <w:sz w:val="27"/>
          <w:szCs w:val="27"/>
          <w:lang w:val="es-NI"/>
        </w:rPr>
        <w:t xml:space="preserve"> </w:t>
      </w:r>
      <w:r w:rsidRPr="00B12A10">
        <w:rPr>
          <w:rFonts w:ascii="Times New Roman" w:hAnsi="Times New Roman" w:cs="Times New Roman"/>
          <w:sz w:val="27"/>
          <w:szCs w:val="27"/>
          <w:lang w:val="es-NI"/>
        </w:rPr>
        <w:t>bao gồm:</w:t>
      </w:r>
    </w:p>
    <w:p w:rsidR="00967723" w:rsidRPr="00B12A10" w:rsidRDefault="00967723" w:rsidP="00B3325F">
      <w:pPr>
        <w:spacing w:before="120" w:after="120" w:line="200" w:lineRule="atLeast"/>
        <w:ind w:firstLine="720"/>
        <w:jc w:val="both"/>
        <w:rPr>
          <w:rFonts w:ascii="Times New Roman" w:hAnsi="Times New Roman" w:cs="Times New Roman"/>
          <w:sz w:val="27"/>
          <w:szCs w:val="27"/>
          <w:lang w:val="es-NI"/>
        </w:rPr>
      </w:pPr>
      <w:r w:rsidRPr="00B12A10">
        <w:rPr>
          <w:rFonts w:ascii="Times New Roman" w:hAnsi="Times New Roman" w:cs="Times New Roman"/>
          <w:sz w:val="27"/>
          <w:szCs w:val="27"/>
          <w:lang w:val="es-NI"/>
        </w:rPr>
        <w:t>a) Bảo hiểm tiền gửi Việt Nam;</w:t>
      </w:r>
    </w:p>
    <w:p w:rsidR="00967723" w:rsidRPr="00B12A10" w:rsidRDefault="00967723" w:rsidP="00B3325F">
      <w:pPr>
        <w:spacing w:before="120" w:after="120" w:line="200" w:lineRule="atLeast"/>
        <w:ind w:firstLine="720"/>
        <w:jc w:val="both"/>
        <w:rPr>
          <w:rFonts w:ascii="Times New Roman" w:hAnsi="Times New Roman" w:cs="Times New Roman"/>
          <w:sz w:val="27"/>
          <w:szCs w:val="27"/>
          <w:lang w:val="es-NI"/>
        </w:rPr>
      </w:pPr>
      <w:r w:rsidRPr="00B12A10">
        <w:rPr>
          <w:rFonts w:ascii="Times New Roman" w:hAnsi="Times New Roman" w:cs="Times New Roman"/>
          <w:sz w:val="27"/>
          <w:szCs w:val="27"/>
          <w:lang w:val="es-NI"/>
        </w:rPr>
        <w:t>b) Quỹ Đầu tư phát triển tỉnh, thành phố trực thuộc trung ương;</w:t>
      </w:r>
    </w:p>
    <w:p w:rsidR="00967723" w:rsidRPr="00B12A10" w:rsidRDefault="00967723" w:rsidP="00B3325F">
      <w:pPr>
        <w:spacing w:before="120" w:after="120" w:line="200" w:lineRule="atLeast"/>
        <w:ind w:firstLine="720"/>
        <w:jc w:val="both"/>
        <w:rPr>
          <w:rFonts w:ascii="Times New Roman" w:hAnsi="Times New Roman" w:cs="Times New Roman"/>
          <w:sz w:val="27"/>
          <w:szCs w:val="27"/>
          <w:lang w:val="es-NI"/>
        </w:rPr>
      </w:pPr>
      <w:r w:rsidRPr="00B12A10">
        <w:rPr>
          <w:rFonts w:ascii="Times New Roman" w:hAnsi="Times New Roman" w:cs="Times New Roman"/>
          <w:sz w:val="27"/>
          <w:szCs w:val="27"/>
          <w:lang w:val="es-NI"/>
        </w:rPr>
        <w:t>c) Doanh nghiệp bảo hiểm;</w:t>
      </w:r>
      <w:r w:rsidR="0043192B" w:rsidRPr="00B12A10">
        <w:rPr>
          <w:rFonts w:ascii="Times New Roman" w:hAnsi="Times New Roman" w:cs="Times New Roman"/>
          <w:sz w:val="27"/>
          <w:szCs w:val="27"/>
          <w:lang w:val="es-NI"/>
        </w:rPr>
        <w:t xml:space="preserve"> doanh nghiệp tái bảo hiểm.</w:t>
      </w:r>
    </w:p>
    <w:p w:rsidR="00967723" w:rsidRPr="00B12A10" w:rsidRDefault="00967723" w:rsidP="00B3325F">
      <w:pPr>
        <w:spacing w:before="120" w:after="120" w:line="200" w:lineRule="atLeast"/>
        <w:ind w:firstLine="720"/>
        <w:jc w:val="both"/>
        <w:rPr>
          <w:rFonts w:ascii="Times New Roman" w:hAnsi="Times New Roman" w:cs="Times New Roman"/>
          <w:sz w:val="27"/>
          <w:szCs w:val="27"/>
          <w:lang w:val="es-NI"/>
        </w:rPr>
      </w:pPr>
      <w:r w:rsidRPr="00B12A10">
        <w:rPr>
          <w:rFonts w:ascii="Times New Roman" w:hAnsi="Times New Roman" w:cs="Times New Roman"/>
          <w:sz w:val="27"/>
          <w:szCs w:val="27"/>
          <w:lang w:val="es-NI"/>
        </w:rPr>
        <w:t>d) Quỹ Bảo lãnh tín dụng cho doanh nghiệp nhỏ và vừa;</w:t>
      </w:r>
    </w:p>
    <w:p w:rsidR="00967723" w:rsidRPr="00B12A10" w:rsidRDefault="00967723" w:rsidP="00B3325F">
      <w:pPr>
        <w:spacing w:before="120" w:after="120" w:line="200" w:lineRule="atLeast"/>
        <w:ind w:firstLine="720"/>
        <w:jc w:val="both"/>
        <w:rPr>
          <w:rFonts w:ascii="Times New Roman" w:hAnsi="Times New Roman" w:cs="Times New Roman"/>
          <w:sz w:val="27"/>
          <w:szCs w:val="27"/>
          <w:lang w:val="es-NI"/>
        </w:rPr>
      </w:pPr>
      <w:r w:rsidRPr="00B12A10">
        <w:rPr>
          <w:rFonts w:ascii="Times New Roman" w:hAnsi="Times New Roman" w:cs="Times New Roman"/>
          <w:sz w:val="27"/>
          <w:szCs w:val="27"/>
          <w:lang w:val="es-NI"/>
        </w:rPr>
        <w:t>đ) Tổ chức không phải TCTD cung ứng dịch vụ thanh toán;</w:t>
      </w:r>
    </w:p>
    <w:p w:rsidR="00967723" w:rsidRPr="00B12A10" w:rsidRDefault="00967723" w:rsidP="00B3325F">
      <w:pPr>
        <w:spacing w:before="120" w:after="120" w:line="200" w:lineRule="atLeast"/>
        <w:ind w:firstLine="720"/>
        <w:jc w:val="both"/>
        <w:rPr>
          <w:rFonts w:ascii="Times New Roman" w:hAnsi="Times New Roman" w:cs="Times New Roman"/>
          <w:sz w:val="27"/>
          <w:szCs w:val="27"/>
          <w:lang w:val="es-NI"/>
        </w:rPr>
      </w:pPr>
      <w:r w:rsidRPr="00B12A10">
        <w:rPr>
          <w:rFonts w:ascii="Times New Roman" w:hAnsi="Times New Roman" w:cs="Times New Roman"/>
          <w:sz w:val="27"/>
          <w:szCs w:val="27"/>
          <w:lang w:val="es-NI"/>
        </w:rPr>
        <w:t>e) Công ty chứng khoán, công ty quản lý quỹ đầu tư chứng khoán;</w:t>
      </w:r>
    </w:p>
    <w:p w:rsidR="00967723" w:rsidRPr="00B12A10" w:rsidRDefault="00967723" w:rsidP="00B3325F">
      <w:pPr>
        <w:spacing w:before="120" w:after="120" w:line="200" w:lineRule="atLeast"/>
        <w:ind w:firstLine="720"/>
        <w:jc w:val="both"/>
        <w:rPr>
          <w:rFonts w:ascii="Times New Roman" w:hAnsi="Times New Roman" w:cs="Times New Roman"/>
          <w:sz w:val="27"/>
          <w:szCs w:val="27"/>
          <w:lang w:val="es-NI"/>
        </w:rPr>
      </w:pPr>
      <w:r w:rsidRPr="00B12A10">
        <w:rPr>
          <w:rFonts w:ascii="Times New Roman" w:hAnsi="Times New Roman" w:cs="Times New Roman"/>
          <w:sz w:val="27"/>
          <w:szCs w:val="27"/>
          <w:lang w:val="es-NI"/>
        </w:rPr>
        <w:t>g) Các tổ chức khác</w:t>
      </w:r>
      <w:r w:rsidR="00F61293">
        <w:rPr>
          <w:rFonts w:ascii="Times New Roman" w:hAnsi="Times New Roman" w:cs="Times New Roman"/>
          <w:sz w:val="27"/>
          <w:szCs w:val="27"/>
          <w:lang w:val="es-NI"/>
        </w:rPr>
        <w:t>.</w:t>
      </w:r>
      <w:r w:rsidRPr="00B12A10">
        <w:rPr>
          <w:rFonts w:ascii="Times New Roman" w:hAnsi="Times New Roman" w:cs="Times New Roman"/>
          <w:sz w:val="27"/>
          <w:szCs w:val="27"/>
          <w:lang w:val="es-NI"/>
        </w:rPr>
        <w:t>”.</w:t>
      </w:r>
    </w:p>
    <w:p w:rsidR="00B3325F" w:rsidRPr="00B12A10" w:rsidRDefault="007F5CEA" w:rsidP="00B3325F">
      <w:pPr>
        <w:spacing w:before="120" w:after="120" w:line="200" w:lineRule="atLeast"/>
        <w:ind w:firstLine="709"/>
        <w:jc w:val="both"/>
        <w:rPr>
          <w:rFonts w:ascii="Times New Roman" w:hAnsi="Times New Roman" w:cs="Times New Roman"/>
          <w:b/>
          <w:sz w:val="27"/>
          <w:szCs w:val="27"/>
        </w:rPr>
      </w:pPr>
      <w:r w:rsidRPr="00B12A10">
        <w:rPr>
          <w:rFonts w:ascii="Times New Roman" w:hAnsi="Times New Roman" w:cs="Times New Roman"/>
          <w:b/>
          <w:sz w:val="27"/>
          <w:szCs w:val="27"/>
        </w:rPr>
        <w:t xml:space="preserve">Điều </w:t>
      </w:r>
      <w:r w:rsidR="009371CE">
        <w:rPr>
          <w:rFonts w:ascii="Times New Roman" w:hAnsi="Times New Roman" w:cs="Times New Roman"/>
          <w:b/>
          <w:sz w:val="27"/>
          <w:szCs w:val="27"/>
        </w:rPr>
        <w:t>10</w:t>
      </w:r>
      <w:r w:rsidRPr="00B12A10">
        <w:rPr>
          <w:rFonts w:ascii="Times New Roman" w:hAnsi="Times New Roman" w:cs="Times New Roman"/>
          <w:b/>
          <w:sz w:val="27"/>
          <w:szCs w:val="27"/>
        </w:rPr>
        <w:t xml:space="preserve">. </w:t>
      </w:r>
      <w:r w:rsidR="00D95566" w:rsidRPr="00B12A10">
        <w:rPr>
          <w:rFonts w:ascii="Times New Roman" w:hAnsi="Times New Roman" w:cs="Times New Roman"/>
          <w:b/>
          <w:sz w:val="27"/>
          <w:szCs w:val="27"/>
        </w:rPr>
        <w:t>Thay thế</w:t>
      </w:r>
      <w:r w:rsidR="004A1388" w:rsidRPr="00B12A10">
        <w:rPr>
          <w:rFonts w:ascii="Times New Roman" w:hAnsi="Times New Roman" w:cs="Times New Roman"/>
          <w:b/>
          <w:sz w:val="27"/>
          <w:szCs w:val="27"/>
        </w:rPr>
        <w:t xml:space="preserve">, </w:t>
      </w:r>
      <w:r w:rsidR="00C926B5" w:rsidRPr="00B12A10">
        <w:rPr>
          <w:rFonts w:ascii="Times New Roman" w:hAnsi="Times New Roman" w:cs="Times New Roman"/>
          <w:b/>
          <w:sz w:val="27"/>
          <w:szCs w:val="27"/>
        </w:rPr>
        <w:t xml:space="preserve">bãi </w:t>
      </w:r>
      <w:r w:rsidR="004A1388" w:rsidRPr="00B12A10">
        <w:rPr>
          <w:rFonts w:ascii="Times New Roman" w:hAnsi="Times New Roman" w:cs="Times New Roman"/>
          <w:b/>
          <w:sz w:val="27"/>
          <w:szCs w:val="27"/>
        </w:rPr>
        <w:t>bỏ</w:t>
      </w:r>
      <w:r w:rsidR="000767EB" w:rsidRPr="00B12A10">
        <w:rPr>
          <w:rFonts w:ascii="Times New Roman" w:hAnsi="Times New Roman" w:cs="Times New Roman"/>
          <w:b/>
          <w:sz w:val="27"/>
          <w:szCs w:val="27"/>
        </w:rPr>
        <w:t xml:space="preserve"> một số </w:t>
      </w:r>
      <w:r w:rsidR="0066367D" w:rsidRPr="00B12A10">
        <w:rPr>
          <w:rFonts w:ascii="Times New Roman" w:hAnsi="Times New Roman" w:cs="Times New Roman"/>
          <w:b/>
          <w:sz w:val="27"/>
          <w:szCs w:val="27"/>
        </w:rPr>
        <w:t>quy định</w:t>
      </w:r>
      <w:r w:rsidR="000767EB" w:rsidRPr="00B12A10">
        <w:rPr>
          <w:rFonts w:ascii="Times New Roman" w:hAnsi="Times New Roman" w:cs="Times New Roman"/>
          <w:b/>
          <w:sz w:val="27"/>
          <w:szCs w:val="27"/>
        </w:rPr>
        <w:t xml:space="preserve"> tại </w:t>
      </w:r>
      <w:r w:rsidR="00C576F1" w:rsidRPr="00B12A10">
        <w:rPr>
          <w:rFonts w:ascii="Times New Roman" w:hAnsi="Times New Roman" w:cs="Times New Roman"/>
          <w:b/>
          <w:sz w:val="27"/>
          <w:szCs w:val="27"/>
        </w:rPr>
        <w:t>Phụ lục 1</w:t>
      </w:r>
      <w:r w:rsidR="004A1388" w:rsidRPr="00B12A10">
        <w:rPr>
          <w:rFonts w:ascii="Times New Roman" w:hAnsi="Times New Roman" w:cs="Times New Roman"/>
          <w:b/>
          <w:sz w:val="27"/>
          <w:szCs w:val="27"/>
        </w:rPr>
        <w:t>, Phụ lục 2, Phụ lục 3, Phụ lục 4</w:t>
      </w:r>
      <w:r w:rsidR="0066367D" w:rsidRPr="00B12A10">
        <w:rPr>
          <w:rFonts w:ascii="Times New Roman" w:hAnsi="Times New Roman" w:cs="Times New Roman"/>
          <w:b/>
          <w:sz w:val="27"/>
          <w:szCs w:val="27"/>
        </w:rPr>
        <w:t xml:space="preserve"> </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cs="Times New Roman"/>
          <w:sz w:val="27"/>
          <w:szCs w:val="27"/>
        </w:rPr>
        <w:t xml:space="preserve">1. </w:t>
      </w:r>
      <w:r w:rsidR="00166DBC" w:rsidRPr="00B12A10">
        <w:rPr>
          <w:rFonts w:ascii="Times New Roman" w:hAnsi="Times New Roman"/>
          <w:sz w:val="27"/>
          <w:szCs w:val="27"/>
        </w:rPr>
        <w:t xml:space="preserve">Thay thế Phần 1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166DBC"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166DBC" w:rsidRPr="00B12A10">
        <w:rPr>
          <w:rFonts w:ascii="Times New Roman" w:hAnsi="Times New Roman"/>
          <w:sz w:val="27"/>
          <w:szCs w:val="27"/>
        </w:rPr>
        <w:t>35/2015/TT-NHNN bằng Phần 1 Phụ lục 1 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lastRenderedPageBreak/>
        <w:t xml:space="preserve">2. </w:t>
      </w:r>
      <w:r w:rsidR="00166DBC" w:rsidRPr="00B12A10">
        <w:rPr>
          <w:rFonts w:ascii="Times New Roman" w:hAnsi="Times New Roman"/>
          <w:sz w:val="27"/>
          <w:szCs w:val="27"/>
        </w:rPr>
        <w:t xml:space="preserve">Thay thế Phần 2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166DBC"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166DBC" w:rsidRPr="00B12A10">
        <w:rPr>
          <w:rFonts w:ascii="Times New Roman" w:hAnsi="Times New Roman"/>
          <w:sz w:val="27"/>
          <w:szCs w:val="27"/>
        </w:rPr>
        <w:t>35/2015/TT-NHNN bằng Phần 2 Phụ lục 1 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3. </w:t>
      </w:r>
      <w:r w:rsidR="007F5CEA" w:rsidRPr="00B12A10">
        <w:rPr>
          <w:rFonts w:ascii="Times New Roman" w:hAnsi="Times New Roman"/>
          <w:sz w:val="27"/>
          <w:szCs w:val="27"/>
        </w:rPr>
        <w:t>Thay thế Biểu số 00</w:t>
      </w:r>
      <w:r w:rsidR="00395FDB" w:rsidRPr="00B12A10">
        <w:rPr>
          <w:rFonts w:ascii="Times New Roman" w:hAnsi="Times New Roman"/>
          <w:sz w:val="27"/>
          <w:szCs w:val="27"/>
        </w:rPr>
        <w:t>2</w:t>
      </w:r>
      <w:r w:rsidR="007F5CEA" w:rsidRPr="00B12A10">
        <w:rPr>
          <w:rFonts w:ascii="Times New Roman" w:hAnsi="Times New Roman"/>
          <w:sz w:val="27"/>
          <w:szCs w:val="27"/>
        </w:rPr>
        <w:t>-DBTK</w:t>
      </w:r>
      <w:r w:rsidR="00395FDB" w:rsidRPr="00B12A10">
        <w:rPr>
          <w:rFonts w:ascii="Times New Roman" w:hAnsi="Times New Roman"/>
          <w:sz w:val="27"/>
          <w:szCs w:val="27"/>
        </w:rPr>
        <w:t xml:space="preserve"> tại </w:t>
      </w:r>
      <w:r w:rsidR="007F5CEA" w:rsidRPr="00B12A10">
        <w:rPr>
          <w:rFonts w:ascii="Times New Roman" w:hAnsi="Times New Roman"/>
          <w:sz w:val="27"/>
          <w:szCs w:val="27"/>
        </w:rPr>
        <w:t xml:space="preserve">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7F5CEA"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7F5CEA" w:rsidRPr="00B12A10">
        <w:rPr>
          <w:rFonts w:ascii="Times New Roman" w:hAnsi="Times New Roman"/>
          <w:sz w:val="27"/>
          <w:szCs w:val="27"/>
        </w:rPr>
        <w:t xml:space="preserve">35/2015/TT-NHNN bằng Biểu số </w:t>
      </w:r>
      <w:r w:rsidR="00395FDB" w:rsidRPr="00B12A10">
        <w:rPr>
          <w:rFonts w:ascii="Times New Roman" w:hAnsi="Times New Roman"/>
          <w:sz w:val="27"/>
          <w:szCs w:val="27"/>
        </w:rPr>
        <w:t>A1.00</w:t>
      </w:r>
      <w:r w:rsidR="0034138D" w:rsidRPr="00B12A10">
        <w:rPr>
          <w:rFonts w:ascii="Times New Roman" w:hAnsi="Times New Roman"/>
          <w:sz w:val="27"/>
          <w:szCs w:val="27"/>
        </w:rPr>
        <w:t>1</w:t>
      </w:r>
      <w:r w:rsidR="00395FDB" w:rsidRPr="00B12A10">
        <w:rPr>
          <w:rFonts w:ascii="Times New Roman" w:hAnsi="Times New Roman"/>
          <w:sz w:val="27"/>
          <w:szCs w:val="27"/>
        </w:rPr>
        <w:t xml:space="preserve">-DBTK </w:t>
      </w:r>
      <w:r w:rsidR="00166DBC" w:rsidRPr="00B12A10">
        <w:rPr>
          <w:rFonts w:ascii="Times New Roman" w:hAnsi="Times New Roman"/>
          <w:sz w:val="27"/>
          <w:szCs w:val="27"/>
        </w:rPr>
        <w:t xml:space="preserve">Phần 3 Phụ lục 1 </w:t>
      </w:r>
      <w:r w:rsidR="007F5CEA"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4. </w:t>
      </w:r>
      <w:r w:rsidR="00395FDB" w:rsidRPr="00B12A10">
        <w:rPr>
          <w:rFonts w:ascii="Times New Roman" w:hAnsi="Times New Roman"/>
          <w:sz w:val="27"/>
          <w:szCs w:val="27"/>
        </w:rPr>
        <w:t xml:space="preserve">Thay thế Biểu số 003-DBTK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395FDB" w:rsidRPr="00B12A10">
        <w:rPr>
          <w:rFonts w:ascii="Times New Roman" w:hAnsi="Times New Roman"/>
          <w:sz w:val="27"/>
          <w:szCs w:val="27"/>
        </w:rPr>
        <w:t>Thông tư</w:t>
      </w:r>
      <w:r w:rsidR="008E775E" w:rsidRPr="00B12A10">
        <w:rPr>
          <w:rFonts w:ascii="Times New Roman" w:hAnsi="Times New Roman"/>
          <w:sz w:val="27"/>
          <w:szCs w:val="27"/>
        </w:rPr>
        <w:t xml:space="preserve"> số</w:t>
      </w:r>
      <w:r w:rsidR="00395FDB" w:rsidRPr="00B12A10">
        <w:rPr>
          <w:rFonts w:ascii="Times New Roman" w:hAnsi="Times New Roman"/>
          <w:sz w:val="27"/>
          <w:szCs w:val="27"/>
        </w:rPr>
        <w:t xml:space="preserve"> 35/2015/TT-NHNN bằng Biểu số A1.00</w:t>
      </w:r>
      <w:r w:rsidR="0034138D" w:rsidRPr="00B12A10">
        <w:rPr>
          <w:rFonts w:ascii="Times New Roman" w:hAnsi="Times New Roman"/>
          <w:sz w:val="27"/>
          <w:szCs w:val="27"/>
        </w:rPr>
        <w:t>2</w:t>
      </w:r>
      <w:r w:rsidR="00395FDB" w:rsidRPr="00B12A10">
        <w:rPr>
          <w:rFonts w:ascii="Times New Roman" w:hAnsi="Times New Roman"/>
          <w:sz w:val="27"/>
          <w:szCs w:val="27"/>
        </w:rPr>
        <w:t xml:space="preserve">-DBTK </w:t>
      </w:r>
      <w:r w:rsidR="004B51A5" w:rsidRPr="00B12A10">
        <w:rPr>
          <w:rFonts w:ascii="Times New Roman" w:hAnsi="Times New Roman"/>
          <w:sz w:val="27"/>
          <w:szCs w:val="27"/>
        </w:rPr>
        <w:t xml:space="preserve">Phần 3 Phụ lục 1 </w:t>
      </w:r>
      <w:r w:rsidR="00395FDB"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5. </w:t>
      </w:r>
      <w:r w:rsidR="0034138D" w:rsidRPr="00B12A10">
        <w:rPr>
          <w:rFonts w:ascii="Times New Roman" w:hAnsi="Times New Roman"/>
          <w:sz w:val="27"/>
          <w:szCs w:val="27"/>
        </w:rPr>
        <w:t xml:space="preserve">Thay thế Biểu số </w:t>
      </w:r>
      <w:r w:rsidR="0034138D" w:rsidRPr="00B12A10">
        <w:rPr>
          <w:rFonts w:ascii="Times New Roman" w:hAnsi="Times New Roman"/>
          <w:bCs/>
          <w:sz w:val="27"/>
          <w:szCs w:val="27"/>
          <w:lang w:eastAsia="vi-VN"/>
        </w:rPr>
        <w:t>006-DBTK</w:t>
      </w:r>
      <w:r w:rsidR="0034138D"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34138D" w:rsidRPr="00B12A10">
        <w:rPr>
          <w:rFonts w:ascii="Times New Roman" w:hAnsi="Times New Roman"/>
          <w:sz w:val="27"/>
          <w:szCs w:val="27"/>
        </w:rPr>
        <w:t>Thông tư</w:t>
      </w:r>
      <w:r w:rsidR="008E775E" w:rsidRPr="00B12A10">
        <w:rPr>
          <w:rFonts w:ascii="Times New Roman" w:hAnsi="Times New Roman"/>
          <w:sz w:val="27"/>
          <w:szCs w:val="27"/>
        </w:rPr>
        <w:t xml:space="preserve"> số</w:t>
      </w:r>
      <w:r w:rsidR="0034138D" w:rsidRPr="00B12A10">
        <w:rPr>
          <w:rFonts w:ascii="Times New Roman" w:hAnsi="Times New Roman"/>
          <w:sz w:val="27"/>
          <w:szCs w:val="27"/>
        </w:rPr>
        <w:t xml:space="preserve"> 35/2015/TT-NHNN bằng Biểu số A1.00</w:t>
      </w:r>
      <w:r w:rsidR="009552EB" w:rsidRPr="00B12A10">
        <w:rPr>
          <w:rFonts w:ascii="Times New Roman" w:hAnsi="Times New Roman"/>
          <w:sz w:val="27"/>
          <w:szCs w:val="27"/>
        </w:rPr>
        <w:t>5</w:t>
      </w:r>
      <w:r w:rsidR="0034138D" w:rsidRPr="00B12A10">
        <w:rPr>
          <w:rFonts w:ascii="Times New Roman" w:hAnsi="Times New Roman"/>
          <w:sz w:val="27"/>
          <w:szCs w:val="27"/>
        </w:rPr>
        <w:t xml:space="preserve">-TD </w:t>
      </w:r>
      <w:r w:rsidR="004B51A5" w:rsidRPr="00B12A10">
        <w:rPr>
          <w:rFonts w:ascii="Times New Roman" w:hAnsi="Times New Roman"/>
          <w:sz w:val="27"/>
          <w:szCs w:val="27"/>
        </w:rPr>
        <w:t xml:space="preserve">Phần 3 Phụ lục 1 </w:t>
      </w:r>
      <w:r w:rsidR="0034138D"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6. </w:t>
      </w:r>
      <w:r w:rsidR="00395FDB" w:rsidRPr="00B12A10">
        <w:rPr>
          <w:rFonts w:ascii="Times New Roman" w:hAnsi="Times New Roman"/>
          <w:sz w:val="27"/>
          <w:szCs w:val="27"/>
        </w:rPr>
        <w:t xml:space="preserve">Thay thế Biểu số </w:t>
      </w:r>
      <w:r w:rsidR="00395FDB" w:rsidRPr="00B12A10">
        <w:rPr>
          <w:rFonts w:ascii="Times New Roman" w:hAnsi="Times New Roman"/>
          <w:bCs/>
          <w:sz w:val="27"/>
          <w:szCs w:val="27"/>
          <w:lang w:eastAsia="vi-VN"/>
        </w:rPr>
        <w:t>006.1-DBTK</w:t>
      </w:r>
      <w:r w:rsidR="00395FDB"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395FDB"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395FDB" w:rsidRPr="00B12A10">
        <w:rPr>
          <w:rFonts w:ascii="Times New Roman" w:hAnsi="Times New Roman"/>
          <w:sz w:val="27"/>
          <w:szCs w:val="27"/>
        </w:rPr>
        <w:t>35/2015/TT-NHNN bằng Biểu số A1.00</w:t>
      </w:r>
      <w:r w:rsidR="009552EB" w:rsidRPr="00B12A10">
        <w:rPr>
          <w:rFonts w:ascii="Times New Roman" w:hAnsi="Times New Roman"/>
          <w:sz w:val="27"/>
          <w:szCs w:val="27"/>
        </w:rPr>
        <w:t>6</w:t>
      </w:r>
      <w:r w:rsidR="00395FDB" w:rsidRPr="00B12A10">
        <w:rPr>
          <w:rFonts w:ascii="Times New Roman" w:hAnsi="Times New Roman"/>
          <w:sz w:val="27"/>
          <w:szCs w:val="27"/>
        </w:rPr>
        <w:t>-TD</w:t>
      </w:r>
      <w:r w:rsidR="004B51A5" w:rsidRPr="00B12A10">
        <w:rPr>
          <w:rFonts w:ascii="Times New Roman" w:hAnsi="Times New Roman"/>
          <w:sz w:val="27"/>
          <w:szCs w:val="27"/>
        </w:rPr>
        <w:t xml:space="preserve"> Phần 3 Phụ lục 1 </w:t>
      </w:r>
      <w:r w:rsidR="00395FDB"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7. </w:t>
      </w:r>
      <w:r w:rsidR="00395FDB" w:rsidRPr="00B12A10">
        <w:rPr>
          <w:rFonts w:ascii="Times New Roman" w:hAnsi="Times New Roman"/>
          <w:sz w:val="27"/>
          <w:szCs w:val="27"/>
        </w:rPr>
        <w:t xml:space="preserve">Thay thế Biểu số </w:t>
      </w:r>
      <w:r w:rsidR="00395FDB" w:rsidRPr="00B12A10">
        <w:rPr>
          <w:rFonts w:ascii="Times New Roman" w:hAnsi="Times New Roman"/>
          <w:bCs/>
          <w:sz w:val="27"/>
          <w:szCs w:val="27"/>
          <w:lang w:eastAsia="vi-VN"/>
        </w:rPr>
        <w:t>006.2-TD</w:t>
      </w:r>
      <w:r w:rsidR="00395FDB"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395FDB"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395FDB" w:rsidRPr="00B12A10">
        <w:rPr>
          <w:rFonts w:ascii="Times New Roman" w:hAnsi="Times New Roman"/>
          <w:sz w:val="27"/>
          <w:szCs w:val="27"/>
        </w:rPr>
        <w:t>35/2015/TT-NHNN bằng Biểu số A1.00</w:t>
      </w:r>
      <w:r w:rsidR="009552EB" w:rsidRPr="00B12A10">
        <w:rPr>
          <w:rFonts w:ascii="Times New Roman" w:hAnsi="Times New Roman"/>
          <w:sz w:val="27"/>
          <w:szCs w:val="27"/>
        </w:rPr>
        <w:t>7</w:t>
      </w:r>
      <w:r w:rsidR="00395FDB" w:rsidRPr="00B12A10">
        <w:rPr>
          <w:rFonts w:ascii="Times New Roman" w:hAnsi="Times New Roman"/>
          <w:sz w:val="27"/>
          <w:szCs w:val="27"/>
        </w:rPr>
        <w:t xml:space="preserve">-TD </w:t>
      </w:r>
      <w:r w:rsidR="004B51A5" w:rsidRPr="00B12A10">
        <w:rPr>
          <w:rFonts w:ascii="Times New Roman" w:hAnsi="Times New Roman"/>
          <w:sz w:val="27"/>
          <w:szCs w:val="27"/>
        </w:rPr>
        <w:t xml:space="preserve">Phần 3 Phụ lục 1 </w:t>
      </w:r>
      <w:r w:rsidR="00395FDB"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8. </w:t>
      </w:r>
      <w:r w:rsidR="00395FDB" w:rsidRPr="00B12A10">
        <w:rPr>
          <w:rFonts w:ascii="Times New Roman" w:hAnsi="Times New Roman"/>
          <w:sz w:val="27"/>
          <w:szCs w:val="27"/>
        </w:rPr>
        <w:t xml:space="preserve">Thay thế Biểu số </w:t>
      </w:r>
      <w:r w:rsidR="00395FDB" w:rsidRPr="00B12A10">
        <w:rPr>
          <w:rFonts w:ascii="Times New Roman" w:hAnsi="Times New Roman"/>
          <w:bCs/>
          <w:sz w:val="27"/>
          <w:szCs w:val="27"/>
          <w:lang w:eastAsia="vi-VN"/>
        </w:rPr>
        <w:t>009-TD</w:t>
      </w:r>
      <w:r w:rsidR="00395FDB"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395FDB"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395FDB" w:rsidRPr="00B12A10">
        <w:rPr>
          <w:rFonts w:ascii="Times New Roman" w:hAnsi="Times New Roman"/>
          <w:sz w:val="27"/>
          <w:szCs w:val="27"/>
        </w:rPr>
        <w:t>35/2015/TT-NHNN bằng Biểu số A1.00</w:t>
      </w:r>
      <w:r w:rsidR="009552EB" w:rsidRPr="00B12A10">
        <w:rPr>
          <w:rFonts w:ascii="Times New Roman" w:hAnsi="Times New Roman"/>
          <w:sz w:val="27"/>
          <w:szCs w:val="27"/>
        </w:rPr>
        <w:t>9</w:t>
      </w:r>
      <w:r w:rsidR="00395FDB" w:rsidRPr="00B12A10">
        <w:rPr>
          <w:rFonts w:ascii="Times New Roman" w:hAnsi="Times New Roman"/>
          <w:sz w:val="27"/>
          <w:szCs w:val="27"/>
        </w:rPr>
        <w:t xml:space="preserve">-TD </w:t>
      </w:r>
      <w:r w:rsidR="004B51A5" w:rsidRPr="00B12A10">
        <w:rPr>
          <w:rFonts w:ascii="Times New Roman" w:hAnsi="Times New Roman"/>
          <w:sz w:val="27"/>
          <w:szCs w:val="27"/>
        </w:rPr>
        <w:t xml:space="preserve">Phần 3 Phụ lục 1 </w:t>
      </w:r>
      <w:r w:rsidR="00395FDB"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9. </w:t>
      </w:r>
      <w:r w:rsidR="00395FDB" w:rsidRPr="00B12A10">
        <w:rPr>
          <w:rFonts w:ascii="Times New Roman" w:hAnsi="Times New Roman"/>
          <w:sz w:val="27"/>
          <w:szCs w:val="27"/>
        </w:rPr>
        <w:t xml:space="preserve">Thay thế Biểu số </w:t>
      </w:r>
      <w:r w:rsidR="00395FDB" w:rsidRPr="00B12A10">
        <w:rPr>
          <w:rFonts w:ascii="Times New Roman" w:hAnsi="Times New Roman"/>
          <w:bCs/>
          <w:sz w:val="27"/>
          <w:szCs w:val="27"/>
          <w:lang w:eastAsia="vi-VN"/>
        </w:rPr>
        <w:t>022.1-TD</w:t>
      </w:r>
      <w:r w:rsidR="00395FDB"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395FDB"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395FDB" w:rsidRPr="00B12A10">
        <w:rPr>
          <w:rFonts w:ascii="Times New Roman" w:hAnsi="Times New Roman"/>
          <w:sz w:val="27"/>
          <w:szCs w:val="27"/>
        </w:rPr>
        <w:t>35/2015/TT-NHNN bằng Biểu số A1.0</w:t>
      </w:r>
      <w:r w:rsidR="00105DA6" w:rsidRPr="00B12A10">
        <w:rPr>
          <w:rFonts w:ascii="Times New Roman" w:hAnsi="Times New Roman"/>
          <w:sz w:val="27"/>
          <w:szCs w:val="27"/>
        </w:rPr>
        <w:t>1</w:t>
      </w:r>
      <w:r w:rsidR="00D41063" w:rsidRPr="00B12A10">
        <w:rPr>
          <w:rFonts w:ascii="Times New Roman" w:hAnsi="Times New Roman"/>
          <w:sz w:val="27"/>
          <w:szCs w:val="27"/>
        </w:rPr>
        <w:t>4</w:t>
      </w:r>
      <w:r w:rsidR="00395FDB" w:rsidRPr="00B12A10">
        <w:rPr>
          <w:rFonts w:ascii="Times New Roman" w:hAnsi="Times New Roman"/>
          <w:sz w:val="27"/>
          <w:szCs w:val="27"/>
        </w:rPr>
        <w:t xml:space="preserve">-TD </w:t>
      </w:r>
      <w:r w:rsidR="004B51A5" w:rsidRPr="00B12A10">
        <w:rPr>
          <w:rFonts w:ascii="Times New Roman" w:hAnsi="Times New Roman"/>
          <w:sz w:val="27"/>
          <w:szCs w:val="27"/>
        </w:rPr>
        <w:t xml:space="preserve">Phần 3 Phụ lục 1 </w:t>
      </w:r>
      <w:r w:rsidR="00395FDB"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10. </w:t>
      </w:r>
      <w:r w:rsidR="00105DA6" w:rsidRPr="00B12A10">
        <w:rPr>
          <w:rFonts w:ascii="Times New Roman" w:hAnsi="Times New Roman"/>
          <w:sz w:val="27"/>
          <w:szCs w:val="27"/>
        </w:rPr>
        <w:t xml:space="preserve">Thay thế Biểu số </w:t>
      </w:r>
      <w:r w:rsidR="00105DA6" w:rsidRPr="00B12A10">
        <w:rPr>
          <w:rFonts w:ascii="Times New Roman" w:hAnsi="Times New Roman"/>
          <w:bCs/>
          <w:sz w:val="27"/>
          <w:szCs w:val="27"/>
          <w:lang w:eastAsia="vi-VN"/>
        </w:rPr>
        <w:t>022.2-TD</w:t>
      </w:r>
      <w:r w:rsidR="00105DA6"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105DA6"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105DA6" w:rsidRPr="00B12A10">
        <w:rPr>
          <w:rFonts w:ascii="Times New Roman" w:hAnsi="Times New Roman"/>
          <w:sz w:val="27"/>
          <w:szCs w:val="27"/>
        </w:rPr>
        <w:t>35/2015/TT-NHNN bằng Biểu số A1.01</w:t>
      </w:r>
      <w:r w:rsidR="00D41063" w:rsidRPr="00B12A10">
        <w:rPr>
          <w:rFonts w:ascii="Times New Roman" w:hAnsi="Times New Roman"/>
          <w:sz w:val="27"/>
          <w:szCs w:val="27"/>
        </w:rPr>
        <w:t>5</w:t>
      </w:r>
      <w:r w:rsidR="00105DA6" w:rsidRPr="00B12A10">
        <w:rPr>
          <w:rFonts w:ascii="Times New Roman" w:hAnsi="Times New Roman"/>
          <w:sz w:val="27"/>
          <w:szCs w:val="27"/>
        </w:rPr>
        <w:t xml:space="preserve">-TD </w:t>
      </w:r>
      <w:r w:rsidR="004B51A5" w:rsidRPr="00B12A10">
        <w:rPr>
          <w:rFonts w:ascii="Times New Roman" w:hAnsi="Times New Roman"/>
          <w:sz w:val="27"/>
          <w:szCs w:val="27"/>
        </w:rPr>
        <w:t xml:space="preserve">Phần 3 Phụ lục 1 </w:t>
      </w:r>
      <w:r w:rsidR="00105DA6" w:rsidRPr="00B12A10">
        <w:rPr>
          <w:rFonts w:ascii="Times New Roman" w:hAnsi="Times New Roman"/>
          <w:sz w:val="27"/>
          <w:szCs w:val="27"/>
        </w:rPr>
        <w:t>ban hành kèm theo Thông tư này</w:t>
      </w:r>
      <w:r w:rsidR="00A756CE" w:rsidRPr="00B12A10">
        <w:rPr>
          <w:rFonts w:ascii="Times New Roman" w:hAnsi="Times New Roman"/>
          <w:sz w:val="27"/>
          <w:szCs w:val="27"/>
        </w:rPr>
        <w:t>.</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11. </w:t>
      </w:r>
      <w:r w:rsidR="00C576F1" w:rsidRPr="00B12A10">
        <w:rPr>
          <w:rFonts w:ascii="Times New Roman" w:hAnsi="Times New Roman"/>
          <w:sz w:val="27"/>
          <w:szCs w:val="27"/>
        </w:rPr>
        <w:t xml:space="preserve">Thay thế Biểu số </w:t>
      </w:r>
      <w:r w:rsidR="00C576F1" w:rsidRPr="00B12A10">
        <w:rPr>
          <w:rFonts w:ascii="Times New Roman" w:hAnsi="Times New Roman"/>
          <w:bCs/>
          <w:sz w:val="27"/>
          <w:szCs w:val="27"/>
          <w:lang w:eastAsia="vi-VN"/>
        </w:rPr>
        <w:t>029.1-TTGS</w:t>
      </w:r>
      <w:r w:rsidR="00C576F1"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C576F1"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C576F1" w:rsidRPr="00B12A10">
        <w:rPr>
          <w:rFonts w:ascii="Times New Roman" w:hAnsi="Times New Roman"/>
          <w:sz w:val="27"/>
          <w:szCs w:val="27"/>
        </w:rPr>
        <w:t xml:space="preserve">35/2015/TT-NHNN bằng Biểu số A2.004.1-QLGS </w:t>
      </w:r>
      <w:r w:rsidR="004B51A5" w:rsidRPr="00B12A10">
        <w:rPr>
          <w:rFonts w:ascii="Times New Roman" w:hAnsi="Times New Roman"/>
          <w:sz w:val="27"/>
          <w:szCs w:val="27"/>
        </w:rPr>
        <w:t xml:space="preserve">Phần 3 Phụ lục 1 </w:t>
      </w:r>
      <w:r w:rsidR="00C576F1"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12. </w:t>
      </w:r>
      <w:r w:rsidR="00C576F1" w:rsidRPr="00B12A10">
        <w:rPr>
          <w:rFonts w:ascii="Times New Roman" w:hAnsi="Times New Roman"/>
          <w:sz w:val="27"/>
          <w:szCs w:val="27"/>
        </w:rPr>
        <w:t xml:space="preserve">Thay thế Biểu số </w:t>
      </w:r>
      <w:r w:rsidR="00C576F1" w:rsidRPr="00B12A10">
        <w:rPr>
          <w:rFonts w:ascii="Times New Roman" w:hAnsi="Times New Roman"/>
          <w:bCs/>
          <w:sz w:val="27"/>
          <w:szCs w:val="27"/>
          <w:lang w:eastAsia="vi-VN"/>
        </w:rPr>
        <w:t>029.2-TTGS</w:t>
      </w:r>
      <w:r w:rsidR="00C576F1"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C576F1"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C576F1" w:rsidRPr="00B12A10">
        <w:rPr>
          <w:rFonts w:ascii="Times New Roman" w:hAnsi="Times New Roman"/>
          <w:sz w:val="27"/>
          <w:szCs w:val="27"/>
        </w:rPr>
        <w:t xml:space="preserve">35/2015/TT-NHNN bằng Biểu số A2.004.2-QLGS </w:t>
      </w:r>
      <w:r w:rsidR="004B51A5" w:rsidRPr="00B12A10">
        <w:rPr>
          <w:rFonts w:ascii="Times New Roman" w:hAnsi="Times New Roman"/>
          <w:sz w:val="27"/>
          <w:szCs w:val="27"/>
        </w:rPr>
        <w:t xml:space="preserve">Phần 3 Phụ lục 1 </w:t>
      </w:r>
      <w:r w:rsidR="00C576F1"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13. </w:t>
      </w:r>
      <w:r w:rsidR="00A756CE" w:rsidRPr="00B12A10">
        <w:rPr>
          <w:rFonts w:ascii="Times New Roman" w:hAnsi="Times New Roman"/>
          <w:sz w:val="27"/>
          <w:szCs w:val="27"/>
        </w:rPr>
        <w:t>Thay thế Biểu số 041</w:t>
      </w:r>
      <w:r w:rsidR="00A756CE" w:rsidRPr="00B12A10">
        <w:rPr>
          <w:rFonts w:ascii="Times New Roman" w:hAnsi="Times New Roman"/>
          <w:bCs/>
          <w:sz w:val="27"/>
          <w:szCs w:val="27"/>
          <w:lang w:eastAsia="vi-VN"/>
        </w:rPr>
        <w:t>-DBTK</w:t>
      </w:r>
      <w:r w:rsidR="00A756CE"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A756CE"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A756CE" w:rsidRPr="00B12A10">
        <w:rPr>
          <w:rFonts w:ascii="Times New Roman" w:hAnsi="Times New Roman"/>
          <w:sz w:val="27"/>
          <w:szCs w:val="27"/>
        </w:rPr>
        <w:t>35/2015/TT-NHNN bằng Biểu số B.001-DBTK</w:t>
      </w:r>
      <w:r w:rsidR="004B51A5" w:rsidRPr="00B12A10">
        <w:rPr>
          <w:rFonts w:ascii="Times New Roman" w:hAnsi="Times New Roman"/>
          <w:sz w:val="27"/>
          <w:szCs w:val="27"/>
        </w:rPr>
        <w:t xml:space="preserve"> Phần 3 Phụ lục 1 </w:t>
      </w:r>
      <w:r w:rsidR="00A756CE"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14. </w:t>
      </w:r>
      <w:r w:rsidR="008B2626" w:rsidRPr="00B12A10">
        <w:rPr>
          <w:rFonts w:ascii="Times New Roman" w:hAnsi="Times New Roman"/>
          <w:sz w:val="27"/>
          <w:szCs w:val="27"/>
        </w:rPr>
        <w:t>Thay thế Biểu số 046</w:t>
      </w:r>
      <w:r w:rsidR="008B2626" w:rsidRPr="00B12A10">
        <w:rPr>
          <w:rFonts w:ascii="Times New Roman" w:hAnsi="Times New Roman"/>
          <w:bCs/>
          <w:sz w:val="27"/>
          <w:szCs w:val="27"/>
          <w:lang w:eastAsia="vi-VN"/>
        </w:rPr>
        <w:t>-</w:t>
      </w:r>
      <w:r w:rsidR="000F62B1" w:rsidRPr="00B12A10">
        <w:rPr>
          <w:rFonts w:ascii="Times New Roman" w:hAnsi="Times New Roman"/>
          <w:bCs/>
          <w:sz w:val="27"/>
          <w:szCs w:val="27"/>
          <w:lang w:eastAsia="vi-VN"/>
        </w:rPr>
        <w:t>CSTT</w:t>
      </w:r>
      <w:r w:rsidR="008B2626" w:rsidRPr="00B12A10">
        <w:rPr>
          <w:rFonts w:ascii="Times New Roman" w:hAnsi="Times New Roman"/>
          <w:bCs/>
          <w:sz w:val="27"/>
          <w:szCs w:val="27"/>
          <w:lang w:eastAsia="vi-VN"/>
        </w:rPr>
        <w:t>; 047-CSTT</w:t>
      </w:r>
      <w:r w:rsidR="0081021C" w:rsidRPr="00B12A10">
        <w:rPr>
          <w:rFonts w:ascii="Times New Roman" w:hAnsi="Times New Roman"/>
          <w:sz w:val="27"/>
          <w:szCs w:val="27"/>
        </w:rPr>
        <w:t xml:space="preserve"> tại </w:t>
      </w:r>
      <w:r w:rsidR="008B2626" w:rsidRPr="00B12A10">
        <w:rPr>
          <w:rFonts w:ascii="Times New Roman" w:hAnsi="Times New Roman"/>
          <w:sz w:val="27"/>
          <w:szCs w:val="27"/>
        </w:rPr>
        <w:t xml:space="preserve">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8B2626"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8B2626" w:rsidRPr="00B12A10">
        <w:rPr>
          <w:rFonts w:ascii="Times New Roman" w:hAnsi="Times New Roman"/>
          <w:sz w:val="27"/>
          <w:szCs w:val="27"/>
        </w:rPr>
        <w:t xml:space="preserve">35/2015/TT-NHNN bằng Biểu số C.001-CSTT </w:t>
      </w:r>
      <w:r w:rsidR="004B51A5" w:rsidRPr="00B12A10">
        <w:rPr>
          <w:rFonts w:ascii="Times New Roman" w:hAnsi="Times New Roman"/>
          <w:sz w:val="27"/>
          <w:szCs w:val="27"/>
        </w:rPr>
        <w:t xml:space="preserve">Phần 3 Phụ lục 1 </w:t>
      </w:r>
      <w:r w:rsidR="008B2626"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15. </w:t>
      </w:r>
      <w:r w:rsidR="007C4A9D" w:rsidRPr="00B12A10">
        <w:rPr>
          <w:rFonts w:ascii="Times New Roman" w:hAnsi="Times New Roman"/>
          <w:sz w:val="27"/>
          <w:szCs w:val="27"/>
        </w:rPr>
        <w:t>Thay thế Biểu số 128.1</w:t>
      </w:r>
      <w:r w:rsidR="007C4A9D" w:rsidRPr="00B12A10">
        <w:rPr>
          <w:rFonts w:ascii="Times New Roman" w:hAnsi="Times New Roman"/>
          <w:bCs/>
          <w:sz w:val="27"/>
          <w:szCs w:val="27"/>
          <w:lang w:eastAsia="vi-VN"/>
        </w:rPr>
        <w:t>-TTGS</w:t>
      </w:r>
      <w:r w:rsidR="007C4A9D"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7C4A9D"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7C4A9D" w:rsidRPr="00B12A10">
        <w:rPr>
          <w:rFonts w:ascii="Times New Roman" w:hAnsi="Times New Roman"/>
          <w:sz w:val="27"/>
          <w:szCs w:val="27"/>
        </w:rPr>
        <w:t xml:space="preserve">35/2015/TT-NHNN bằng Biểu số G2.014-QLGS </w:t>
      </w:r>
      <w:r w:rsidR="004B51A5" w:rsidRPr="00B12A10">
        <w:rPr>
          <w:rFonts w:ascii="Times New Roman" w:hAnsi="Times New Roman"/>
          <w:sz w:val="27"/>
          <w:szCs w:val="27"/>
        </w:rPr>
        <w:t xml:space="preserve">Phần 3 Phụ lục 1 </w:t>
      </w:r>
      <w:r w:rsidR="007C4A9D" w:rsidRPr="00B12A10">
        <w:rPr>
          <w:rFonts w:ascii="Times New Roman" w:hAnsi="Times New Roman"/>
          <w:sz w:val="27"/>
          <w:szCs w:val="27"/>
        </w:rPr>
        <w:t>ban hành kèm theo Thông tư này</w:t>
      </w:r>
      <w:r w:rsidRPr="00B12A10">
        <w:rPr>
          <w:rFonts w:ascii="Times New Roman" w:hAnsi="Times New Roman"/>
          <w:sz w:val="27"/>
          <w:szCs w:val="27"/>
        </w:rPr>
        <w:t>.</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lastRenderedPageBreak/>
        <w:t xml:space="preserve">16. </w:t>
      </w:r>
      <w:r w:rsidR="00A756CE" w:rsidRPr="00B12A10">
        <w:rPr>
          <w:rFonts w:ascii="Times New Roman" w:hAnsi="Times New Roman"/>
          <w:sz w:val="27"/>
          <w:szCs w:val="27"/>
        </w:rPr>
        <w:t>Thay thế Biểu số 162</w:t>
      </w:r>
      <w:r w:rsidR="00A756CE" w:rsidRPr="00B12A10">
        <w:rPr>
          <w:rFonts w:ascii="Times New Roman" w:hAnsi="Times New Roman"/>
          <w:bCs/>
          <w:sz w:val="27"/>
          <w:szCs w:val="27"/>
          <w:lang w:eastAsia="vi-VN"/>
        </w:rPr>
        <w:t>-TTGS</w:t>
      </w:r>
      <w:r w:rsidR="00A756CE" w:rsidRPr="00B12A10">
        <w:rPr>
          <w:rFonts w:ascii="Times New Roman" w:hAnsi="Times New Roman"/>
          <w:sz w:val="27"/>
          <w:szCs w:val="27"/>
        </w:rPr>
        <w:t xml:space="preserve"> tại Phần 3 Phụ lục 1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A756CE" w:rsidRPr="00B12A10">
        <w:rPr>
          <w:rFonts w:ascii="Times New Roman" w:hAnsi="Times New Roman"/>
          <w:sz w:val="27"/>
          <w:szCs w:val="27"/>
        </w:rPr>
        <w:t xml:space="preserve">Thông tư </w:t>
      </w:r>
      <w:r w:rsidR="008E775E" w:rsidRPr="00B12A10">
        <w:rPr>
          <w:rFonts w:ascii="Times New Roman" w:hAnsi="Times New Roman"/>
          <w:sz w:val="27"/>
          <w:szCs w:val="27"/>
        </w:rPr>
        <w:t xml:space="preserve">số </w:t>
      </w:r>
      <w:r w:rsidR="00A756CE" w:rsidRPr="00B12A10">
        <w:rPr>
          <w:rFonts w:ascii="Times New Roman" w:hAnsi="Times New Roman"/>
          <w:sz w:val="27"/>
          <w:szCs w:val="27"/>
        </w:rPr>
        <w:t xml:space="preserve">35/2015/TT-NHNN bằng Biểu số H.002-QLGS </w:t>
      </w:r>
      <w:r w:rsidR="004B51A5" w:rsidRPr="00B12A10">
        <w:rPr>
          <w:rFonts w:ascii="Times New Roman" w:hAnsi="Times New Roman"/>
          <w:sz w:val="27"/>
          <w:szCs w:val="27"/>
        </w:rPr>
        <w:t xml:space="preserve">Phần 3 Phụ lục 1 </w:t>
      </w:r>
      <w:r w:rsidR="00A756CE" w:rsidRPr="00B12A10">
        <w:rPr>
          <w:rFonts w:ascii="Times New Roman" w:hAnsi="Times New Roman"/>
          <w:sz w:val="27"/>
          <w:szCs w:val="27"/>
        </w:rPr>
        <w:t>ban hành kèm theo Thông tư này</w:t>
      </w:r>
      <w:r w:rsidR="00C50C88" w:rsidRPr="00B12A10">
        <w:rPr>
          <w:rFonts w:ascii="Times New Roman" w:hAnsi="Times New Roman"/>
          <w:sz w:val="27"/>
          <w:szCs w:val="27"/>
        </w:rPr>
        <w:t>.</w:t>
      </w:r>
    </w:p>
    <w:p w:rsidR="00A37E65"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 xml:space="preserve">17. </w:t>
      </w:r>
      <w:r w:rsidR="00A37E65" w:rsidRPr="00B12A10">
        <w:rPr>
          <w:rFonts w:ascii="Times New Roman" w:hAnsi="Times New Roman"/>
          <w:sz w:val="27"/>
          <w:szCs w:val="27"/>
        </w:rPr>
        <w:t>Thay thế Bảng 1</w:t>
      </w:r>
      <w:r w:rsidR="00C50266" w:rsidRPr="00B12A10">
        <w:rPr>
          <w:rFonts w:ascii="Times New Roman" w:hAnsi="Times New Roman"/>
          <w:sz w:val="27"/>
          <w:szCs w:val="27"/>
        </w:rPr>
        <w:t>, Bảng 2, Bảng 8</w:t>
      </w:r>
      <w:r w:rsidR="00A37E65" w:rsidRPr="00B12A10">
        <w:rPr>
          <w:rFonts w:ascii="Times New Roman" w:hAnsi="Times New Roman"/>
          <w:sz w:val="27"/>
          <w:szCs w:val="27"/>
        </w:rPr>
        <w:t xml:space="preserve"> Phụ lục </w:t>
      </w:r>
      <w:r w:rsidR="00DE119E" w:rsidRPr="00B12A10">
        <w:rPr>
          <w:rFonts w:ascii="Times New Roman" w:hAnsi="Times New Roman"/>
          <w:sz w:val="27"/>
          <w:szCs w:val="27"/>
        </w:rPr>
        <w:t>3</w:t>
      </w:r>
      <w:r w:rsidR="00A37E65" w:rsidRPr="00B12A10">
        <w:rPr>
          <w:rFonts w:ascii="Times New Roman" w:hAnsi="Times New Roman"/>
          <w:sz w:val="27"/>
          <w:szCs w:val="27"/>
        </w:rPr>
        <w:t xml:space="preserve"> </w:t>
      </w:r>
      <w:r w:rsidR="00C926B5" w:rsidRPr="00B12A10">
        <w:rPr>
          <w:rFonts w:ascii="Times New Roman" w:hAnsi="Times New Roman"/>
          <w:sz w:val="27"/>
          <w:szCs w:val="27"/>
        </w:rPr>
        <w:t xml:space="preserve">ban hành </w:t>
      </w:r>
      <w:r w:rsidR="00E0568E" w:rsidRPr="00B12A10">
        <w:rPr>
          <w:rFonts w:ascii="Times New Roman" w:hAnsi="Times New Roman"/>
          <w:sz w:val="27"/>
          <w:szCs w:val="27"/>
        </w:rPr>
        <w:t xml:space="preserve">kèm </w:t>
      </w:r>
      <w:r w:rsidR="00C926B5" w:rsidRPr="00B12A10">
        <w:rPr>
          <w:rFonts w:ascii="Times New Roman" w:hAnsi="Times New Roman"/>
          <w:sz w:val="27"/>
          <w:szCs w:val="27"/>
        </w:rPr>
        <w:t xml:space="preserve">theo </w:t>
      </w:r>
      <w:r w:rsidR="00A37E65" w:rsidRPr="00B12A10">
        <w:rPr>
          <w:rFonts w:ascii="Times New Roman" w:hAnsi="Times New Roman"/>
          <w:snapToGrid w:val="0"/>
          <w:sz w:val="27"/>
          <w:szCs w:val="27"/>
          <w:lang w:val="pt-BR"/>
        </w:rPr>
        <w:t xml:space="preserve">Thông tư </w:t>
      </w:r>
      <w:r w:rsidR="008E775E" w:rsidRPr="00B12A10">
        <w:rPr>
          <w:rFonts w:ascii="Times New Roman" w:hAnsi="Times New Roman"/>
          <w:snapToGrid w:val="0"/>
          <w:sz w:val="27"/>
          <w:szCs w:val="27"/>
          <w:lang w:val="pt-BR"/>
        </w:rPr>
        <w:t xml:space="preserve">số </w:t>
      </w:r>
      <w:r w:rsidR="00A37E65" w:rsidRPr="00B12A10">
        <w:rPr>
          <w:rFonts w:ascii="Times New Roman" w:hAnsi="Times New Roman"/>
          <w:snapToGrid w:val="0"/>
          <w:sz w:val="27"/>
          <w:szCs w:val="27"/>
          <w:lang w:val="pt-BR"/>
        </w:rPr>
        <w:t>35/2015/TT-NHNN</w:t>
      </w:r>
      <w:r w:rsidR="00A37E65" w:rsidRPr="00B12A10">
        <w:rPr>
          <w:rFonts w:ascii="Times New Roman" w:hAnsi="Times New Roman"/>
          <w:sz w:val="27"/>
          <w:szCs w:val="27"/>
        </w:rPr>
        <w:t xml:space="preserve"> b</w:t>
      </w:r>
      <w:r w:rsidR="000F288A" w:rsidRPr="00B12A10">
        <w:rPr>
          <w:rFonts w:ascii="Times New Roman" w:hAnsi="Times New Roman"/>
          <w:sz w:val="27"/>
          <w:szCs w:val="27"/>
        </w:rPr>
        <w:t>ằ</w:t>
      </w:r>
      <w:r w:rsidR="00A37E65" w:rsidRPr="00B12A10">
        <w:rPr>
          <w:rFonts w:ascii="Times New Roman" w:hAnsi="Times New Roman"/>
          <w:sz w:val="27"/>
          <w:szCs w:val="27"/>
        </w:rPr>
        <w:t>ng Bảng 1</w:t>
      </w:r>
      <w:r w:rsidR="00C50266" w:rsidRPr="00B12A10">
        <w:rPr>
          <w:rFonts w:ascii="Times New Roman" w:hAnsi="Times New Roman"/>
          <w:sz w:val="27"/>
          <w:szCs w:val="27"/>
        </w:rPr>
        <w:t xml:space="preserve">, Bảng 2, Bảng </w:t>
      </w:r>
      <w:r w:rsidR="00166DBC" w:rsidRPr="00B12A10">
        <w:rPr>
          <w:rFonts w:ascii="Times New Roman" w:hAnsi="Times New Roman"/>
          <w:sz w:val="27"/>
          <w:szCs w:val="27"/>
        </w:rPr>
        <w:t>8</w:t>
      </w:r>
      <w:r w:rsidR="00A37E65" w:rsidRPr="00B12A10">
        <w:rPr>
          <w:rFonts w:ascii="Times New Roman" w:hAnsi="Times New Roman"/>
          <w:sz w:val="27"/>
          <w:szCs w:val="27"/>
        </w:rPr>
        <w:t xml:space="preserve"> </w:t>
      </w:r>
      <w:r w:rsidR="006123F5" w:rsidRPr="00B12A10">
        <w:rPr>
          <w:rFonts w:ascii="Times New Roman" w:hAnsi="Times New Roman"/>
          <w:sz w:val="27"/>
          <w:szCs w:val="27"/>
        </w:rPr>
        <w:t xml:space="preserve">Phụ lục 3 </w:t>
      </w:r>
      <w:r w:rsidR="00A37E65" w:rsidRPr="00B12A10">
        <w:rPr>
          <w:rFonts w:ascii="Times New Roman" w:hAnsi="Times New Roman"/>
          <w:sz w:val="27"/>
          <w:szCs w:val="27"/>
        </w:rPr>
        <w:t>ban hành kèm theo Thông tư này.</w:t>
      </w:r>
    </w:p>
    <w:p w:rsidR="00B3325F" w:rsidRPr="00B12A10" w:rsidRDefault="00B3325F" w:rsidP="00B3325F">
      <w:pPr>
        <w:spacing w:before="120" w:after="120" w:line="200" w:lineRule="atLeast"/>
        <w:ind w:firstLine="709"/>
        <w:jc w:val="both"/>
        <w:rPr>
          <w:rFonts w:ascii="Times New Roman" w:hAnsi="Times New Roman"/>
          <w:sz w:val="27"/>
          <w:szCs w:val="27"/>
        </w:rPr>
      </w:pPr>
      <w:r w:rsidRPr="00B12A10">
        <w:rPr>
          <w:rFonts w:ascii="Times New Roman" w:hAnsi="Times New Roman" w:cs="Times New Roman"/>
          <w:sz w:val="27"/>
          <w:szCs w:val="27"/>
        </w:rPr>
        <w:t>1</w:t>
      </w:r>
      <w:r w:rsidR="004A1388" w:rsidRPr="00B12A10">
        <w:rPr>
          <w:rFonts w:ascii="Times New Roman" w:hAnsi="Times New Roman" w:cs="Times New Roman"/>
          <w:sz w:val="27"/>
          <w:szCs w:val="27"/>
        </w:rPr>
        <w:t>8</w:t>
      </w:r>
      <w:r w:rsidRPr="00B12A10">
        <w:rPr>
          <w:rFonts w:ascii="Times New Roman" w:hAnsi="Times New Roman" w:cs="Times New Roman"/>
          <w:sz w:val="27"/>
          <w:szCs w:val="27"/>
        </w:rPr>
        <w:t>.</w:t>
      </w:r>
      <w:r w:rsidRPr="00B12A10">
        <w:rPr>
          <w:rFonts w:ascii="Times New Roman" w:hAnsi="Times New Roman" w:cs="Times New Roman"/>
          <w:b/>
          <w:sz w:val="27"/>
          <w:szCs w:val="27"/>
        </w:rPr>
        <w:t xml:space="preserve"> </w:t>
      </w:r>
      <w:r w:rsidR="00C926B5" w:rsidRPr="00B12A10">
        <w:rPr>
          <w:rFonts w:ascii="Times New Roman" w:hAnsi="Times New Roman" w:cs="Times New Roman"/>
          <w:sz w:val="27"/>
          <w:szCs w:val="27"/>
        </w:rPr>
        <w:t xml:space="preserve">Bãi </w:t>
      </w:r>
      <w:r w:rsidR="00916A18" w:rsidRPr="00B12A10">
        <w:rPr>
          <w:rFonts w:ascii="Times New Roman" w:hAnsi="Times New Roman"/>
          <w:sz w:val="27"/>
          <w:szCs w:val="27"/>
        </w:rPr>
        <w:t xml:space="preserve">bỏ nội dung quy định </w:t>
      </w:r>
      <w:r w:rsidR="00B95A60" w:rsidRPr="00B12A10">
        <w:rPr>
          <w:rFonts w:ascii="Times New Roman" w:hAnsi="Times New Roman"/>
          <w:sz w:val="27"/>
          <w:szCs w:val="27"/>
        </w:rPr>
        <w:t xml:space="preserve">về </w:t>
      </w:r>
      <w:r w:rsidR="00DD4A5C" w:rsidRPr="00B12A10">
        <w:rPr>
          <w:rFonts w:ascii="Times New Roman" w:hAnsi="Times New Roman"/>
          <w:sz w:val="27"/>
          <w:szCs w:val="27"/>
        </w:rPr>
        <w:t>“</w:t>
      </w:r>
      <w:r w:rsidR="00916A18" w:rsidRPr="00B12A10">
        <w:rPr>
          <w:rFonts w:ascii="Times New Roman" w:hAnsi="Times New Roman"/>
          <w:sz w:val="27"/>
          <w:szCs w:val="27"/>
        </w:rPr>
        <w:t>Đơn vị nhận và duyệt báo cáo</w:t>
      </w:r>
      <w:r w:rsidR="00DD4A5C" w:rsidRPr="00B12A10">
        <w:rPr>
          <w:rFonts w:ascii="Times New Roman" w:hAnsi="Times New Roman"/>
          <w:sz w:val="27"/>
          <w:szCs w:val="27"/>
        </w:rPr>
        <w:t>”</w:t>
      </w:r>
      <w:r w:rsidR="00916A18" w:rsidRPr="00B12A10">
        <w:rPr>
          <w:rFonts w:ascii="Times New Roman" w:hAnsi="Times New Roman"/>
          <w:sz w:val="27"/>
          <w:szCs w:val="27"/>
        </w:rPr>
        <w:t xml:space="preserve"> tại các mẫu biểu báo cáo </w:t>
      </w:r>
      <w:r w:rsidR="00DD4A5C" w:rsidRPr="00B12A10">
        <w:rPr>
          <w:rFonts w:ascii="Times New Roman" w:hAnsi="Times New Roman"/>
          <w:sz w:val="27"/>
          <w:szCs w:val="27"/>
        </w:rPr>
        <w:t>tại Phần 3 Phụ lục 1</w:t>
      </w:r>
      <w:r w:rsidR="00B95A60" w:rsidRPr="00B12A10">
        <w:rPr>
          <w:rFonts w:ascii="Times New Roman" w:hAnsi="Times New Roman"/>
          <w:sz w:val="27"/>
          <w:szCs w:val="27"/>
        </w:rPr>
        <w:t>.</w:t>
      </w:r>
    </w:p>
    <w:p w:rsidR="00B3325F" w:rsidRPr="00B12A10" w:rsidRDefault="004A1388"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19</w:t>
      </w:r>
      <w:r w:rsidR="00B3325F" w:rsidRPr="00B12A10">
        <w:rPr>
          <w:rFonts w:ascii="Times New Roman" w:hAnsi="Times New Roman"/>
          <w:sz w:val="27"/>
          <w:szCs w:val="27"/>
        </w:rPr>
        <w:t xml:space="preserve">. </w:t>
      </w:r>
      <w:r w:rsidR="00C926B5" w:rsidRPr="00B12A10">
        <w:rPr>
          <w:rFonts w:ascii="Times New Roman" w:hAnsi="Times New Roman"/>
          <w:sz w:val="27"/>
          <w:szCs w:val="27"/>
        </w:rPr>
        <w:t>Bãi</w:t>
      </w:r>
      <w:r w:rsidR="000F62B1" w:rsidRPr="00B12A10">
        <w:rPr>
          <w:rFonts w:ascii="Times New Roman" w:hAnsi="Times New Roman"/>
          <w:sz w:val="27"/>
          <w:szCs w:val="27"/>
        </w:rPr>
        <w:t xml:space="preserve"> bỏ Biểu số 001-DBTK; Biểu số 012-TTGS; Biểu 014-CSTT; Biểu số 024-DBTK;</w:t>
      </w:r>
      <w:r w:rsidR="00685E21" w:rsidRPr="00B12A10">
        <w:rPr>
          <w:rFonts w:ascii="Times New Roman" w:hAnsi="Times New Roman"/>
          <w:sz w:val="27"/>
          <w:szCs w:val="27"/>
        </w:rPr>
        <w:t xml:space="preserve"> Biểu số</w:t>
      </w:r>
      <w:r w:rsidR="000F62B1" w:rsidRPr="00B12A10">
        <w:rPr>
          <w:rFonts w:ascii="Times New Roman" w:hAnsi="Times New Roman"/>
          <w:sz w:val="27"/>
          <w:szCs w:val="27"/>
        </w:rPr>
        <w:t xml:space="preserve"> </w:t>
      </w:r>
      <w:r w:rsidR="00685E21" w:rsidRPr="00B12A10">
        <w:rPr>
          <w:rFonts w:ascii="Times New Roman" w:hAnsi="Times New Roman"/>
          <w:bCs/>
          <w:sz w:val="27"/>
          <w:szCs w:val="27"/>
          <w:lang w:eastAsia="vi-VN"/>
        </w:rPr>
        <w:t>025-TTGS</w:t>
      </w:r>
      <w:r w:rsidR="00627C92">
        <w:rPr>
          <w:rFonts w:ascii="Times New Roman" w:hAnsi="Times New Roman"/>
          <w:bCs/>
          <w:sz w:val="27"/>
          <w:szCs w:val="27"/>
          <w:lang w:eastAsia="vi-VN"/>
        </w:rPr>
        <w:t>;</w:t>
      </w:r>
      <w:r w:rsidR="00685E21" w:rsidRPr="00B12A10">
        <w:rPr>
          <w:rFonts w:ascii="Times New Roman" w:hAnsi="Times New Roman"/>
          <w:sz w:val="27"/>
          <w:szCs w:val="27"/>
        </w:rPr>
        <w:t xml:space="preserve"> </w:t>
      </w:r>
      <w:r w:rsidR="000F62B1" w:rsidRPr="00B12A10">
        <w:rPr>
          <w:rFonts w:ascii="Times New Roman" w:hAnsi="Times New Roman"/>
          <w:sz w:val="27"/>
          <w:szCs w:val="27"/>
        </w:rPr>
        <w:t xml:space="preserve">Biểu số 026-TTGS; Biểu số 027-TTGS; Biểu số 033-TTGS; Biểu số 037.1-TTGS; Biểu số 037.2-TTGS; Biểu số 040-TTGS; Biểu số 043-CSTT; </w:t>
      </w:r>
      <w:r w:rsidR="007737F0" w:rsidRPr="00B12A10">
        <w:rPr>
          <w:rFonts w:ascii="Times New Roman" w:hAnsi="Times New Roman"/>
          <w:sz w:val="27"/>
          <w:szCs w:val="27"/>
        </w:rPr>
        <w:t xml:space="preserve">Biểu số 054-TT; </w:t>
      </w:r>
      <w:r w:rsidR="000F62B1" w:rsidRPr="00B12A10">
        <w:rPr>
          <w:rFonts w:ascii="Times New Roman" w:hAnsi="Times New Roman"/>
          <w:sz w:val="27"/>
          <w:szCs w:val="27"/>
        </w:rPr>
        <w:t>Biểu số 057-TT; Biểu số 059-TT; Biểu số 060-TT; Biểu số 069-QLNH; Biểu số 081-SGD;</w:t>
      </w:r>
      <w:r w:rsidR="00A97BFA" w:rsidRPr="00B12A10">
        <w:rPr>
          <w:rFonts w:ascii="Times New Roman" w:hAnsi="Times New Roman"/>
          <w:sz w:val="27"/>
          <w:szCs w:val="27"/>
        </w:rPr>
        <w:t xml:space="preserve"> Biểu số 084-QLNH;</w:t>
      </w:r>
      <w:r w:rsidR="000F62B1" w:rsidRPr="00B12A10">
        <w:rPr>
          <w:rFonts w:ascii="Times New Roman" w:hAnsi="Times New Roman"/>
          <w:sz w:val="27"/>
          <w:szCs w:val="27"/>
        </w:rPr>
        <w:t xml:space="preserve"> Biểu số 089-SGD; Biểu số 093-CSTT; Biểu số 096-SGD; Biểu số 097-TTGS; Biểu số 100-TTGS; Biểu số 101-TTGS; Biểu số 102-TTGS; Biểu số 103-TTGS; Biểu số 104-TTGS; Biểu số 105-TTGS; Biểu số 109-TTGS; Biểu số 110-TTGS; Biểu số 111-TTGS; Biểu số 112-TTGS; Biểu số 113-TTGS; Biểu số 119.1-TTGS; Biểu số 119.2-TTGS; Biểu số 120.1-TTGS; Biểu số 120.2-TTGS; Biểu số 120.3-TTGS; Biểu số 122-TTGS; Biểu số 124-TTGS; Biểu số 128.4-TTGS; Biểu số 136.2-TTGS; Biểu số 171-TT; Biểu số 172-TT; Biểu số 181-TTGS </w:t>
      </w:r>
      <w:r w:rsidR="00930232" w:rsidRPr="00B12A10">
        <w:rPr>
          <w:rFonts w:ascii="Times New Roman" w:hAnsi="Times New Roman"/>
          <w:sz w:val="27"/>
          <w:szCs w:val="27"/>
        </w:rPr>
        <w:t xml:space="preserve">tại </w:t>
      </w:r>
      <w:r w:rsidR="000F62B1" w:rsidRPr="00B12A10">
        <w:rPr>
          <w:rFonts w:ascii="Times New Roman" w:hAnsi="Times New Roman"/>
          <w:sz w:val="27"/>
          <w:szCs w:val="27"/>
        </w:rPr>
        <w:t>Phần 1, Phần 2</w:t>
      </w:r>
      <w:r w:rsidR="00D14ED4" w:rsidRPr="00B12A10">
        <w:rPr>
          <w:rFonts w:ascii="Times New Roman" w:hAnsi="Times New Roman"/>
          <w:sz w:val="27"/>
          <w:szCs w:val="27"/>
        </w:rPr>
        <w:t xml:space="preserve">, </w:t>
      </w:r>
      <w:r w:rsidR="000F62B1" w:rsidRPr="00B12A10">
        <w:rPr>
          <w:rFonts w:ascii="Times New Roman" w:hAnsi="Times New Roman"/>
          <w:sz w:val="27"/>
          <w:szCs w:val="27"/>
        </w:rPr>
        <w:t>Phần 3 Phụ lục 1.</w:t>
      </w:r>
    </w:p>
    <w:p w:rsidR="00B3325F" w:rsidRPr="00B12A10" w:rsidRDefault="004A1388" w:rsidP="00B3325F">
      <w:pPr>
        <w:spacing w:before="120" w:after="120" w:line="200" w:lineRule="atLeast"/>
        <w:ind w:firstLine="709"/>
        <w:jc w:val="both"/>
        <w:rPr>
          <w:rFonts w:ascii="Times New Roman" w:hAnsi="Times New Roman"/>
          <w:sz w:val="27"/>
          <w:szCs w:val="27"/>
        </w:rPr>
      </w:pPr>
      <w:r w:rsidRPr="00B12A10">
        <w:rPr>
          <w:rFonts w:ascii="Times New Roman" w:hAnsi="Times New Roman"/>
          <w:sz w:val="27"/>
          <w:szCs w:val="27"/>
        </w:rPr>
        <w:t>20</w:t>
      </w:r>
      <w:r w:rsidR="00B3325F" w:rsidRPr="00B12A10">
        <w:rPr>
          <w:rFonts w:ascii="Times New Roman" w:hAnsi="Times New Roman"/>
          <w:sz w:val="27"/>
          <w:szCs w:val="27"/>
        </w:rPr>
        <w:t xml:space="preserve">. </w:t>
      </w:r>
      <w:r w:rsidR="00C926B5" w:rsidRPr="00B12A10">
        <w:rPr>
          <w:rFonts w:ascii="Times New Roman" w:hAnsi="Times New Roman" w:cs="Times New Roman"/>
          <w:sz w:val="27"/>
          <w:szCs w:val="27"/>
        </w:rPr>
        <w:t>Bãi</w:t>
      </w:r>
      <w:r w:rsidR="007C4A9D" w:rsidRPr="00B12A10">
        <w:rPr>
          <w:rFonts w:ascii="Times New Roman" w:hAnsi="Times New Roman"/>
          <w:sz w:val="27"/>
          <w:szCs w:val="27"/>
        </w:rPr>
        <w:t xml:space="preserve"> bỏ </w:t>
      </w:r>
      <w:r w:rsidR="00D14ED4" w:rsidRPr="00B12A10">
        <w:rPr>
          <w:rFonts w:ascii="Times New Roman" w:hAnsi="Times New Roman"/>
          <w:sz w:val="27"/>
          <w:szCs w:val="27"/>
        </w:rPr>
        <w:t>Đ</w:t>
      </w:r>
      <w:r w:rsidR="004E34AC" w:rsidRPr="00B12A10">
        <w:rPr>
          <w:rFonts w:ascii="Times New Roman" w:hAnsi="Times New Roman"/>
          <w:sz w:val="27"/>
          <w:szCs w:val="27"/>
        </w:rPr>
        <w:t xml:space="preserve">iểm 6 </w:t>
      </w:r>
      <w:r w:rsidR="007C4A9D" w:rsidRPr="00B12A10">
        <w:rPr>
          <w:rFonts w:ascii="Times New Roman" w:hAnsi="Times New Roman"/>
          <w:sz w:val="27"/>
          <w:szCs w:val="27"/>
        </w:rPr>
        <w:t>Phần 2 Phụ lục 2</w:t>
      </w:r>
      <w:r w:rsidR="007D5F3A" w:rsidRPr="00B12A10">
        <w:rPr>
          <w:rFonts w:ascii="Times New Roman" w:hAnsi="Times New Roman"/>
          <w:sz w:val="27"/>
          <w:szCs w:val="27"/>
        </w:rPr>
        <w:t xml:space="preserve"> ban hành </w:t>
      </w:r>
      <w:r w:rsidR="00E0568E" w:rsidRPr="00B12A10">
        <w:rPr>
          <w:rFonts w:ascii="Times New Roman" w:hAnsi="Times New Roman"/>
          <w:sz w:val="27"/>
          <w:szCs w:val="27"/>
        </w:rPr>
        <w:t xml:space="preserve">kèm </w:t>
      </w:r>
      <w:r w:rsidR="007D5F3A" w:rsidRPr="00B12A10">
        <w:rPr>
          <w:rFonts w:ascii="Times New Roman" w:hAnsi="Times New Roman"/>
          <w:sz w:val="27"/>
          <w:szCs w:val="27"/>
        </w:rPr>
        <w:t xml:space="preserve">theo </w:t>
      </w:r>
      <w:r w:rsidR="007D5F3A" w:rsidRPr="00B12A10">
        <w:rPr>
          <w:rFonts w:ascii="Times New Roman" w:hAnsi="Times New Roman"/>
          <w:snapToGrid w:val="0"/>
          <w:sz w:val="27"/>
          <w:szCs w:val="27"/>
          <w:lang w:val="pt-BR"/>
        </w:rPr>
        <w:t>Thông tư số 35/2015/TT-NHNN</w:t>
      </w:r>
      <w:r w:rsidR="006D3E48" w:rsidRPr="00B12A10">
        <w:rPr>
          <w:rFonts w:ascii="Times New Roman" w:hAnsi="Times New Roman"/>
          <w:sz w:val="27"/>
          <w:szCs w:val="27"/>
        </w:rPr>
        <w:t>.</w:t>
      </w:r>
    </w:p>
    <w:p w:rsidR="005A308C" w:rsidRPr="00B12A10" w:rsidRDefault="004A1388" w:rsidP="00B3325F">
      <w:pPr>
        <w:spacing w:before="120" w:after="120" w:line="200" w:lineRule="atLeast"/>
        <w:ind w:firstLine="709"/>
        <w:jc w:val="both"/>
        <w:rPr>
          <w:rFonts w:ascii="Times New Roman" w:hAnsi="Times New Roman" w:cs="Times New Roman"/>
          <w:b/>
          <w:sz w:val="27"/>
          <w:szCs w:val="27"/>
        </w:rPr>
      </w:pPr>
      <w:r w:rsidRPr="00B12A10">
        <w:rPr>
          <w:rFonts w:ascii="Times New Roman" w:hAnsi="Times New Roman"/>
          <w:sz w:val="27"/>
          <w:szCs w:val="27"/>
        </w:rPr>
        <w:t>21</w:t>
      </w:r>
      <w:r w:rsidR="00B3325F" w:rsidRPr="00B12A10">
        <w:rPr>
          <w:rFonts w:ascii="Times New Roman" w:hAnsi="Times New Roman"/>
          <w:sz w:val="27"/>
          <w:szCs w:val="27"/>
        </w:rPr>
        <w:t xml:space="preserve">. </w:t>
      </w:r>
      <w:r w:rsidR="00C926B5" w:rsidRPr="00B12A10">
        <w:rPr>
          <w:rFonts w:ascii="Times New Roman" w:hAnsi="Times New Roman" w:cs="Times New Roman"/>
          <w:sz w:val="27"/>
          <w:szCs w:val="27"/>
        </w:rPr>
        <w:t>Bãi</w:t>
      </w:r>
      <w:r w:rsidR="00C50266" w:rsidRPr="00B12A10">
        <w:rPr>
          <w:rFonts w:ascii="Times New Roman" w:hAnsi="Times New Roman"/>
          <w:sz w:val="27"/>
          <w:szCs w:val="27"/>
        </w:rPr>
        <w:t xml:space="preserve"> bỏ Phụ lục 4</w:t>
      </w:r>
      <w:r w:rsidR="007D5F3A" w:rsidRPr="00B12A10">
        <w:rPr>
          <w:rFonts w:ascii="Times New Roman" w:hAnsi="Times New Roman"/>
          <w:sz w:val="27"/>
          <w:szCs w:val="27"/>
        </w:rPr>
        <w:t xml:space="preserve"> ban hành </w:t>
      </w:r>
      <w:r w:rsidR="00E0568E" w:rsidRPr="00B12A10">
        <w:rPr>
          <w:rFonts w:ascii="Times New Roman" w:hAnsi="Times New Roman"/>
          <w:sz w:val="27"/>
          <w:szCs w:val="27"/>
        </w:rPr>
        <w:t xml:space="preserve">kèm </w:t>
      </w:r>
      <w:r w:rsidR="007D5F3A" w:rsidRPr="00B12A10">
        <w:rPr>
          <w:rFonts w:ascii="Times New Roman" w:hAnsi="Times New Roman"/>
          <w:sz w:val="27"/>
          <w:szCs w:val="27"/>
        </w:rPr>
        <w:t xml:space="preserve">theo </w:t>
      </w:r>
      <w:r w:rsidR="007D5F3A" w:rsidRPr="00B12A10">
        <w:rPr>
          <w:rFonts w:ascii="Times New Roman" w:hAnsi="Times New Roman"/>
          <w:snapToGrid w:val="0"/>
          <w:sz w:val="27"/>
          <w:szCs w:val="27"/>
          <w:lang w:val="pt-BR"/>
        </w:rPr>
        <w:t>Thông tư số 35/2015/TT-NHNN</w:t>
      </w:r>
      <w:r w:rsidR="0079557E" w:rsidRPr="00B12A10">
        <w:rPr>
          <w:rFonts w:ascii="Times New Roman" w:hAnsi="Times New Roman"/>
          <w:snapToGrid w:val="0"/>
          <w:sz w:val="27"/>
          <w:szCs w:val="27"/>
          <w:lang w:val="pt-BR"/>
        </w:rPr>
        <w:t>.</w:t>
      </w:r>
    </w:p>
    <w:p w:rsidR="007F5CEA" w:rsidRPr="00B12A10" w:rsidRDefault="00C867EE" w:rsidP="00B3325F">
      <w:pPr>
        <w:spacing w:before="120" w:after="120" w:line="200" w:lineRule="atLeast"/>
        <w:ind w:firstLine="709"/>
        <w:jc w:val="both"/>
        <w:rPr>
          <w:rFonts w:ascii="Times New Roman" w:hAnsi="Times New Roman" w:cs="Times New Roman"/>
          <w:b/>
          <w:sz w:val="27"/>
          <w:szCs w:val="27"/>
        </w:rPr>
      </w:pPr>
      <w:r w:rsidRPr="00B12A10">
        <w:rPr>
          <w:rFonts w:ascii="Times New Roman" w:hAnsi="Times New Roman" w:cs="Times New Roman"/>
          <w:b/>
          <w:sz w:val="27"/>
          <w:szCs w:val="27"/>
        </w:rPr>
        <w:t xml:space="preserve">Điều </w:t>
      </w:r>
      <w:r w:rsidR="009371CE">
        <w:rPr>
          <w:rFonts w:ascii="Times New Roman" w:hAnsi="Times New Roman" w:cs="Times New Roman"/>
          <w:b/>
          <w:sz w:val="27"/>
          <w:szCs w:val="27"/>
        </w:rPr>
        <w:t>11</w:t>
      </w:r>
      <w:r w:rsidR="007F5CEA" w:rsidRPr="00B12A10">
        <w:rPr>
          <w:rFonts w:ascii="Times New Roman" w:hAnsi="Times New Roman" w:cs="Times New Roman"/>
          <w:b/>
          <w:sz w:val="27"/>
          <w:szCs w:val="27"/>
        </w:rPr>
        <w:t xml:space="preserve">. </w:t>
      </w:r>
      <w:r w:rsidR="007C4CEC" w:rsidRPr="00B12A10">
        <w:rPr>
          <w:rFonts w:ascii="Times New Roman" w:hAnsi="Times New Roman" w:cs="Times New Roman"/>
          <w:b/>
          <w:sz w:val="27"/>
          <w:szCs w:val="27"/>
        </w:rPr>
        <w:t>Trách nhiệm t</w:t>
      </w:r>
      <w:r w:rsidR="007F5CEA" w:rsidRPr="00B12A10">
        <w:rPr>
          <w:rFonts w:ascii="Times New Roman" w:hAnsi="Times New Roman" w:cs="Times New Roman"/>
          <w:b/>
          <w:sz w:val="27"/>
          <w:szCs w:val="27"/>
        </w:rPr>
        <w:t>ổ chức thực hiện</w:t>
      </w:r>
    </w:p>
    <w:p w:rsidR="007F5CEA" w:rsidRPr="00B12A10" w:rsidRDefault="007F5CEA" w:rsidP="00B3325F">
      <w:pPr>
        <w:spacing w:before="120" w:after="120" w:line="200" w:lineRule="atLeast"/>
        <w:ind w:firstLine="709"/>
        <w:jc w:val="both"/>
        <w:rPr>
          <w:rFonts w:ascii="Times New Roman" w:hAnsi="Times New Roman" w:cs="Times New Roman"/>
          <w:sz w:val="27"/>
          <w:szCs w:val="27"/>
        </w:rPr>
      </w:pPr>
      <w:r w:rsidRPr="00B12A10">
        <w:rPr>
          <w:rFonts w:ascii="Times New Roman" w:hAnsi="Times New Roman" w:cs="Times New Roman"/>
          <w:sz w:val="27"/>
          <w:szCs w:val="27"/>
        </w:rPr>
        <w:t>Thủ trưởng các đơn vị thuộc Ngân hàng Nhà nước</w:t>
      </w:r>
      <w:r w:rsidR="00743084" w:rsidRPr="00B12A10">
        <w:rPr>
          <w:rFonts w:ascii="Times New Roman" w:hAnsi="Times New Roman" w:cs="Times New Roman"/>
          <w:sz w:val="27"/>
          <w:szCs w:val="27"/>
        </w:rPr>
        <w:t xml:space="preserve"> Việt Nam</w:t>
      </w:r>
      <w:r w:rsidRPr="00B12A10">
        <w:rPr>
          <w:rFonts w:ascii="Times New Roman" w:hAnsi="Times New Roman" w:cs="Times New Roman"/>
          <w:sz w:val="27"/>
          <w:szCs w:val="27"/>
        </w:rPr>
        <w:t>; các tổ chức tín dụng</w:t>
      </w:r>
      <w:r w:rsidR="00CC21FD" w:rsidRPr="00B12A10">
        <w:rPr>
          <w:rFonts w:ascii="Times New Roman" w:hAnsi="Times New Roman" w:cs="Times New Roman"/>
          <w:sz w:val="27"/>
          <w:szCs w:val="27"/>
        </w:rPr>
        <w:t>, chi nhánh ngân hàng nước ngoài</w:t>
      </w:r>
      <w:r w:rsidRPr="00B12A10">
        <w:rPr>
          <w:rFonts w:ascii="Times New Roman" w:hAnsi="Times New Roman" w:cs="Times New Roman"/>
          <w:sz w:val="27"/>
          <w:szCs w:val="27"/>
        </w:rPr>
        <w:t xml:space="preserve"> chịu trách nhiệm tổ chức thực hiện Thông tư này. </w:t>
      </w:r>
    </w:p>
    <w:p w:rsidR="007F5CEA" w:rsidRPr="00B12A10" w:rsidRDefault="006270D3" w:rsidP="00B3325F">
      <w:pPr>
        <w:spacing w:before="120" w:after="120" w:line="200" w:lineRule="atLeast"/>
        <w:ind w:firstLine="709"/>
        <w:jc w:val="both"/>
        <w:rPr>
          <w:rFonts w:ascii="Times New Roman" w:hAnsi="Times New Roman" w:cs="Times New Roman"/>
          <w:b/>
          <w:sz w:val="27"/>
          <w:szCs w:val="27"/>
        </w:rPr>
      </w:pPr>
      <w:r w:rsidRPr="00B12A10">
        <w:rPr>
          <w:rFonts w:ascii="Times New Roman" w:hAnsi="Times New Roman" w:cs="Times New Roman"/>
          <w:b/>
          <w:sz w:val="27"/>
          <w:szCs w:val="27"/>
        </w:rPr>
        <w:t xml:space="preserve">Điều </w:t>
      </w:r>
      <w:r w:rsidR="004A1388" w:rsidRPr="00B12A10">
        <w:rPr>
          <w:rFonts w:ascii="Times New Roman" w:hAnsi="Times New Roman" w:cs="Times New Roman"/>
          <w:b/>
          <w:sz w:val="27"/>
          <w:szCs w:val="27"/>
        </w:rPr>
        <w:t>1</w:t>
      </w:r>
      <w:r w:rsidR="009371CE">
        <w:rPr>
          <w:rFonts w:ascii="Times New Roman" w:hAnsi="Times New Roman" w:cs="Times New Roman"/>
          <w:b/>
          <w:sz w:val="27"/>
          <w:szCs w:val="27"/>
        </w:rPr>
        <w:t>2</w:t>
      </w:r>
      <w:r w:rsidR="007F5CEA" w:rsidRPr="00B12A10">
        <w:rPr>
          <w:rFonts w:ascii="Times New Roman" w:hAnsi="Times New Roman" w:cs="Times New Roman"/>
          <w:b/>
          <w:sz w:val="27"/>
          <w:szCs w:val="27"/>
        </w:rPr>
        <w:t xml:space="preserve">. </w:t>
      </w:r>
      <w:r w:rsidR="007C4CEC" w:rsidRPr="00B12A10">
        <w:rPr>
          <w:rFonts w:ascii="Times New Roman" w:hAnsi="Times New Roman" w:cs="Times New Roman"/>
          <w:b/>
          <w:sz w:val="27"/>
          <w:szCs w:val="27"/>
        </w:rPr>
        <w:t xml:space="preserve">Điều khoản </w:t>
      </w:r>
      <w:r w:rsidR="007F5CEA" w:rsidRPr="00B12A10">
        <w:rPr>
          <w:rFonts w:ascii="Times New Roman" w:hAnsi="Times New Roman" w:cs="Times New Roman"/>
          <w:b/>
          <w:sz w:val="27"/>
          <w:szCs w:val="27"/>
        </w:rPr>
        <w:t>thi hành</w:t>
      </w:r>
    </w:p>
    <w:p w:rsidR="005F2268" w:rsidRPr="00B12A10" w:rsidRDefault="007F5CEA" w:rsidP="00B3325F">
      <w:pPr>
        <w:pStyle w:val="BodyText21"/>
        <w:spacing w:after="120" w:line="200" w:lineRule="atLeast"/>
        <w:ind w:firstLine="709"/>
        <w:rPr>
          <w:rFonts w:ascii="Times New Roman" w:hAnsi="Times New Roman"/>
          <w:sz w:val="27"/>
          <w:szCs w:val="27"/>
        </w:rPr>
      </w:pPr>
      <w:r w:rsidRPr="00B12A10">
        <w:rPr>
          <w:rFonts w:ascii="Times New Roman" w:hAnsi="Times New Roman"/>
          <w:sz w:val="27"/>
          <w:szCs w:val="27"/>
        </w:rPr>
        <w:t xml:space="preserve">Thông tư này có hiệu lực thi hành </w:t>
      </w:r>
      <w:r w:rsidR="00143E9D" w:rsidRPr="00B12A10">
        <w:rPr>
          <w:rFonts w:ascii="Times New Roman" w:hAnsi="Times New Roman"/>
          <w:sz w:val="27"/>
          <w:szCs w:val="27"/>
        </w:rPr>
        <w:t xml:space="preserve">từ </w:t>
      </w:r>
      <w:r w:rsidR="005F4E8D" w:rsidRPr="00B12A10">
        <w:rPr>
          <w:rFonts w:ascii="Times New Roman" w:hAnsi="Times New Roman"/>
          <w:sz w:val="27"/>
          <w:szCs w:val="27"/>
        </w:rPr>
        <w:t xml:space="preserve">ngày </w:t>
      </w:r>
      <w:r w:rsidR="001E76D3">
        <w:rPr>
          <w:rFonts w:ascii="Times New Roman" w:hAnsi="Times New Roman"/>
          <w:sz w:val="27"/>
          <w:szCs w:val="27"/>
        </w:rPr>
        <w:t>25</w:t>
      </w:r>
      <w:r w:rsidR="00384332" w:rsidRPr="00B12A10">
        <w:rPr>
          <w:rFonts w:ascii="Times New Roman" w:hAnsi="Times New Roman"/>
          <w:sz w:val="27"/>
          <w:szCs w:val="27"/>
        </w:rPr>
        <w:t xml:space="preserve"> </w:t>
      </w:r>
      <w:r w:rsidR="00A97BFA" w:rsidRPr="00B12A10">
        <w:rPr>
          <w:rFonts w:ascii="Times New Roman" w:hAnsi="Times New Roman"/>
          <w:sz w:val="27"/>
          <w:szCs w:val="27"/>
        </w:rPr>
        <w:t xml:space="preserve">tháng </w:t>
      </w:r>
      <w:r w:rsidR="001E76D3">
        <w:rPr>
          <w:rFonts w:ascii="Times New Roman" w:hAnsi="Times New Roman"/>
          <w:sz w:val="27"/>
          <w:szCs w:val="27"/>
        </w:rPr>
        <w:t xml:space="preserve">9 </w:t>
      </w:r>
      <w:r w:rsidR="00A97BFA" w:rsidRPr="00B12A10">
        <w:rPr>
          <w:rFonts w:ascii="Times New Roman" w:hAnsi="Times New Roman"/>
          <w:sz w:val="27"/>
          <w:szCs w:val="27"/>
        </w:rPr>
        <w:t>năm 2026</w:t>
      </w:r>
      <w:r w:rsidRPr="00B12A10">
        <w:rPr>
          <w:rFonts w:ascii="Times New Roman" w:hAnsi="Times New Roman"/>
          <w:sz w:val="27"/>
          <w:szCs w:val="27"/>
        </w:rPr>
        <w:t>.</w:t>
      </w:r>
      <w:r w:rsidR="006C6ECD" w:rsidRPr="00B12A10">
        <w:rPr>
          <w:rFonts w:ascii="Times New Roman" w:hAnsi="Times New Roman"/>
          <w:sz w:val="27"/>
          <w:szCs w:val="27"/>
        </w:rPr>
        <w:t xml:space="preserve"> </w:t>
      </w:r>
    </w:p>
    <w:p w:rsidR="00063BBF" w:rsidRPr="00B12A10" w:rsidRDefault="00063BBF" w:rsidP="007005CC">
      <w:pPr>
        <w:pStyle w:val="BodyText21"/>
        <w:spacing w:after="120" w:line="264" w:lineRule="auto"/>
        <w:ind w:firstLine="709"/>
        <w:rPr>
          <w:rFonts w:ascii="Times New Roman" w:hAnsi="Times New Roman"/>
          <w:sz w:val="27"/>
          <w:szCs w:val="27"/>
        </w:rPr>
      </w:pPr>
    </w:p>
    <w:tbl>
      <w:tblPr>
        <w:tblW w:w="9801" w:type="dxa"/>
        <w:tblInd w:w="-162" w:type="dxa"/>
        <w:tblLook w:val="01E0" w:firstRow="1" w:lastRow="1" w:firstColumn="1" w:lastColumn="1" w:noHBand="0" w:noVBand="0"/>
      </w:tblPr>
      <w:tblGrid>
        <w:gridCol w:w="3564"/>
        <w:gridCol w:w="6237"/>
      </w:tblGrid>
      <w:tr w:rsidR="00B12A10" w:rsidRPr="00B12A10" w:rsidTr="00502E10">
        <w:trPr>
          <w:trHeight w:val="1962"/>
        </w:trPr>
        <w:tc>
          <w:tcPr>
            <w:tcW w:w="3564" w:type="dxa"/>
          </w:tcPr>
          <w:p w:rsidR="00063BBF" w:rsidRPr="00B12A10" w:rsidRDefault="00063BBF" w:rsidP="0017018C">
            <w:pPr>
              <w:contextualSpacing/>
              <w:jc w:val="both"/>
              <w:rPr>
                <w:rFonts w:ascii="Times New Roman" w:hAnsi="Times New Roman" w:cs="Times New Roman"/>
                <w:sz w:val="24"/>
                <w:szCs w:val="24"/>
              </w:rPr>
            </w:pPr>
            <w:r w:rsidRPr="00B12A10">
              <w:rPr>
                <w:rFonts w:ascii="Times New Roman" w:hAnsi="Times New Roman" w:cs="Times New Roman"/>
                <w:b/>
                <w:i/>
                <w:sz w:val="24"/>
                <w:szCs w:val="24"/>
              </w:rPr>
              <w:t>Nơi nhận</w:t>
            </w:r>
            <w:r w:rsidRPr="00B12A10">
              <w:rPr>
                <w:rFonts w:ascii="Times New Roman" w:hAnsi="Times New Roman" w:cs="Times New Roman"/>
                <w:sz w:val="24"/>
                <w:szCs w:val="24"/>
              </w:rPr>
              <w:t>:</w:t>
            </w:r>
          </w:p>
          <w:p w:rsidR="00063BBF" w:rsidRPr="00B12A10" w:rsidRDefault="00063BBF" w:rsidP="00063BBF">
            <w:pPr>
              <w:rPr>
                <w:rFonts w:ascii="Times New Roman" w:hAnsi="Times New Roman"/>
                <w:sz w:val="22"/>
                <w:szCs w:val="22"/>
              </w:rPr>
            </w:pPr>
            <w:r w:rsidRPr="00B12A10">
              <w:rPr>
                <w:rFonts w:ascii="Times New Roman" w:hAnsi="Times New Roman" w:cs="Times New Roman"/>
                <w:sz w:val="22"/>
                <w:szCs w:val="22"/>
              </w:rPr>
              <w:t xml:space="preserve">- </w:t>
            </w:r>
            <w:r w:rsidR="001536A6" w:rsidRPr="00B12A10">
              <w:rPr>
                <w:rFonts w:ascii="Times New Roman" w:hAnsi="Times New Roman"/>
                <w:sz w:val="22"/>
                <w:szCs w:val="22"/>
              </w:rPr>
              <w:t xml:space="preserve">Như Điều </w:t>
            </w:r>
            <w:r w:rsidR="00B20878">
              <w:rPr>
                <w:rFonts w:ascii="Times New Roman" w:hAnsi="Times New Roman"/>
                <w:sz w:val="22"/>
                <w:szCs w:val="22"/>
              </w:rPr>
              <w:t>11</w:t>
            </w:r>
            <w:r w:rsidRPr="00B12A10">
              <w:rPr>
                <w:rFonts w:ascii="Times New Roman" w:hAnsi="Times New Roman"/>
                <w:sz w:val="22"/>
                <w:szCs w:val="22"/>
              </w:rPr>
              <w:t xml:space="preserve">;                                                                              </w:t>
            </w:r>
          </w:p>
          <w:p w:rsidR="00063BBF" w:rsidRPr="00B12A10" w:rsidRDefault="00063BBF" w:rsidP="00063BBF">
            <w:pPr>
              <w:rPr>
                <w:rFonts w:ascii="Times New Roman" w:hAnsi="Times New Roman"/>
                <w:sz w:val="22"/>
                <w:szCs w:val="22"/>
              </w:rPr>
            </w:pPr>
            <w:r w:rsidRPr="00B12A10">
              <w:rPr>
                <w:rFonts w:ascii="Times New Roman" w:hAnsi="Times New Roman"/>
                <w:sz w:val="22"/>
                <w:szCs w:val="22"/>
              </w:rPr>
              <w:t>- Ban Lãnh đạo NHNN;</w:t>
            </w:r>
          </w:p>
          <w:p w:rsidR="00063BBF" w:rsidRPr="00B12A10" w:rsidRDefault="00063BBF" w:rsidP="00063BBF">
            <w:pPr>
              <w:rPr>
                <w:rFonts w:ascii="Times New Roman" w:hAnsi="Times New Roman"/>
              </w:rPr>
            </w:pPr>
            <w:r w:rsidRPr="00B12A10">
              <w:rPr>
                <w:rFonts w:ascii="Times New Roman" w:hAnsi="Times New Roman"/>
                <w:sz w:val="22"/>
                <w:szCs w:val="22"/>
              </w:rPr>
              <w:t xml:space="preserve">- Văn phòng Chính phủ;                                                                                </w:t>
            </w:r>
          </w:p>
          <w:p w:rsidR="00063BBF" w:rsidRPr="00B12A10" w:rsidRDefault="00063BBF" w:rsidP="00063BBF">
            <w:pPr>
              <w:pStyle w:val="Header"/>
              <w:tabs>
                <w:tab w:val="clear" w:pos="4320"/>
                <w:tab w:val="clear" w:pos="8640"/>
              </w:tabs>
              <w:rPr>
                <w:rFonts w:ascii="Times New Roman" w:hAnsi="Times New Roman"/>
                <w:sz w:val="22"/>
                <w:szCs w:val="22"/>
              </w:rPr>
            </w:pPr>
            <w:r w:rsidRPr="00B12A10">
              <w:rPr>
                <w:rFonts w:ascii="Times New Roman" w:hAnsi="Times New Roman"/>
                <w:sz w:val="22"/>
                <w:szCs w:val="22"/>
              </w:rPr>
              <w:t>- Bộ Tư pháp (để kiểm tra);</w:t>
            </w:r>
          </w:p>
          <w:p w:rsidR="00063BBF" w:rsidRPr="00B12A10" w:rsidRDefault="00063BBF" w:rsidP="00063BBF">
            <w:pPr>
              <w:pStyle w:val="Header"/>
              <w:tabs>
                <w:tab w:val="clear" w:pos="4320"/>
                <w:tab w:val="clear" w:pos="8640"/>
              </w:tabs>
              <w:rPr>
                <w:rFonts w:ascii="Times New Roman" w:hAnsi="Times New Roman"/>
                <w:sz w:val="22"/>
                <w:szCs w:val="22"/>
              </w:rPr>
            </w:pPr>
            <w:r w:rsidRPr="00B12A10">
              <w:rPr>
                <w:rFonts w:ascii="Times New Roman" w:hAnsi="Times New Roman"/>
                <w:sz w:val="22"/>
                <w:szCs w:val="22"/>
              </w:rPr>
              <w:t>- Công báo;</w:t>
            </w:r>
          </w:p>
          <w:p w:rsidR="00063BBF" w:rsidRPr="00B12A10" w:rsidRDefault="00063BBF" w:rsidP="00063BBF">
            <w:pPr>
              <w:rPr>
                <w:rFonts w:ascii="Times New Roman" w:hAnsi="Times New Roman"/>
                <w:sz w:val="22"/>
                <w:szCs w:val="22"/>
              </w:rPr>
            </w:pPr>
            <w:r w:rsidRPr="00B12A10">
              <w:rPr>
                <w:rFonts w:ascii="Times New Roman" w:hAnsi="Times New Roman"/>
                <w:sz w:val="22"/>
                <w:szCs w:val="22"/>
              </w:rPr>
              <w:t xml:space="preserve">- Cổng thông tin điện tử </w:t>
            </w:r>
            <w:r w:rsidR="00DD4A5C" w:rsidRPr="00B12A10">
              <w:rPr>
                <w:rFonts w:ascii="Times New Roman" w:hAnsi="Times New Roman"/>
                <w:sz w:val="22"/>
                <w:szCs w:val="22"/>
              </w:rPr>
              <w:t xml:space="preserve">của </w:t>
            </w:r>
            <w:r w:rsidRPr="00B12A10">
              <w:rPr>
                <w:rFonts w:ascii="Times New Roman" w:hAnsi="Times New Roman"/>
                <w:sz w:val="22"/>
                <w:szCs w:val="22"/>
              </w:rPr>
              <w:t>NHNN;</w:t>
            </w:r>
          </w:p>
          <w:p w:rsidR="00063BBF" w:rsidRPr="00B12A10" w:rsidRDefault="00063BBF" w:rsidP="007F44E8">
            <w:pPr>
              <w:rPr>
                <w:rFonts w:ascii="Times New Roman" w:hAnsi="Times New Roman" w:cs="Times New Roman"/>
                <w:sz w:val="26"/>
                <w:szCs w:val="26"/>
              </w:rPr>
            </w:pPr>
            <w:r w:rsidRPr="00B12A10">
              <w:rPr>
                <w:rFonts w:ascii="Times New Roman" w:hAnsi="Times New Roman"/>
                <w:sz w:val="22"/>
                <w:szCs w:val="22"/>
              </w:rPr>
              <w:t xml:space="preserve">- Lưu: VP, </w:t>
            </w:r>
            <w:r w:rsidR="00DD4A5C" w:rsidRPr="00B12A10">
              <w:rPr>
                <w:rFonts w:ascii="Times New Roman" w:hAnsi="Times New Roman"/>
                <w:sz w:val="22"/>
                <w:szCs w:val="22"/>
              </w:rPr>
              <w:t xml:space="preserve">Vụ </w:t>
            </w:r>
            <w:r w:rsidRPr="00B12A10">
              <w:rPr>
                <w:rFonts w:ascii="Times New Roman" w:hAnsi="Times New Roman"/>
                <w:sz w:val="22"/>
                <w:szCs w:val="22"/>
              </w:rPr>
              <w:t xml:space="preserve">PC, </w:t>
            </w:r>
            <w:r w:rsidR="00DD4A5C" w:rsidRPr="00B12A10">
              <w:rPr>
                <w:rFonts w:ascii="Times New Roman" w:hAnsi="Times New Roman"/>
                <w:sz w:val="22"/>
                <w:szCs w:val="22"/>
              </w:rPr>
              <w:t xml:space="preserve">Vụ </w:t>
            </w:r>
            <w:r w:rsidRPr="00B12A10">
              <w:rPr>
                <w:rFonts w:ascii="Times New Roman" w:hAnsi="Times New Roman"/>
                <w:sz w:val="22"/>
                <w:szCs w:val="22"/>
              </w:rPr>
              <w:t>DBTK</w:t>
            </w:r>
            <w:r w:rsidR="00B10D51" w:rsidRPr="00B12A10">
              <w:rPr>
                <w:rFonts w:ascii="Times New Roman" w:hAnsi="Times New Roman"/>
                <w:sz w:val="22"/>
                <w:szCs w:val="22"/>
              </w:rPr>
              <w:t>.</w:t>
            </w:r>
          </w:p>
        </w:tc>
        <w:tc>
          <w:tcPr>
            <w:tcW w:w="6237" w:type="dxa"/>
          </w:tcPr>
          <w:p w:rsidR="00063BBF" w:rsidRPr="00B12A10" w:rsidRDefault="00063BBF" w:rsidP="00502E10">
            <w:pPr>
              <w:ind w:left="113"/>
              <w:contextualSpacing/>
              <w:jc w:val="center"/>
              <w:rPr>
                <w:rFonts w:ascii="Times New Roman" w:hAnsi="Times New Roman" w:cs="Times New Roman"/>
                <w:b/>
              </w:rPr>
            </w:pPr>
            <w:r w:rsidRPr="00B12A10">
              <w:rPr>
                <w:rFonts w:ascii="Times New Roman" w:hAnsi="Times New Roman" w:cs="Times New Roman"/>
                <w:b/>
              </w:rPr>
              <w:t>THỐNG ĐỐC</w:t>
            </w:r>
          </w:p>
          <w:p w:rsidR="00063BBF" w:rsidRPr="00B12A10" w:rsidRDefault="00063BBF" w:rsidP="00502E10">
            <w:pPr>
              <w:ind w:left="113"/>
              <w:contextualSpacing/>
              <w:jc w:val="center"/>
              <w:rPr>
                <w:rFonts w:ascii="Times New Roman" w:hAnsi="Times New Roman" w:cs="Times New Roman"/>
                <w:b/>
              </w:rPr>
            </w:pPr>
          </w:p>
          <w:p w:rsidR="00063BBF" w:rsidRPr="00B12A10" w:rsidRDefault="00063BBF" w:rsidP="00502E10">
            <w:pPr>
              <w:spacing w:after="120" w:line="288" w:lineRule="auto"/>
              <w:ind w:left="113"/>
              <w:contextualSpacing/>
              <w:jc w:val="center"/>
              <w:rPr>
                <w:rFonts w:ascii="Times New Roman" w:hAnsi="Times New Roman" w:cs="Times New Roman"/>
                <w:sz w:val="26"/>
                <w:szCs w:val="26"/>
              </w:rPr>
            </w:pPr>
          </w:p>
          <w:p w:rsidR="00063BBF" w:rsidRPr="00B12A10" w:rsidRDefault="00063BBF" w:rsidP="00502E10">
            <w:pPr>
              <w:spacing w:after="120" w:line="288" w:lineRule="auto"/>
              <w:ind w:left="113"/>
              <w:contextualSpacing/>
              <w:jc w:val="center"/>
              <w:rPr>
                <w:rFonts w:ascii="Times New Roman" w:hAnsi="Times New Roman" w:cs="Times New Roman"/>
                <w:sz w:val="26"/>
                <w:szCs w:val="26"/>
              </w:rPr>
            </w:pPr>
          </w:p>
          <w:p w:rsidR="00063BBF" w:rsidRPr="00B12A10" w:rsidRDefault="00063BBF" w:rsidP="00502E10">
            <w:pPr>
              <w:spacing w:after="120" w:line="288" w:lineRule="auto"/>
              <w:ind w:left="113"/>
              <w:contextualSpacing/>
              <w:jc w:val="center"/>
              <w:rPr>
                <w:rFonts w:ascii="Times New Roman" w:hAnsi="Times New Roman" w:cs="Times New Roman"/>
                <w:sz w:val="26"/>
                <w:szCs w:val="26"/>
              </w:rPr>
            </w:pPr>
          </w:p>
          <w:p w:rsidR="00743084" w:rsidRPr="00B12A10" w:rsidRDefault="00743084" w:rsidP="00502E10">
            <w:pPr>
              <w:spacing w:after="120" w:line="288" w:lineRule="auto"/>
              <w:ind w:left="113"/>
              <w:contextualSpacing/>
              <w:jc w:val="center"/>
              <w:rPr>
                <w:rFonts w:ascii="Times New Roman" w:hAnsi="Times New Roman" w:cs="Times New Roman"/>
                <w:sz w:val="26"/>
                <w:szCs w:val="26"/>
              </w:rPr>
            </w:pPr>
          </w:p>
          <w:p w:rsidR="00063BBF" w:rsidRPr="00B12A10" w:rsidRDefault="00063BBF" w:rsidP="00502E10">
            <w:pPr>
              <w:spacing w:after="120" w:line="288" w:lineRule="auto"/>
              <w:ind w:left="113"/>
              <w:contextualSpacing/>
              <w:jc w:val="center"/>
              <w:rPr>
                <w:rFonts w:ascii="Times New Roman" w:hAnsi="Times New Roman" w:cs="Times New Roman"/>
                <w:sz w:val="26"/>
                <w:szCs w:val="26"/>
              </w:rPr>
            </w:pPr>
          </w:p>
          <w:p w:rsidR="00063BBF" w:rsidRPr="00B12A10" w:rsidRDefault="00063BBF" w:rsidP="00502E10">
            <w:pPr>
              <w:spacing w:after="120" w:line="288" w:lineRule="auto"/>
              <w:ind w:left="113"/>
              <w:contextualSpacing/>
              <w:jc w:val="center"/>
              <w:rPr>
                <w:rFonts w:ascii="Times New Roman" w:hAnsi="Times New Roman" w:cs="Times New Roman"/>
              </w:rPr>
            </w:pPr>
          </w:p>
        </w:tc>
      </w:tr>
    </w:tbl>
    <w:p w:rsidR="001C31CF" w:rsidRPr="00B12A10" w:rsidRDefault="001C31CF" w:rsidP="007005CC">
      <w:pPr>
        <w:pStyle w:val="BodyText21"/>
        <w:spacing w:after="120" w:line="264" w:lineRule="auto"/>
        <w:ind w:firstLine="709"/>
        <w:rPr>
          <w:rFonts w:ascii="Times New Roman" w:hAnsi="Times New Roman"/>
          <w:sz w:val="27"/>
          <w:szCs w:val="27"/>
        </w:rPr>
      </w:pPr>
    </w:p>
    <w:p w:rsidR="002D18E3" w:rsidRPr="00B12A10" w:rsidRDefault="002D18E3" w:rsidP="006C6ECD">
      <w:pPr>
        <w:rPr>
          <w:rFonts w:ascii="Times New Roman" w:hAnsi="Times New Roman"/>
          <w:sz w:val="23"/>
          <w:szCs w:val="23"/>
        </w:rPr>
      </w:pPr>
    </w:p>
    <w:p w:rsidR="00AE1B4E" w:rsidRDefault="00AE1B4E" w:rsidP="006C6ECD">
      <w:pPr>
        <w:rPr>
          <w:rFonts w:ascii="Times New Roman" w:hAnsi="Times New Roman"/>
          <w:sz w:val="23"/>
          <w:szCs w:val="23"/>
        </w:rPr>
        <w:sectPr w:rsidR="00AE1B4E" w:rsidSect="008808A1">
          <w:headerReference w:type="default" r:id="rId11"/>
          <w:footerReference w:type="even" r:id="rId12"/>
          <w:footerReference w:type="default" r:id="rId13"/>
          <w:pgSz w:w="11909" w:h="16834" w:code="9"/>
          <w:pgMar w:top="1080" w:right="1019" w:bottom="1140" w:left="1800" w:header="454" w:footer="454" w:gutter="0"/>
          <w:pgNumType w:start="1" w:chapStyle="1"/>
          <w:cols w:space="720"/>
          <w:titlePg/>
          <w:docGrid w:linePitch="381"/>
        </w:sectPr>
      </w:pPr>
    </w:p>
    <w:p w:rsidR="00F12DB0" w:rsidRPr="00B12A10" w:rsidRDefault="00B31D89" w:rsidP="00B31D89">
      <w:pPr>
        <w:tabs>
          <w:tab w:val="center" w:pos="7308"/>
        </w:tabs>
        <w:rPr>
          <w:rFonts w:ascii="Times New Roman" w:hAnsi="Times New Roman" w:cs="Times New Roman"/>
          <w:b/>
          <w:bCs/>
        </w:rPr>
      </w:pPr>
      <w:r>
        <w:rPr>
          <w:rFonts w:ascii="Times New Roman" w:hAnsi="Times New Roman" w:cs="Times New Roman"/>
          <w:b/>
          <w:bCs/>
        </w:rPr>
        <w:lastRenderedPageBreak/>
        <w:tab/>
      </w:r>
      <w:r w:rsidR="00D817CD">
        <w:rPr>
          <w:rFonts w:ascii="Times New Roman" w:hAnsi="Times New Roman" w:cs="Times New Roman"/>
          <w:b/>
          <w:bCs/>
        </w:rPr>
        <w:t>PHỤ L</w:t>
      </w:r>
      <w:r w:rsidR="00F12DB0" w:rsidRPr="00B12A10">
        <w:rPr>
          <w:rFonts w:ascii="Times New Roman" w:hAnsi="Times New Roman" w:cs="Times New Roman"/>
          <w:b/>
          <w:bCs/>
        </w:rPr>
        <w:t>ỤC 1</w:t>
      </w:r>
    </w:p>
    <w:p w:rsidR="00F12DB0" w:rsidRPr="00B12A10" w:rsidRDefault="00F12DB0" w:rsidP="00F12DB0">
      <w:pPr>
        <w:jc w:val="center"/>
        <w:rPr>
          <w:rFonts w:ascii="Times New Roman" w:hAnsi="Times New Roman" w:cs="Times New Roman"/>
          <w:b/>
          <w:bCs/>
        </w:rPr>
      </w:pPr>
      <w:r w:rsidRPr="00B12A10">
        <w:rPr>
          <w:rFonts w:ascii="Times New Roman" w:hAnsi="Times New Roman" w:cs="Times New Roman"/>
          <w:b/>
          <w:bCs/>
        </w:rPr>
        <w:t>CÁC MẪU BIỂU BÁO CÁO</w:t>
      </w:r>
    </w:p>
    <w:p w:rsidR="00F12DB0" w:rsidRPr="00F61293" w:rsidRDefault="00BD531D" w:rsidP="00F12DB0">
      <w:pPr>
        <w:jc w:val="center"/>
        <w:rPr>
          <w:rFonts w:ascii="Times New Roman" w:hAnsi="Times New Roman" w:cs="Times New Roman"/>
          <w:i/>
          <w:sz w:val="24"/>
          <w:szCs w:val="24"/>
          <w:lang w:val="pt-BR"/>
        </w:rPr>
      </w:pPr>
      <w:r>
        <w:rPr>
          <w:rFonts w:ascii="Times New Roman" w:hAnsi="Times New Roman" w:cs="Times New Roman"/>
          <w:i/>
          <w:sz w:val="24"/>
          <w:szCs w:val="24"/>
          <w:lang w:val="pt-BR"/>
        </w:rPr>
        <w:t>(Ban hành kèm theo Thông tư số 41/2026/TT-NHNN ngày 25</w:t>
      </w:r>
      <w:r w:rsidR="00F12DB0" w:rsidRPr="00F61293">
        <w:rPr>
          <w:rFonts w:ascii="Times New Roman" w:hAnsi="Times New Roman" w:cs="Times New Roman"/>
          <w:i/>
          <w:sz w:val="24"/>
          <w:szCs w:val="24"/>
          <w:lang w:val="pt-BR"/>
        </w:rPr>
        <w:t>/</w:t>
      </w:r>
      <w:r>
        <w:rPr>
          <w:rFonts w:ascii="Times New Roman" w:hAnsi="Times New Roman" w:cs="Times New Roman"/>
          <w:i/>
          <w:sz w:val="24"/>
          <w:szCs w:val="24"/>
          <w:lang w:val="pt-BR"/>
        </w:rPr>
        <w:t>8</w:t>
      </w:r>
      <w:r w:rsidR="00F12DB0" w:rsidRPr="00F61293">
        <w:rPr>
          <w:rFonts w:ascii="Times New Roman" w:hAnsi="Times New Roman" w:cs="Times New Roman"/>
          <w:i/>
          <w:sz w:val="24"/>
          <w:szCs w:val="24"/>
          <w:lang w:val="pt-BR"/>
        </w:rPr>
        <w:t>/2026)</w:t>
      </w:r>
    </w:p>
    <w:p w:rsidR="00F12DB0" w:rsidRPr="00B12A10" w:rsidRDefault="00F12DB0" w:rsidP="00F12DB0">
      <w:pPr>
        <w:jc w:val="center"/>
        <w:rPr>
          <w:rFonts w:ascii="Times New Roman" w:hAnsi="Times New Roman" w:cs="Times New Roman"/>
          <w:b/>
          <w:bCs/>
          <w:sz w:val="24"/>
          <w:szCs w:val="24"/>
          <w:lang w:val="pt-BR"/>
        </w:rPr>
      </w:pPr>
    </w:p>
    <w:p w:rsidR="00F12DB0" w:rsidRPr="00B12A10" w:rsidRDefault="00F12DB0" w:rsidP="00F12DB0">
      <w:pPr>
        <w:jc w:val="center"/>
        <w:rPr>
          <w:rFonts w:ascii="Times New Roman" w:hAnsi="Times New Roman" w:cs="Times New Roman"/>
          <w:b/>
          <w:bCs/>
          <w:lang w:val="pt-BR"/>
        </w:rPr>
      </w:pPr>
      <w:r w:rsidRPr="00B12A10">
        <w:rPr>
          <w:rFonts w:ascii="Times New Roman" w:hAnsi="Times New Roman" w:cs="Times New Roman"/>
          <w:b/>
          <w:bCs/>
          <w:lang w:val="pt-BR"/>
        </w:rPr>
        <w:t>PHẦN 1</w:t>
      </w:r>
    </w:p>
    <w:p w:rsidR="00F12DB0" w:rsidRPr="00B12A10" w:rsidRDefault="00F12DB0" w:rsidP="00F12DB0">
      <w:pPr>
        <w:jc w:val="center"/>
        <w:rPr>
          <w:rFonts w:ascii="Times New Roman" w:hAnsi="Times New Roman" w:cs="Times New Roman"/>
          <w:b/>
          <w:bCs/>
          <w:lang w:val="pt-BR"/>
        </w:rPr>
      </w:pPr>
      <w:r w:rsidRPr="00B12A10">
        <w:rPr>
          <w:rFonts w:ascii="Times New Roman" w:hAnsi="Times New Roman" w:cs="Times New Roman"/>
          <w:b/>
          <w:bCs/>
          <w:lang w:val="pt-BR"/>
        </w:rPr>
        <w:t>DANH SÁCH CÁC MẪU BIỂU BÁO CÁO</w:t>
      </w:r>
    </w:p>
    <w:p w:rsidR="00F12DB0" w:rsidRPr="00B12A10" w:rsidRDefault="00F12DB0" w:rsidP="00F12DB0">
      <w:pPr>
        <w:jc w:val="center"/>
        <w:rPr>
          <w:rFonts w:ascii="Times New Roman" w:hAnsi="Times New Roman" w:cs="Times New Roman"/>
          <w:b/>
          <w:bCs/>
          <w:sz w:val="24"/>
          <w:szCs w:val="24"/>
        </w:rPr>
      </w:pPr>
      <w:r w:rsidRPr="00B12A10">
        <w:rPr>
          <w:rFonts w:ascii="Times New Roman" w:hAnsi="Times New Roman" w:cs="Times New Roman"/>
          <w:b/>
          <w:bCs/>
        </w:rPr>
        <w:t xml:space="preserve"> </w:t>
      </w:r>
    </w:p>
    <w:tbl>
      <w:tblPr>
        <w:tblW w:w="5218" w:type="pct"/>
        <w:tblInd w:w="-152" w:type="dxa"/>
        <w:tblLayout w:type="fixed"/>
        <w:tblLook w:val="04A0" w:firstRow="1" w:lastRow="0" w:firstColumn="1" w:lastColumn="0" w:noHBand="0" w:noVBand="1"/>
      </w:tblPr>
      <w:tblGrid>
        <w:gridCol w:w="796"/>
        <w:gridCol w:w="8935"/>
        <w:gridCol w:w="1451"/>
        <w:gridCol w:w="1158"/>
        <w:gridCol w:w="1741"/>
        <w:gridCol w:w="1162"/>
      </w:tblGrid>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STT</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TÊN BÁO CÁO</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KÝ HIỆU</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
                <w:bCs/>
                <w:sz w:val="24"/>
                <w:szCs w:val="24"/>
              </w:rPr>
            </w:pPr>
            <w:r w:rsidRPr="00E66280">
              <w:rPr>
                <w:rFonts w:ascii="Times New Roman" w:hAnsi="Times New Roman" w:cs="Times New Roman"/>
                <w:b/>
                <w:bCs/>
                <w:sz w:val="24"/>
                <w:szCs w:val="24"/>
              </w:rPr>
              <w:t>ĐỊNH KỲ BC</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THỜI HẠN GỬI BC</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right="-107"/>
              <w:jc w:val="center"/>
              <w:rPr>
                <w:rFonts w:ascii="Times New Roman" w:hAnsi="Times New Roman" w:cs="Times New Roman"/>
                <w:b/>
                <w:bCs/>
                <w:sz w:val="24"/>
                <w:szCs w:val="24"/>
              </w:rPr>
            </w:pPr>
            <w:r w:rsidRPr="00E66280">
              <w:rPr>
                <w:rFonts w:ascii="Times New Roman" w:hAnsi="Times New Roman" w:cs="Times New Roman"/>
                <w:b/>
                <w:bCs/>
                <w:sz w:val="24"/>
                <w:szCs w:val="24"/>
              </w:rPr>
              <w:t>TRANG</w:t>
            </w: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A</w:t>
            </w:r>
          </w:p>
        </w:tc>
        <w:tc>
          <w:tcPr>
            <w:tcW w:w="293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ĐẦU TƯ ĐỐI VỚI NỀN KINH TẾ</w:t>
            </w:r>
          </w:p>
        </w:tc>
        <w:tc>
          <w:tcPr>
            <w:tcW w:w="476"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 </w:t>
            </w:r>
          </w:p>
        </w:tc>
        <w:tc>
          <w:tcPr>
            <w:tcW w:w="380"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ind w:left="-111" w:right="-107"/>
              <w:jc w:val="both"/>
              <w:rPr>
                <w:rFonts w:ascii="Times New Roman" w:hAnsi="Times New Roman" w:cs="Times New Roman"/>
                <w:b/>
                <w:bCs/>
                <w:sz w:val="24"/>
                <w:szCs w:val="24"/>
              </w:rPr>
            </w:pPr>
            <w:r w:rsidRPr="00E66280">
              <w:rPr>
                <w:rFonts w:ascii="Times New Roman" w:hAnsi="Times New Roman" w:cs="Times New Roman"/>
                <w:b/>
                <w:bCs/>
                <w:sz w:val="24"/>
                <w:szCs w:val="24"/>
              </w:rPr>
              <w:t> </w:t>
            </w:r>
          </w:p>
        </w:tc>
        <w:tc>
          <w:tcPr>
            <w:tcW w:w="571"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09" w:right="-109"/>
              <w:jc w:val="both"/>
              <w:rPr>
                <w:rFonts w:ascii="Times New Roman" w:hAnsi="Times New Roman" w:cs="Times New Roman"/>
                <w:b/>
                <w:bCs/>
                <w:sz w:val="24"/>
                <w:szCs w:val="24"/>
              </w:rPr>
            </w:pPr>
            <w:r w:rsidRPr="00E66280">
              <w:rPr>
                <w:rFonts w:ascii="Times New Roman" w:hAnsi="Times New Roman" w:cs="Times New Roman"/>
                <w:b/>
                <w:bCs/>
                <w:sz w:val="24"/>
                <w:szCs w:val="24"/>
              </w:rPr>
              <w:t> </w:t>
            </w:r>
          </w:p>
        </w:tc>
        <w:tc>
          <w:tcPr>
            <w:tcW w:w="38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A.1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Tín dụng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both"/>
              <w:rPr>
                <w:rFonts w:ascii="Times New Roman" w:hAnsi="Times New Roman" w:cs="Times New Roman"/>
                <w:sz w:val="24"/>
                <w:szCs w:val="24"/>
              </w:rPr>
            </w:pPr>
            <w:r w:rsidRPr="00E66280">
              <w:rPr>
                <w:rFonts w:ascii="Times New Roman" w:hAnsi="Times New Roman" w:cs="Times New Roman"/>
                <w:sz w:val="24"/>
                <w:szCs w:val="24"/>
              </w:rPr>
              <w:t> </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both"/>
              <w:rPr>
                <w:rFonts w:ascii="Times New Roman" w:hAnsi="Times New Roman" w:cs="Times New Roman"/>
                <w:sz w:val="24"/>
                <w:szCs w:val="24"/>
              </w:rPr>
            </w:pPr>
            <w:r w:rsidRPr="00E66280">
              <w:rPr>
                <w:rFonts w:ascii="Times New Roman" w:hAnsi="Times New Roman" w:cs="Times New Roman"/>
                <w:sz w:val="24"/>
                <w:szCs w:val="24"/>
              </w:rPr>
              <w:t> </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dư nợ tín dụng phân theo mục đích sử dụng vốn vay và ngành kinh tế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A1.001-DBTK</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dư nợ tín dụng theo loại hình kinh tế</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A1.002-DBTK</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doanh số cấp tín dụng, doanh số thu nợ tín dụng</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005-DBTK</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4</w:t>
            </w:r>
          </w:p>
        </w:tc>
        <w:tc>
          <w:tcPr>
            <w:tcW w:w="293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dư nợ tín dụng đối với lĩnh vực công nghiệp hỗ trợ và doanh nghiệp ứng dụng công nghệ cao</w:t>
            </w:r>
            <w:r w:rsidRPr="00E66280">
              <w:rPr>
                <w:rFonts w:ascii="Times New Roman" w:hAnsi="Times New Roman" w:cs="Times New Roman"/>
                <w:sz w:val="24"/>
                <w:szCs w:val="24"/>
                <w:lang w:eastAsia="vi-VN"/>
              </w:rPr>
              <w:t xml:space="preserve"> </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A1.005-TD</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5</w:t>
            </w:r>
          </w:p>
        </w:tc>
        <w:tc>
          <w:tcPr>
            <w:tcW w:w="2931" w:type="pct"/>
            <w:tcBorders>
              <w:top w:val="single" w:sz="4" w:space="0" w:color="auto"/>
              <w:left w:val="single" w:sz="4" w:space="0" w:color="auto"/>
              <w:bottom w:val="single" w:sz="4" w:space="0" w:color="auto"/>
              <w:right w:val="single" w:sz="4" w:space="0" w:color="auto"/>
            </w:tcBorders>
            <w:shd w:val="clear" w:color="000000" w:fill="FFFFFF"/>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dư nợ tín dụng phục vụ hoạt động xuất khẩu, nhập khẩu</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tcPr>
          <w:p w:rsidR="00F12DB0" w:rsidRPr="00E66280" w:rsidRDefault="00F12DB0" w:rsidP="005A137C">
            <w:pPr>
              <w:ind w:left="-122" w:right="-104"/>
              <w:jc w:val="center"/>
              <w:rPr>
                <w:rFonts w:ascii="Times New Roman" w:hAnsi="Times New Roman" w:cs="Times New Roman"/>
                <w:sz w:val="24"/>
                <w:szCs w:val="24"/>
              </w:rPr>
            </w:pPr>
            <w:r w:rsidRPr="00E66280">
              <w:rPr>
                <w:rFonts w:ascii="Times New Roman" w:hAnsi="Times New Roman" w:cs="Times New Roman"/>
                <w:sz w:val="24"/>
                <w:szCs w:val="24"/>
              </w:rPr>
              <w:t>A1.006-TD</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6</w:t>
            </w:r>
          </w:p>
        </w:tc>
        <w:tc>
          <w:tcPr>
            <w:tcW w:w="293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dư nợ tín dụng đối với doanh nghiệp nhỏ và vừa theo ngành kinh tế</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A1.007-TD</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7</w:t>
            </w:r>
          </w:p>
        </w:tc>
        <w:tc>
          <w:tcPr>
            <w:tcW w:w="293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dư nợ tín dụng đối với các tổ chức không phải tổ chức tín dụng hoạt động tại Việt Nam</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007-DBTK</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8</w:t>
            </w:r>
          </w:p>
        </w:tc>
        <w:tc>
          <w:tcPr>
            <w:tcW w:w="2931" w:type="pct"/>
            <w:tcBorders>
              <w:top w:val="single" w:sz="4" w:space="0" w:color="auto"/>
              <w:left w:val="single" w:sz="4" w:space="0" w:color="auto"/>
              <w:bottom w:val="single" w:sz="4" w:space="0" w:color="auto"/>
              <w:right w:val="single" w:sz="4" w:space="0" w:color="auto"/>
            </w:tcBorders>
            <w:shd w:val="clear" w:color="000000" w:fill="FFFFFF"/>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dư nợ tín dụng (không bao gồm mua, đầu tư trái phiếu doanh nghiệp) đối với lĩnh vực nông nghiệp, nông thôn</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A1.009-TD</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9</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dư nợ tín dụng đối với lĩnh vực bất động sản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015-CSTT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10</w:t>
            </w:r>
          </w:p>
        </w:tc>
        <w:tc>
          <w:tcPr>
            <w:tcW w:w="293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cấp tín dụng hợp vốn</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019-TD</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nghiệp vụ thư tín dụng (L/C) và các hoạt động kinh doanh khác liên quan đến thư tín dụng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A1.014-TD</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15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hoạt động bảo lãnh</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A1.015-TD</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15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13</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hoạt động ủy thác</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023-TTGS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lang w:eastAsia="vi-VN"/>
              </w:rPr>
              <w:t>25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A.2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Phân loại nợ và xử lý nợ xấu</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i/>
                <w:iCs/>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i/>
                <w:i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i/>
                <w:iCs/>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lastRenderedPageBreak/>
              <w:t>1</w:t>
            </w:r>
          </w:p>
        </w:tc>
        <w:tc>
          <w:tcPr>
            <w:tcW w:w="293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nợ xấu và nợ xấu phát sinh</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tcPr>
          <w:p w:rsidR="00F12DB0" w:rsidRPr="00E66280" w:rsidRDefault="00F12DB0" w:rsidP="005A137C">
            <w:pPr>
              <w:ind w:left="-28" w:right="-147"/>
              <w:jc w:val="center"/>
              <w:rPr>
                <w:rFonts w:ascii="Times New Roman" w:hAnsi="Times New Roman" w:cs="Times New Roman"/>
                <w:sz w:val="24"/>
                <w:szCs w:val="24"/>
              </w:rPr>
            </w:pPr>
            <w:r w:rsidRPr="00E66280">
              <w:rPr>
                <w:rFonts w:ascii="Times New Roman" w:hAnsi="Times New Roman" w:cs="Times New Roman"/>
                <w:sz w:val="24"/>
                <w:szCs w:val="24"/>
              </w:rPr>
              <w:t>A2.004.1-QLGS</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15 hàng tháng</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xử lý nợ xấu</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28" w:right="-147"/>
              <w:jc w:val="center"/>
              <w:rPr>
                <w:rFonts w:ascii="Times New Roman" w:hAnsi="Times New Roman" w:cs="Times New Roman"/>
                <w:sz w:val="24"/>
                <w:szCs w:val="24"/>
              </w:rPr>
            </w:pPr>
            <w:r w:rsidRPr="00E66280">
              <w:rPr>
                <w:rFonts w:ascii="Times New Roman" w:hAnsi="Times New Roman" w:cs="Times New Roman"/>
                <w:sz w:val="24"/>
                <w:szCs w:val="24"/>
              </w:rPr>
              <w:t>A2.004.2-QLGS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15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nợ xấu và tình hình xử lý nợ xấu của Ngân hàng Hợp tác xã Việt Nam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030.1-TTGS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16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4</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nợ xấu và tình hình xử lý nợ xấu của Ngân hàng Hợp tác xã Việt Nam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030.2-TTGS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16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5</w:t>
            </w:r>
          </w:p>
        </w:tc>
        <w:tc>
          <w:tcPr>
            <w:tcW w:w="293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dư nợ, nợ xấu của các tập đoàn kinh tế, tổng công ty nhà nước</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032-TTGS</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25 hàng tháng</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A.3</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Đầu tư khác</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i/>
                <w:i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i/>
                <w:iCs/>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tình hình đầu tư chứng khoán nợ theo chủ thể phát hành và theo loại hình chứng khoán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034-TTGS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B</w:t>
            </w:r>
          </w:p>
        </w:tc>
        <w:tc>
          <w:tcPr>
            <w:tcW w:w="293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HUY ĐỘNG VỐN</w:t>
            </w:r>
          </w:p>
        </w:tc>
        <w:tc>
          <w:tcPr>
            <w:tcW w:w="476"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000000" w:fill="C4BC96"/>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huy động vốn từ khách hàng theo ngành kinh tế</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B.001-DBTK</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huy động vốn từ khách hàng theo loại hình sản phẩm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042-DBTK</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C</w:t>
            </w:r>
          </w:p>
        </w:tc>
        <w:tc>
          <w:tcPr>
            <w:tcW w:w="293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LÃI SUẤT</w:t>
            </w:r>
          </w:p>
        </w:tc>
        <w:tc>
          <w:tcPr>
            <w:tcW w:w="476"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000000" w:fill="C4BC96"/>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shd w:val="clear" w:color="auto" w:fill="FFFFFF"/>
              </w:rPr>
              <w:t>Báo cáo lãi suất tiền gửi, lãi suất phát hành giấy tờ có giá và lãi suất cho vay của tổ chức tín dụng đối với khách hàng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C.001-CSTT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08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thực hiện giao dịch đối ứng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048-CSTT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kinh doanh, cung ứng và sử dụng sản phẩm phái sinh lãi suất</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049-CSTT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D</w:t>
            </w:r>
          </w:p>
        </w:tc>
        <w:tc>
          <w:tcPr>
            <w:tcW w:w="293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THANH TOÁN VÀ NGÂN QUỸ</w:t>
            </w:r>
          </w:p>
        </w:tc>
        <w:tc>
          <w:tcPr>
            <w:tcW w:w="476"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000000" w:fill="C4BC96"/>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D.1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Thanh toán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right="-147"/>
              <w:jc w:val="center"/>
              <w:rPr>
                <w:rFonts w:ascii="Times New Roman" w:hAnsi="Times New Roman" w:cs="Times New Roman"/>
                <w:b/>
                <w:bCs/>
                <w:sz w:val="24"/>
                <w:szCs w:val="24"/>
              </w:rPr>
            </w:pPr>
            <w:r w:rsidRPr="00E66280">
              <w:rPr>
                <w:rFonts w:ascii="Times New Roman" w:hAnsi="Times New Roman" w:cs="Times New Roman"/>
                <w:b/>
                <w:bCs/>
                <w:sz w:val="24"/>
                <w:szCs w:val="24"/>
              </w:rPr>
              <w:t>D.1.1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Thanh toán phân theo hệ thống thanh toán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giao dịch thanh toán nội địa phân theo hệ thống thanh toán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050-TT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giao dịch thanh toán điện tử qua tổ chức tín dụng khác trong nước</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051-TT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giao dịch chuyển tiền qua SWIFT</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052-TT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42" w:right="-147"/>
              <w:jc w:val="center"/>
              <w:rPr>
                <w:rFonts w:ascii="Times New Roman" w:hAnsi="Times New Roman" w:cs="Times New Roman"/>
                <w:b/>
                <w:bCs/>
                <w:sz w:val="24"/>
                <w:szCs w:val="24"/>
              </w:rPr>
            </w:pPr>
            <w:r w:rsidRPr="00E66280">
              <w:rPr>
                <w:rFonts w:ascii="Times New Roman" w:hAnsi="Times New Roman" w:cs="Times New Roman"/>
                <w:b/>
                <w:bCs/>
                <w:sz w:val="24"/>
                <w:szCs w:val="24"/>
              </w:rPr>
              <w:t>D.1.2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Thanh toán phân theo loại phương tiện, kênh/dịch vụ thanh toán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giao dịch thanh toán nội địa phân theo phương tiện thanh toán, phương thức xử lý và các kênh giao dịch thanh toán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053-TT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giao dịch thẻ theo thiết bị và giao dịch rút tiền mặt theo phương tiện thanh toán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055-TT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lastRenderedPageBreak/>
              <w:t>3</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doanh số chi tiêu qua thẻ thanh toán quốc tế của Người cư trú của Việt Nam tại nước ngoài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056-DBTK</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D.1.3</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Tài khoản thanh toán và các báo cáo thanh toán khác</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tài khoản thanh toán phân theo đối tượng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058-TT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số lượng máy ATM/POS/EFTPOS/EDC và các đơn vị chấp nhận thẻ</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061-TT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thông tin về ATM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062-TT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4</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thông tin về ATM ngừng (hoặc dự kiến ngừng) hoạt động quá 24h</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063-TT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Ngày</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5</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số liệu giao dịch thanh toán có tra soát, khiếu nại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064-TT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D.2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Ngân quỹ</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thu, chi các loại tiền thuộc quỹ nghiệp vụ</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065-PHKQ</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thu giữ tiền giả</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066-PHKQ</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E</w:t>
            </w:r>
          </w:p>
        </w:tc>
        <w:tc>
          <w:tcPr>
            <w:tcW w:w="293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HOẠT ĐỘNG NGOẠI HỐI</w:t>
            </w:r>
          </w:p>
        </w:tc>
        <w:tc>
          <w:tcPr>
            <w:tcW w:w="476"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000000" w:fill="C4BC96"/>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E.1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Vay và cho vay nước ngoài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vay trả nợ nước ngoài ngắn hạn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067-QLNH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vay trả nợ nước ngoài trung, dài hạn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068-QLNH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cho vay và thu hồi nợ nước ngoài ngắn hạn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070-QLNH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4</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cho vay và thu hồi nợ nước ngoài trung, dài hạn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071-QLNH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B31D89">
        <w:trPr>
          <w:trHeight w:val="20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E.2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Cung ứng dịch vụ và sử dụng ngoại hối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doanh số thanh toán xuất nhập khẩu hàng hóa, dịch vụ phân theo các loại ngoại tệ</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072-QLNH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doanh số thanh toán xuất nhập khẩu hàng hóa và dịch vụ qua các cửa khẩu biên giới đất liền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073-QLNH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chuyển tiền từ nước ngoài cho các cá nhân Người cư trú của Việt Nam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074-QLNH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4</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chuyển ngoại tệ ra nước ngoài của Người cư trú là người Việt Nam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075-QLNH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5</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doanh số xuất nhập khẩu ngoại tệ tiền mặt của các tổ chức tín dụng được phép</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076-QLNH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6</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doanh số mua bán ngoại tệ với VND giữa tổ chức tín dụng và khách hàng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077-CSTT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Ngày</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14 giờ hàng ngày</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7</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doanh số mua, bán ngoại tệ với VND giữa tổ chức tín dụng và khách hàng (quy USD)</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078-CSTT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Ngày</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14 giờ hàng ngày</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B31D89">
        <w:trPr>
          <w:trHeight w:val="354"/>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8</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doanh số mua, bán ngoại tệ tiền mặt với cá nhân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079-QLNH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lastRenderedPageBreak/>
              <w:t>9</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doanh số mua, bán ngoại tệ với VND của toàn hệ thống và nhà đầu tư gián tiếp</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080-CSTT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Ngày</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14 giờ hàng ngày</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10</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về tình hình tiền gửi ở nước ngoài của các ngân hàng thương mại, chi nhánh ngân hàng nước ngoài được phép hoạt động ngoại hối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082-QLNH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E.3</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Tỷ giá</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trạng thái ngoại tệ</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083-CSTT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Ngày</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14 giờ hàng ngày</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F</w:t>
            </w:r>
          </w:p>
        </w:tc>
        <w:tc>
          <w:tcPr>
            <w:tcW w:w="293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THỊ TRƯỜNG TIỀN TỆ</w:t>
            </w:r>
          </w:p>
        </w:tc>
        <w:tc>
          <w:tcPr>
            <w:tcW w:w="476"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000000" w:fill="C4BC96"/>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giao dịch trên thị trường liên ngân hàng</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085-SGD</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Ngày</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14 giờ hàng ngày</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dư nợ cho vay, gửi tiền trên thị trường liên ngân hàng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086-SGD</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3 kỳ/tháng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2 ngày sau kỳ</w:t>
            </w:r>
          </w:p>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giao dịch quá hạn trên thị trường liên ngân hàng</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087-SGD</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Ngày</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14 giờ hàng ngày</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4</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tổng hợp các giao dịch gia hạn, điều chỉnh kỳ hạn trả nợ</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088-SGD</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Ngày</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14 giờ hàng ngày</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5</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mua nợ</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091-TD</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6</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bán nợ</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092-TD</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7</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doanh số mua, bán ngoại tệ với VND trên thị trường liên ngân hàng (quy USD)</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094-CSTT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Ngày</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14 giờ hàng ngày</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G</w:t>
            </w:r>
          </w:p>
        </w:tc>
        <w:tc>
          <w:tcPr>
            <w:tcW w:w="293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GIÁM SÁT, BẢO ĐẢM AN TOÀN HOẠT ĐỘNG TỔ CHỨC TÍN DỤNG</w:t>
            </w:r>
          </w:p>
        </w:tc>
        <w:tc>
          <w:tcPr>
            <w:tcW w:w="476"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jc w:val="center"/>
              <w:rPr>
                <w:rFonts w:ascii="Times New Roman" w:hAnsi="Times New Roman" w:cs="Times New Roman"/>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ind w:left="-111" w:right="-107"/>
              <w:jc w:val="center"/>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09" w:right="-109"/>
              <w:jc w:val="center"/>
              <w:rPr>
                <w:rFonts w:ascii="Times New Roman" w:hAnsi="Times New Roman" w:cs="Times New Roman"/>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000000" w:fill="C4BC96"/>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B31D89">
        <w:trPr>
          <w:trHeight w:val="306"/>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G.1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Góp vốn, mua cổ phần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i/>
                <w:iCs/>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i/>
                <w:i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i/>
                <w:iCs/>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B31D89">
        <w:trPr>
          <w:trHeight w:val="139"/>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vốn góp tham gia Ngân hàng Hợp tác xã Việt Nam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108-TTGS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Năm</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B31D89">
        <w:trPr>
          <w:trHeight w:val="187"/>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G.2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Giám sát an toàn hoạt động của tổ chức tín dụng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i/>
                <w:iCs/>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i/>
                <w:i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i/>
                <w:iCs/>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các chỉ tiêu liên quan đến dư nợ cho vay so với tổng tiền gửi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115-TTGS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B31D89">
        <w:trPr>
          <w:trHeight w:val="395"/>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các chỉ tiêu xác định tỷ lệ tối đa nguồn vốn ngắn hạn được sử dụng để cho vay trung và dài hạn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116-TTGS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giá trị thực của Vốn điều lệ, Vốn được cấp</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121-TTGS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6 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B31D89">
        <w:trPr>
          <w:trHeight w:val="168"/>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4</w:t>
            </w:r>
          </w:p>
        </w:tc>
        <w:tc>
          <w:tcPr>
            <w:tcW w:w="293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số dư tiền gửi của các khách hàng lớn nhất</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126-TTGS</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25 hàng tháng</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5</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thông tin về khách hàng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G2.014-QLGS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25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6</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tình hình xử lý tài sản bảo đảm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128.3-TTGS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25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7</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số tiền phải trả và phải thu từ các bên liên quan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129-TTGS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8</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số dư tài khoản các khoản khác phải thu của các tổ chức tín dụng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130-TTGS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25</w:t>
            </w:r>
            <w:r w:rsidRPr="00E66280">
              <w:rPr>
                <w:rFonts w:ascii="Times New Roman" w:hAnsi="Times New Roman" w:cs="Times New Roman"/>
                <w:sz w:val="24"/>
                <w:szCs w:val="24"/>
              </w:rPr>
              <w:t xml:space="preserve">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lastRenderedPageBreak/>
              <w:t>9</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rủi ro tiền tệ</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131-TTGS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 Bán niên, Năm</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10</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rủi ro thanh khoản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132-TTGS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 Bán niên, Năm</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11</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rủi ro lãi suất</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133-TTGS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 Bán niên, Năm</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12</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giao dịch tín dụng với tổ chức tín dụng khác ở nước ngoài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134-TTGS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13</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giao dịch thanh toán trên tài khoản thanh toán khác giữa các đơn vị trong từng ngân hàng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135-TTGS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14</w:t>
            </w:r>
          </w:p>
        </w:tc>
        <w:tc>
          <w:tcPr>
            <w:tcW w:w="293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cho vay các Quỹ tín dụng nhân dân thành viên của Ngân hàng Hợp tác xã Việt Nam</w:t>
            </w:r>
          </w:p>
        </w:tc>
        <w:tc>
          <w:tcPr>
            <w:tcW w:w="476"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136.1-TTGS</w:t>
            </w:r>
          </w:p>
        </w:tc>
        <w:tc>
          <w:tcPr>
            <w:tcW w:w="380"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15</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thành viên của Ngân hàng Hợp tác xã Việt Nam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137-TTGS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15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i/>
                <w:iCs/>
                <w:sz w:val="24"/>
                <w:szCs w:val="24"/>
              </w:rPr>
            </w:pPr>
            <w:r w:rsidRPr="00E66280">
              <w:rPr>
                <w:rFonts w:ascii="Times New Roman" w:hAnsi="Times New Roman" w:cs="Times New Roman"/>
                <w:b/>
                <w:bCs/>
                <w:i/>
                <w:iCs/>
                <w:sz w:val="24"/>
                <w:szCs w:val="24"/>
              </w:rPr>
              <w:t>G.3</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b/>
                <w:bCs/>
                <w:i/>
                <w:iCs/>
                <w:sz w:val="24"/>
                <w:szCs w:val="24"/>
              </w:rPr>
            </w:pPr>
            <w:r w:rsidRPr="00E66280">
              <w:rPr>
                <w:rFonts w:ascii="Times New Roman" w:hAnsi="Times New Roman" w:cs="Times New Roman"/>
                <w:b/>
                <w:bCs/>
                <w:i/>
                <w:iCs/>
                <w:sz w:val="24"/>
                <w:szCs w:val="24"/>
              </w:rPr>
              <w:t xml:space="preserve">Thông tin quản lý, giám sát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
                <w:bCs/>
                <w:i/>
                <w:iCs/>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
                <w:bCs/>
                <w:i/>
                <w:i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
                <w:bCs/>
                <w:i/>
                <w:iCs/>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G.3.1</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Tổ chức tín dụng có chi nhánh, công ty con, công ty liên kết</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
                <w:bCs/>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
                <w:b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
                <w:bCs/>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thông tin về chi nhánh, công ty con, công ty liên kết hoạt động trong nước và nước ngoài của tổ chức tín dụng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144-TTGS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quan hệ tài chính giữa tổ chức tín dụng và từng chi nhánh ở nước ngoài, công ty con, công ty liên kết ở trong nước và nước ngoài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146-TTGS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một số chỉ tiêu nguồn vốn của các công ty con, công ty liên kết ở trong nước và nước ngoài (*) của tổ chức tín dụng Việt Nam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147.1-TTGS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4</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một số chỉ tiêu tài sản của các công ty con, công ty liên kết ở trong nước và nước ngoài (*) của tổ chức tín dụng Việt Nam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147.3-TTGS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5</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một số chỉ tiêu kết quả hoạt động kinh doanh của các công ty con, công ty liên kết ở trong nước và nước ngoài (*) của tổ chức tín dụng Việt Nam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147.4-TTGS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6</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phân loại nợ của các công ty con, công ty liên kết (là tổ chức tín dụng) hoạt động ở nước ngoài của các tổ chức tín dụng Việt Nam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148-TTGS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25</w:t>
            </w:r>
            <w:r w:rsidRPr="00E66280">
              <w:rPr>
                <w:rFonts w:ascii="Times New Roman" w:hAnsi="Times New Roman" w:cs="Times New Roman"/>
                <w:sz w:val="24"/>
                <w:szCs w:val="24"/>
              </w:rPr>
              <w:t xml:space="preserve">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7</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cho vay, đầu tư, góp vốn đối với khách hàng lớn của các chi nhánh, công ty con, công ty liên kết ở nước ngoài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149-TTGS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8</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một số chỉ tiêu nguồn vốn của các công ty con, công ty liên kết trong nước của tổ chức tín dụng là công ty chứng khoán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152.1-TTGS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9</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một số chỉ tiêu tài sản của các công ty con, công ty liên kết trong nước của tổ chức tín dụng là công ty chứng khoán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152.3-TTGS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lastRenderedPageBreak/>
              <w:t>10</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một số chỉ tiêu kết quả hoạt động kinh doanh của các công ty con, công ty liên kết trong nước của tổ chức tín dụng là công ty chứng khoán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152.4-TTGS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11</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một số chỉ tiêu nguồn vốn của các công ty con, công ty liên kết trong nước của tổ chức tín dụng là công ty quản lý quỹ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153.1-TTGS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12</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một số chỉ tiêu nguồn vốn của các công ty con, công ty liên kết trong nước của tổ chức tín dụng là công ty quản lý quỹ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153.2-TTGS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13</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một số chỉ tiêu tài sản của các công ty con, công ty liên kết trong nước của tổ chức tín dụng là công ty quản lý quỹ</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153.3-TTGS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14</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một số chỉ tiêu kết quả hoạt động kinh doanh của các công ty con, công ty liên kết trong nước của tổ chức tín dụng là công ty quản lý quỹ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153.4-TTGS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15</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một số chỉ tiêu nguồn vốn của các công ty con, công ty liên kết trong nước của tổ chức tín dụng là công ty bảo hiểm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154.1-TTGS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16</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một số chỉ tiêu nguồn vốn của các công ty con, công ty liên kết trong nước của tổ chức tín dụng là công ty bảo hiểm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154.2-TTGS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17</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một số chỉ tiêu tài sản của các công ty con, công ty liên kết trong nước của tổ chức tín dụng là công ty bảo hiểm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154.3-TTGS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18</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một số chỉ tiêu tài sản của các công ty con, công ty liên kết trong nước của tổ chức tín dụng là công ty bảo hiểm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154.4-TTGS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19</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một số chỉ tiêu kết quả hoạt động kinh doanh của các công ty con, công ty liên kết trong nước của tổ chức tín dụng là công ty bảo hiểm</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154.5-TTGS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20</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thu nhập và chi phí phát sinh từ giao dịch với các bên liên quan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155-TTGS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t>H</w:t>
            </w:r>
          </w:p>
        </w:tc>
        <w:tc>
          <w:tcPr>
            <w:tcW w:w="293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BÁO CÁO TÀI CHÍNH</w:t>
            </w:r>
          </w:p>
        </w:tc>
        <w:tc>
          <w:tcPr>
            <w:tcW w:w="476"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17" w:right="-107"/>
              <w:jc w:val="center"/>
              <w:rPr>
                <w:rFonts w:ascii="Times New Roman" w:hAnsi="Times New Roman" w:cs="Times New Roman"/>
                <w:b/>
                <w:bCs/>
                <w:i/>
                <w:iCs/>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ind w:left="-111" w:right="-107"/>
              <w:jc w:val="center"/>
              <w:rPr>
                <w:rFonts w:ascii="Times New Roman" w:hAnsi="Times New Roman" w:cs="Times New Roman"/>
                <w:b/>
                <w:bCs/>
                <w:i/>
                <w:i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09" w:right="-109"/>
              <w:jc w:val="center"/>
              <w:rPr>
                <w:rFonts w:ascii="Times New Roman" w:hAnsi="Times New Roman" w:cs="Times New Roman"/>
                <w:b/>
                <w:bCs/>
                <w:i/>
                <w:iCs/>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000000" w:fill="C4BC96"/>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Bảng cân đối tài khoản kế toán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160-TTGS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tài chính (Hợp nhất, Riêng lẻ)</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H.002-QLGS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 Bán niên, Năm</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kết quả hoạt động kinh doanh (Hợp nhất, Riêng lẻ)</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165-TTGS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 Bán niên, Năm</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4</w:t>
            </w:r>
          </w:p>
        </w:tc>
        <w:tc>
          <w:tcPr>
            <w:tcW w:w="293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lưu chuyển tiền tệ (Hợp nhất, Riêng lẻ)</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168-TTGS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 Bán niên, Năm</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5</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lợi thế thương mại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169-TTGS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 Bán niên, Năm</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sz w:val="24"/>
                <w:szCs w:val="24"/>
              </w:rPr>
            </w:pPr>
            <w:r w:rsidRPr="00E66280">
              <w:rPr>
                <w:rFonts w:ascii="Times New Roman" w:hAnsi="Times New Roman" w:cs="Times New Roman"/>
                <w:sz w:val="24"/>
                <w:szCs w:val="24"/>
              </w:rPr>
              <w:t>6</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thu nhập của cán bộ công nhân viên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sz w:val="24"/>
                <w:szCs w:val="24"/>
              </w:rPr>
            </w:pPr>
            <w:r w:rsidRPr="00E66280">
              <w:rPr>
                <w:rFonts w:ascii="Times New Roman" w:hAnsi="Times New Roman" w:cs="Times New Roman"/>
                <w:sz w:val="24"/>
                <w:szCs w:val="24"/>
              </w:rPr>
              <w:t>170-TTGS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sz w:val="24"/>
                <w:szCs w:val="24"/>
              </w:rPr>
            </w:pPr>
            <w:r w:rsidRPr="00E66280">
              <w:rPr>
                <w:rFonts w:ascii="Times New Roman" w:hAnsi="Times New Roman" w:cs="Times New Roman"/>
                <w:sz w:val="24"/>
                <w:szCs w:val="24"/>
              </w:rPr>
              <w:t>Quý, Bán niên, Năm</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sz w:val="24"/>
                <w:szCs w:val="24"/>
              </w:rPr>
            </w:pPr>
            <w:r w:rsidRPr="00E66280">
              <w:rPr>
                <w:rFonts w:ascii="Times New Roman" w:hAnsi="Times New Roman" w:cs="Times New Roman"/>
                <w:sz w:val="24"/>
                <w:szCs w:val="24"/>
              </w:rPr>
              <w:t>Tại báo cáo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center"/>
              <w:rPr>
                <w:rFonts w:ascii="Times New Roman" w:hAnsi="Times New Roman" w:cs="Times New Roman"/>
                <w:b/>
                <w:bCs/>
                <w:sz w:val="24"/>
                <w:szCs w:val="24"/>
              </w:rPr>
            </w:pPr>
            <w:r w:rsidRPr="00E66280">
              <w:rPr>
                <w:rFonts w:ascii="Times New Roman" w:hAnsi="Times New Roman" w:cs="Times New Roman"/>
                <w:b/>
                <w:bCs/>
                <w:sz w:val="24"/>
                <w:szCs w:val="24"/>
              </w:rPr>
              <w:lastRenderedPageBreak/>
              <w:t>I</w:t>
            </w:r>
          </w:p>
        </w:tc>
        <w:tc>
          <w:tcPr>
            <w:tcW w:w="2931"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jc w:val="both"/>
              <w:rPr>
                <w:rFonts w:ascii="Times New Roman" w:hAnsi="Times New Roman" w:cs="Times New Roman"/>
                <w:b/>
                <w:bCs/>
                <w:sz w:val="24"/>
                <w:szCs w:val="24"/>
              </w:rPr>
            </w:pPr>
            <w:r w:rsidRPr="00E66280">
              <w:rPr>
                <w:rFonts w:ascii="Times New Roman" w:hAnsi="Times New Roman" w:cs="Times New Roman"/>
                <w:b/>
                <w:bCs/>
                <w:sz w:val="24"/>
                <w:szCs w:val="24"/>
              </w:rPr>
              <w:t>BÁO CÁO KHÁC</w:t>
            </w:r>
          </w:p>
        </w:tc>
        <w:tc>
          <w:tcPr>
            <w:tcW w:w="476"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17" w:right="-107"/>
              <w:jc w:val="center"/>
              <w:rPr>
                <w:rFonts w:ascii="Times New Roman" w:hAnsi="Times New Roman" w:cs="Times New Roman"/>
                <w:b/>
                <w:bCs/>
                <w:i/>
                <w:iCs/>
                <w:sz w:val="24"/>
                <w:szCs w:val="24"/>
              </w:rPr>
            </w:pPr>
          </w:p>
        </w:tc>
        <w:tc>
          <w:tcPr>
            <w:tcW w:w="380" w:type="pct"/>
            <w:tcBorders>
              <w:top w:val="single" w:sz="4" w:space="0" w:color="auto"/>
              <w:left w:val="single" w:sz="4" w:space="0" w:color="auto"/>
              <w:bottom w:val="single" w:sz="4" w:space="0" w:color="auto"/>
              <w:right w:val="single" w:sz="4" w:space="0" w:color="auto"/>
            </w:tcBorders>
            <w:shd w:val="clear" w:color="000000" w:fill="C4BC96"/>
            <w:noWrap/>
            <w:vAlign w:val="center"/>
            <w:hideMark/>
          </w:tcPr>
          <w:p w:rsidR="00F12DB0" w:rsidRPr="00E66280" w:rsidRDefault="00F12DB0" w:rsidP="005A137C">
            <w:pPr>
              <w:ind w:left="-111" w:right="-107"/>
              <w:jc w:val="center"/>
              <w:rPr>
                <w:rFonts w:ascii="Times New Roman" w:hAnsi="Times New Roman" w:cs="Times New Roman"/>
                <w:b/>
                <w:bCs/>
                <w:i/>
                <w:iCs/>
                <w:sz w:val="24"/>
                <w:szCs w:val="24"/>
              </w:rPr>
            </w:pPr>
          </w:p>
        </w:tc>
        <w:tc>
          <w:tcPr>
            <w:tcW w:w="571" w:type="pct"/>
            <w:tcBorders>
              <w:top w:val="single" w:sz="4" w:space="0" w:color="auto"/>
              <w:left w:val="single" w:sz="4" w:space="0" w:color="auto"/>
              <w:bottom w:val="single" w:sz="4" w:space="0" w:color="auto"/>
              <w:right w:val="single" w:sz="4" w:space="0" w:color="auto"/>
            </w:tcBorders>
            <w:shd w:val="clear" w:color="000000" w:fill="C4BC96"/>
            <w:vAlign w:val="center"/>
            <w:hideMark/>
          </w:tcPr>
          <w:p w:rsidR="00F12DB0" w:rsidRPr="00E66280" w:rsidRDefault="00F12DB0" w:rsidP="005A137C">
            <w:pPr>
              <w:ind w:left="-109" w:right="-109"/>
              <w:jc w:val="center"/>
              <w:rPr>
                <w:rFonts w:ascii="Times New Roman" w:hAnsi="Times New Roman" w:cs="Times New Roman"/>
                <w:b/>
                <w:bCs/>
                <w:i/>
                <w:iCs/>
                <w:sz w:val="24"/>
                <w:szCs w:val="24"/>
              </w:rPr>
            </w:pPr>
          </w:p>
        </w:tc>
        <w:tc>
          <w:tcPr>
            <w:tcW w:w="381" w:type="pct"/>
            <w:tcBorders>
              <w:top w:val="single" w:sz="4" w:space="0" w:color="auto"/>
              <w:left w:val="single" w:sz="4" w:space="0" w:color="auto"/>
              <w:bottom w:val="single" w:sz="4" w:space="0" w:color="auto"/>
              <w:right w:val="single" w:sz="4" w:space="0" w:color="auto"/>
            </w:tcBorders>
            <w:shd w:val="clear" w:color="000000" w:fill="C4BC96"/>
            <w:noWrap/>
            <w:vAlign w:val="center"/>
          </w:tcPr>
          <w:p w:rsidR="00F12DB0" w:rsidRPr="00E66280" w:rsidRDefault="00F12DB0" w:rsidP="005A137C">
            <w:pPr>
              <w:jc w:val="center"/>
              <w:rPr>
                <w:rFonts w:ascii="Times New Roman" w:hAnsi="Times New Roman" w:cs="Times New Roman"/>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r w:rsidRPr="00E66280">
              <w:rPr>
                <w:rFonts w:ascii="Times New Roman" w:hAnsi="Times New Roman" w:cs="Times New Roman"/>
                <w:bCs/>
                <w:sz w:val="24"/>
                <w:szCs w:val="24"/>
              </w:rPr>
              <w:t>1</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thu, chi trên tài khoản vốn tự doanh đầu tư gián tiếp ra nước ngoài bằng ngoại tệ</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17" w:right="-107"/>
              <w:jc w:val="center"/>
              <w:rPr>
                <w:rFonts w:ascii="Times New Roman" w:hAnsi="Times New Roman" w:cs="Times New Roman"/>
                <w:bCs/>
                <w:sz w:val="24"/>
                <w:szCs w:val="24"/>
              </w:rPr>
            </w:pPr>
            <w:r w:rsidRPr="00E66280">
              <w:rPr>
                <w:rFonts w:ascii="Times New Roman" w:hAnsi="Times New Roman" w:cs="Times New Roman"/>
                <w:bCs/>
                <w:sz w:val="24"/>
                <w:szCs w:val="24"/>
              </w:rPr>
              <w:t>173-QLNH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ind w:left="-111" w:right="-107"/>
              <w:jc w:val="center"/>
              <w:rPr>
                <w:rFonts w:ascii="Times New Roman" w:hAnsi="Times New Roman" w:cs="Times New Roman"/>
                <w:bCs/>
                <w:sz w:val="24"/>
                <w:szCs w:val="24"/>
              </w:rPr>
            </w:pPr>
            <w:r w:rsidRPr="00E66280">
              <w:rPr>
                <w:rFonts w:ascii="Times New Roman" w:hAnsi="Times New Roman" w:cs="Times New Roman"/>
                <w:bCs/>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Cs/>
                <w:sz w:val="24"/>
                <w:szCs w:val="24"/>
              </w:rPr>
            </w:pPr>
            <w:r w:rsidRPr="00E66280">
              <w:rPr>
                <w:rFonts w:ascii="Times New Roman" w:hAnsi="Times New Roman" w:cs="Times New Roman"/>
                <w:bCs/>
                <w:sz w:val="24"/>
                <w:szCs w:val="24"/>
              </w:rPr>
              <w:t>2</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thu, chi trên tài khoản vốn nhận ủy thác đầu tư gián tiếp ra nước ngoài bằng ngoại tệ</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Cs/>
                <w:sz w:val="24"/>
                <w:szCs w:val="24"/>
              </w:rPr>
            </w:pPr>
            <w:r w:rsidRPr="00E66280">
              <w:rPr>
                <w:rFonts w:ascii="Times New Roman" w:hAnsi="Times New Roman" w:cs="Times New Roman"/>
                <w:bCs/>
                <w:sz w:val="24"/>
                <w:szCs w:val="24"/>
              </w:rPr>
              <w:t>174-QLNH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Cs/>
                <w:sz w:val="24"/>
                <w:szCs w:val="24"/>
              </w:rPr>
            </w:pPr>
            <w:r w:rsidRPr="00E66280">
              <w:rPr>
                <w:rFonts w:ascii="Times New Roman" w:hAnsi="Times New Roman" w:cs="Times New Roman"/>
                <w:bCs/>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Cs/>
                <w:sz w:val="24"/>
                <w:szCs w:val="24"/>
              </w:rPr>
            </w:pPr>
            <w:r w:rsidRPr="00E66280">
              <w:rPr>
                <w:rFonts w:ascii="Times New Roman" w:hAnsi="Times New Roman" w:cs="Times New Roman"/>
                <w:bCs/>
                <w:sz w:val="24"/>
                <w:szCs w:val="24"/>
              </w:rPr>
              <w:t>3</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thu, chi trên tài khoản thực hiện Chương trình thưởng cổ phiếu phát hành ở nước ngoài</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Cs/>
                <w:sz w:val="24"/>
                <w:szCs w:val="24"/>
              </w:rPr>
            </w:pPr>
            <w:r w:rsidRPr="00E66280">
              <w:rPr>
                <w:rFonts w:ascii="Times New Roman" w:hAnsi="Times New Roman" w:cs="Times New Roman"/>
                <w:bCs/>
                <w:sz w:val="24"/>
                <w:szCs w:val="24"/>
              </w:rPr>
              <w:t>175-QLNH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Cs/>
                <w:sz w:val="24"/>
                <w:szCs w:val="24"/>
              </w:rPr>
            </w:pPr>
            <w:r w:rsidRPr="00E66280">
              <w:rPr>
                <w:rFonts w:ascii="Times New Roman" w:hAnsi="Times New Roman" w:cs="Times New Roman"/>
                <w:bCs/>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18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Cs/>
                <w:sz w:val="24"/>
                <w:szCs w:val="24"/>
              </w:rPr>
            </w:pPr>
            <w:r w:rsidRPr="00E66280">
              <w:rPr>
                <w:rFonts w:ascii="Times New Roman" w:hAnsi="Times New Roman" w:cs="Times New Roman"/>
                <w:bCs/>
                <w:sz w:val="24"/>
                <w:szCs w:val="24"/>
              </w:rPr>
              <w:t>4</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iCs/>
                <w:sz w:val="24"/>
                <w:szCs w:val="24"/>
              </w:rPr>
            </w:pPr>
            <w:r w:rsidRPr="00E66280">
              <w:rPr>
                <w:rFonts w:ascii="Times New Roman" w:hAnsi="Times New Roman" w:cs="Times New Roman"/>
                <w:iCs/>
                <w:sz w:val="24"/>
                <w:szCs w:val="24"/>
              </w:rPr>
              <w:t>Báo cáo đầu tư ra nước ngoài theo quốc gia</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Cs/>
                <w:sz w:val="24"/>
                <w:szCs w:val="24"/>
              </w:rPr>
            </w:pPr>
            <w:r w:rsidRPr="00E66280">
              <w:rPr>
                <w:rFonts w:ascii="Times New Roman" w:hAnsi="Times New Roman" w:cs="Times New Roman"/>
                <w:bCs/>
                <w:sz w:val="24"/>
                <w:szCs w:val="24"/>
              </w:rPr>
              <w:t>176-QLNH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Cs/>
                <w:sz w:val="24"/>
                <w:szCs w:val="24"/>
              </w:rPr>
            </w:pPr>
            <w:r w:rsidRPr="00E66280">
              <w:rPr>
                <w:rFonts w:ascii="Times New Roman" w:hAnsi="Times New Roman" w:cs="Times New Roman"/>
                <w:bCs/>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Cs/>
                <w:sz w:val="24"/>
                <w:szCs w:val="24"/>
              </w:rPr>
            </w:pPr>
            <w:r w:rsidRPr="00E66280">
              <w:rPr>
                <w:rFonts w:ascii="Times New Roman" w:hAnsi="Times New Roman" w:cs="Times New Roman"/>
                <w:bCs/>
                <w:sz w:val="24"/>
                <w:szCs w:val="24"/>
              </w:rPr>
              <w:t>5</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 xml:space="preserve">Báo cáo tình hình thu, chi trên tài khoản vốn đầu tư ra nước ngoài </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Cs/>
                <w:sz w:val="24"/>
                <w:szCs w:val="24"/>
              </w:rPr>
            </w:pPr>
            <w:r w:rsidRPr="00E66280">
              <w:rPr>
                <w:rFonts w:ascii="Times New Roman" w:hAnsi="Times New Roman" w:cs="Times New Roman"/>
                <w:bCs/>
                <w:sz w:val="24"/>
                <w:szCs w:val="24"/>
              </w:rPr>
              <w:t>177-QLNH</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Cs/>
                <w:sz w:val="24"/>
                <w:szCs w:val="24"/>
              </w:rPr>
            </w:pPr>
            <w:r w:rsidRPr="00E66280">
              <w:rPr>
                <w:rFonts w:ascii="Times New Roman" w:hAnsi="Times New Roman" w:cs="Times New Roman"/>
                <w:bCs/>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Cs/>
                <w:sz w:val="24"/>
                <w:szCs w:val="24"/>
              </w:rPr>
            </w:pPr>
            <w:r w:rsidRPr="00E66280">
              <w:rPr>
                <w:rFonts w:ascii="Times New Roman" w:hAnsi="Times New Roman" w:cs="Times New Roman"/>
                <w:bCs/>
                <w:sz w:val="24"/>
                <w:szCs w:val="24"/>
              </w:rPr>
              <w:t>6</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dư nợ tín dụng để đầu tư, kinh doanh chứng khoán</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Cs/>
                <w:sz w:val="24"/>
                <w:szCs w:val="24"/>
              </w:rPr>
            </w:pPr>
            <w:r w:rsidRPr="00E66280">
              <w:rPr>
                <w:rFonts w:ascii="Times New Roman" w:hAnsi="Times New Roman" w:cs="Times New Roman"/>
                <w:bCs/>
                <w:sz w:val="24"/>
                <w:szCs w:val="24"/>
              </w:rPr>
              <w:t>178-CSTT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Cs/>
                <w:sz w:val="24"/>
                <w:szCs w:val="24"/>
              </w:rPr>
            </w:pPr>
            <w:r w:rsidRPr="00E66280">
              <w:rPr>
                <w:rFonts w:ascii="Times New Roman" w:hAnsi="Times New Roman" w:cs="Times New Roman"/>
                <w:bCs/>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Cs/>
                <w:sz w:val="24"/>
                <w:szCs w:val="24"/>
              </w:rPr>
            </w:pPr>
            <w:r w:rsidRPr="00E66280">
              <w:rPr>
                <w:rFonts w:ascii="Times New Roman" w:hAnsi="Times New Roman" w:cs="Times New Roman"/>
                <w:bCs/>
                <w:sz w:val="24"/>
                <w:szCs w:val="24"/>
              </w:rPr>
              <w:t>7</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cung ứng sản phẩm phái sinh giá cả hàng hóa đối với khách hàng trên thị trường tập trung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Cs/>
                <w:sz w:val="24"/>
                <w:szCs w:val="24"/>
              </w:rPr>
            </w:pPr>
            <w:r w:rsidRPr="00E66280">
              <w:rPr>
                <w:rFonts w:ascii="Times New Roman" w:hAnsi="Times New Roman" w:cs="Times New Roman"/>
                <w:bCs/>
                <w:sz w:val="24"/>
                <w:szCs w:val="24"/>
              </w:rPr>
              <w:t>179-CSTT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Cs/>
                <w:sz w:val="24"/>
                <w:szCs w:val="24"/>
              </w:rPr>
            </w:pPr>
            <w:r w:rsidRPr="00E66280">
              <w:rPr>
                <w:rFonts w:ascii="Times New Roman" w:hAnsi="Times New Roman" w:cs="Times New Roman"/>
                <w:bCs/>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Cs/>
                <w:sz w:val="24"/>
                <w:szCs w:val="24"/>
              </w:rPr>
            </w:pPr>
            <w:r w:rsidRPr="00E66280">
              <w:rPr>
                <w:rFonts w:ascii="Times New Roman" w:hAnsi="Times New Roman" w:cs="Times New Roman"/>
                <w:bCs/>
                <w:sz w:val="24"/>
                <w:szCs w:val="24"/>
              </w:rPr>
              <w:t>8</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cung ứng sản phẩm phái sinh giá cả hàng hóa đối với khách hàng trên thị trường không tập trung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Cs/>
                <w:sz w:val="24"/>
                <w:szCs w:val="24"/>
              </w:rPr>
            </w:pPr>
            <w:r w:rsidRPr="00E66280">
              <w:rPr>
                <w:rFonts w:ascii="Times New Roman" w:hAnsi="Times New Roman" w:cs="Times New Roman"/>
                <w:bCs/>
                <w:sz w:val="24"/>
                <w:szCs w:val="24"/>
              </w:rPr>
              <w:t>180-CSTT</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Cs/>
                <w:sz w:val="24"/>
                <w:szCs w:val="24"/>
              </w:rPr>
            </w:pPr>
            <w:r w:rsidRPr="00E66280">
              <w:rPr>
                <w:rFonts w:ascii="Times New Roman" w:hAnsi="Times New Roman" w:cs="Times New Roman"/>
                <w:bCs/>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Cs/>
                <w:sz w:val="24"/>
                <w:szCs w:val="24"/>
              </w:rPr>
            </w:pPr>
            <w:r w:rsidRPr="00E66280">
              <w:rPr>
                <w:rFonts w:ascii="Times New Roman" w:hAnsi="Times New Roman" w:cs="Times New Roman"/>
                <w:bCs/>
                <w:sz w:val="24"/>
                <w:szCs w:val="24"/>
              </w:rPr>
              <w:t>9</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tình hình sở hữu cổ phần và thoái vốn của doanh nghiệp nhà nước và người có liên quan tại tổ chức tín dụng</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Cs/>
                <w:sz w:val="24"/>
                <w:szCs w:val="24"/>
              </w:rPr>
            </w:pPr>
            <w:r w:rsidRPr="00E66280">
              <w:rPr>
                <w:rFonts w:ascii="Times New Roman" w:hAnsi="Times New Roman" w:cs="Times New Roman"/>
                <w:bCs/>
                <w:sz w:val="24"/>
                <w:szCs w:val="24"/>
              </w:rPr>
              <w:t>182-TTGS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Cs/>
                <w:sz w:val="24"/>
                <w:szCs w:val="24"/>
              </w:rPr>
            </w:pPr>
            <w:r w:rsidRPr="00E66280">
              <w:rPr>
                <w:rFonts w:ascii="Times New Roman" w:hAnsi="Times New Roman" w:cs="Times New Roman"/>
                <w:bCs/>
                <w:sz w:val="24"/>
                <w:szCs w:val="24"/>
              </w:rPr>
              <w:t>Quý</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18 của tháng đầu quý tiếp theo</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p>
        </w:tc>
      </w:tr>
      <w:tr w:rsidR="00F12DB0" w:rsidRPr="00E66280" w:rsidTr="005A137C">
        <w:trPr>
          <w:trHeight w:val="360"/>
        </w:trPr>
        <w:tc>
          <w:tcPr>
            <w:tcW w:w="26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center"/>
              <w:rPr>
                <w:rFonts w:ascii="Times New Roman" w:hAnsi="Times New Roman" w:cs="Times New Roman"/>
                <w:bCs/>
                <w:sz w:val="24"/>
                <w:szCs w:val="24"/>
              </w:rPr>
            </w:pPr>
            <w:r w:rsidRPr="00E66280">
              <w:rPr>
                <w:rFonts w:ascii="Times New Roman" w:hAnsi="Times New Roman" w:cs="Times New Roman"/>
                <w:bCs/>
                <w:sz w:val="24"/>
                <w:szCs w:val="24"/>
              </w:rPr>
              <w:t>10</w:t>
            </w:r>
          </w:p>
        </w:tc>
        <w:tc>
          <w:tcPr>
            <w:tcW w:w="29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jc w:val="both"/>
              <w:rPr>
                <w:rFonts w:ascii="Times New Roman" w:hAnsi="Times New Roman" w:cs="Times New Roman"/>
                <w:sz w:val="24"/>
                <w:szCs w:val="24"/>
              </w:rPr>
            </w:pPr>
            <w:r w:rsidRPr="00E66280">
              <w:rPr>
                <w:rFonts w:ascii="Times New Roman" w:hAnsi="Times New Roman" w:cs="Times New Roman"/>
                <w:sz w:val="24"/>
                <w:szCs w:val="24"/>
              </w:rPr>
              <w:t>Báo cáo dư nợ tín dụng tiêu dùng của Công ty tài chính</w:t>
            </w:r>
          </w:p>
        </w:tc>
        <w:tc>
          <w:tcPr>
            <w:tcW w:w="47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17" w:right="-107"/>
              <w:jc w:val="center"/>
              <w:rPr>
                <w:rFonts w:ascii="Times New Roman" w:hAnsi="Times New Roman" w:cs="Times New Roman"/>
                <w:bCs/>
                <w:sz w:val="24"/>
                <w:szCs w:val="24"/>
              </w:rPr>
            </w:pPr>
            <w:r w:rsidRPr="00E66280">
              <w:rPr>
                <w:rFonts w:ascii="Times New Roman" w:hAnsi="Times New Roman" w:cs="Times New Roman"/>
                <w:bCs/>
                <w:sz w:val="24"/>
                <w:szCs w:val="24"/>
              </w:rPr>
              <w:t>183-TTGS</w:t>
            </w:r>
          </w:p>
        </w:tc>
        <w:tc>
          <w:tcPr>
            <w:tcW w:w="38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12DB0" w:rsidRPr="00E66280" w:rsidRDefault="00F12DB0" w:rsidP="005A137C">
            <w:pPr>
              <w:ind w:left="-111" w:right="-107"/>
              <w:jc w:val="center"/>
              <w:rPr>
                <w:rFonts w:ascii="Times New Roman" w:hAnsi="Times New Roman" w:cs="Times New Roman"/>
                <w:bCs/>
                <w:sz w:val="24"/>
                <w:szCs w:val="24"/>
              </w:rPr>
            </w:pPr>
            <w:r w:rsidRPr="00E66280">
              <w:rPr>
                <w:rFonts w:ascii="Times New Roman" w:hAnsi="Times New Roman" w:cs="Times New Roman"/>
                <w:bCs/>
                <w:sz w:val="24"/>
                <w:szCs w:val="24"/>
              </w:rPr>
              <w:t>Tháng</w:t>
            </w:r>
          </w:p>
        </w:tc>
        <w:tc>
          <w:tcPr>
            <w:tcW w:w="57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12DB0" w:rsidRPr="00E66280" w:rsidRDefault="00F12DB0" w:rsidP="005A137C">
            <w:pPr>
              <w:ind w:left="-109" w:right="-109"/>
              <w:jc w:val="center"/>
              <w:rPr>
                <w:rFonts w:ascii="Times New Roman" w:hAnsi="Times New Roman" w:cs="Times New Roman"/>
                <w:bCs/>
                <w:sz w:val="24"/>
                <w:szCs w:val="24"/>
              </w:rPr>
            </w:pPr>
            <w:r w:rsidRPr="00E66280">
              <w:rPr>
                <w:rFonts w:ascii="Times New Roman" w:hAnsi="Times New Roman" w:cs="Times New Roman"/>
                <w:bCs/>
                <w:sz w:val="24"/>
                <w:szCs w:val="24"/>
              </w:rPr>
              <w:t>12 hàng tháng</w:t>
            </w:r>
          </w:p>
        </w:tc>
        <w:tc>
          <w:tcPr>
            <w:tcW w:w="381" w:type="pct"/>
            <w:tcBorders>
              <w:top w:val="single" w:sz="4" w:space="0" w:color="auto"/>
              <w:left w:val="single" w:sz="4" w:space="0" w:color="auto"/>
              <w:bottom w:val="single" w:sz="4" w:space="0" w:color="auto"/>
              <w:right w:val="single" w:sz="4" w:space="0" w:color="auto"/>
            </w:tcBorders>
            <w:shd w:val="clear" w:color="auto" w:fill="auto"/>
            <w:noWrap/>
            <w:vAlign w:val="center"/>
          </w:tcPr>
          <w:p w:rsidR="00F12DB0" w:rsidRPr="00E66280" w:rsidRDefault="00F12DB0" w:rsidP="005A137C">
            <w:pPr>
              <w:jc w:val="center"/>
              <w:rPr>
                <w:rFonts w:ascii="Times New Roman" w:hAnsi="Times New Roman" w:cs="Times New Roman"/>
                <w:bCs/>
                <w:sz w:val="24"/>
                <w:szCs w:val="24"/>
              </w:rPr>
            </w:pPr>
          </w:p>
        </w:tc>
      </w:tr>
    </w:tbl>
    <w:p w:rsidR="00F12DB0" w:rsidRDefault="00F12DB0">
      <w:pPr>
        <w:rPr>
          <w:rFonts w:ascii="Times New Roman" w:hAnsi="Times New Roman" w:cs="Times New Roman"/>
          <w:b/>
          <w:bCs/>
        </w:rPr>
      </w:pPr>
      <w:r>
        <w:rPr>
          <w:rFonts w:ascii="Times New Roman" w:hAnsi="Times New Roman" w:cs="Times New Roman"/>
          <w:b/>
          <w:bCs/>
        </w:rPr>
        <w:br w:type="page"/>
      </w:r>
    </w:p>
    <w:p w:rsidR="00502E10" w:rsidRPr="00B12A10" w:rsidRDefault="00502E10" w:rsidP="00502E10">
      <w:pPr>
        <w:jc w:val="center"/>
        <w:rPr>
          <w:rFonts w:ascii="Times New Roman" w:hAnsi="Times New Roman" w:cs="Times New Roman"/>
          <w:b/>
          <w:bCs/>
          <w:lang w:val="pt-BR"/>
        </w:rPr>
      </w:pPr>
      <w:r w:rsidRPr="00B12A10">
        <w:rPr>
          <w:rFonts w:ascii="Times New Roman" w:hAnsi="Times New Roman" w:cs="Times New Roman"/>
          <w:b/>
          <w:bCs/>
          <w:lang w:val="pt-BR"/>
        </w:rPr>
        <w:lastRenderedPageBreak/>
        <w:t>PHẦN 2</w:t>
      </w:r>
    </w:p>
    <w:p w:rsidR="00502E10" w:rsidRPr="00B31D89" w:rsidRDefault="00502E10" w:rsidP="00B31D89">
      <w:pPr>
        <w:tabs>
          <w:tab w:val="left" w:pos="5400"/>
        </w:tabs>
        <w:jc w:val="center"/>
        <w:rPr>
          <w:rFonts w:ascii="Times New Roman" w:hAnsi="Times New Roman" w:cs="Times New Roman"/>
          <w:b/>
          <w:bCs/>
          <w:sz w:val="27"/>
          <w:szCs w:val="27"/>
          <w:lang w:val="pt-BR"/>
        </w:rPr>
      </w:pPr>
      <w:r w:rsidRPr="00B12A10">
        <w:rPr>
          <w:rFonts w:ascii="Times New Roman" w:hAnsi="Times New Roman" w:cs="Times New Roman"/>
          <w:b/>
          <w:bCs/>
          <w:lang w:val="pt-BR"/>
        </w:rPr>
        <w:t>DANH SÁCH ĐỐI TƯỢNG PHẢI THỰC HIỆN CÁC MẪU BIỂU BÁO CÁO</w:t>
      </w:r>
    </w:p>
    <w:tbl>
      <w:tblPr>
        <w:tblW w:w="5414" w:type="pct"/>
        <w:tblInd w:w="-431" w:type="dxa"/>
        <w:tblLayout w:type="fixed"/>
        <w:tblLook w:val="04A0" w:firstRow="1" w:lastRow="0" w:firstColumn="1" w:lastColumn="0" w:noHBand="0" w:noVBand="1"/>
      </w:tblPr>
      <w:tblGrid>
        <w:gridCol w:w="874"/>
        <w:gridCol w:w="1534"/>
        <w:gridCol w:w="591"/>
        <w:gridCol w:w="44"/>
        <w:gridCol w:w="680"/>
        <w:gridCol w:w="680"/>
        <w:gridCol w:w="762"/>
        <w:gridCol w:w="661"/>
        <w:gridCol w:w="734"/>
        <w:gridCol w:w="699"/>
        <w:gridCol w:w="718"/>
        <w:gridCol w:w="633"/>
        <w:gridCol w:w="743"/>
        <w:gridCol w:w="718"/>
        <w:gridCol w:w="737"/>
        <w:gridCol w:w="712"/>
        <w:gridCol w:w="677"/>
        <w:gridCol w:w="718"/>
        <w:gridCol w:w="721"/>
        <w:gridCol w:w="718"/>
        <w:gridCol w:w="721"/>
        <w:gridCol w:w="740"/>
      </w:tblGrid>
      <w:tr w:rsidR="00B12A10" w:rsidRPr="00B12A10" w:rsidTr="00B31D89">
        <w:trPr>
          <w:trHeight w:val="564"/>
          <w:tblHeader/>
        </w:trPr>
        <w:tc>
          <w:tcPr>
            <w:tcW w:w="27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STT</w:t>
            </w:r>
          </w:p>
        </w:tc>
        <w:tc>
          <w:tcPr>
            <w:tcW w:w="485"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KÝ HIỆU</w:t>
            </w:r>
          </w:p>
        </w:tc>
        <w:tc>
          <w:tcPr>
            <w:tcW w:w="416" w:type="pct"/>
            <w:gridSpan w:val="3"/>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Ngân hàng 100%</w:t>
            </w:r>
            <w:r w:rsidRPr="00B12A10">
              <w:rPr>
                <w:rFonts w:ascii="Times New Roman" w:hAnsi="Times New Roman" w:cs="Times New Roman"/>
                <w:b/>
                <w:bCs/>
                <w:sz w:val="20"/>
                <w:szCs w:val="20"/>
              </w:rPr>
              <w:br/>
              <w:t xml:space="preserve"> vốn nhà nước</w:t>
            </w:r>
          </w:p>
        </w:tc>
        <w:tc>
          <w:tcPr>
            <w:tcW w:w="456" w:type="pct"/>
            <w:gridSpan w:val="2"/>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Ngân hàng thương mại cổ phần</w:t>
            </w:r>
          </w:p>
        </w:tc>
        <w:tc>
          <w:tcPr>
            <w:tcW w:w="441" w:type="pct"/>
            <w:gridSpan w:val="2"/>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Ngân hàng liên doanh</w:t>
            </w:r>
          </w:p>
        </w:tc>
        <w:tc>
          <w:tcPr>
            <w:tcW w:w="448" w:type="pct"/>
            <w:gridSpan w:val="2"/>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Ngân hàng 100%</w:t>
            </w:r>
            <w:r w:rsidRPr="00B12A10">
              <w:rPr>
                <w:rFonts w:ascii="Times New Roman" w:hAnsi="Times New Roman" w:cs="Times New Roman"/>
                <w:b/>
                <w:bCs/>
                <w:sz w:val="20"/>
                <w:szCs w:val="20"/>
              </w:rPr>
              <w:br/>
              <w:t xml:space="preserve"> vốn nước ngoài</w:t>
            </w:r>
          </w:p>
        </w:tc>
        <w:tc>
          <w:tcPr>
            <w:tcW w:w="435" w:type="pct"/>
            <w:gridSpan w:val="2"/>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Chi nhánh ngân hàng nước ngoài</w:t>
            </w:r>
          </w:p>
        </w:tc>
        <w:tc>
          <w:tcPr>
            <w:tcW w:w="460" w:type="pct"/>
            <w:gridSpan w:val="2"/>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Công ty</w:t>
            </w:r>
          </w:p>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tài chính</w:t>
            </w:r>
          </w:p>
        </w:tc>
        <w:tc>
          <w:tcPr>
            <w:tcW w:w="439" w:type="pct"/>
            <w:gridSpan w:val="2"/>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Công ty</w:t>
            </w:r>
          </w:p>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cho thuê</w:t>
            </w:r>
          </w:p>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tài chính</w:t>
            </w:r>
          </w:p>
        </w:tc>
        <w:tc>
          <w:tcPr>
            <w:tcW w:w="455" w:type="pct"/>
            <w:gridSpan w:val="2"/>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Ngân hàng Chính sách</w:t>
            </w:r>
          </w:p>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xã hội</w:t>
            </w:r>
          </w:p>
        </w:tc>
        <w:tc>
          <w:tcPr>
            <w:tcW w:w="455" w:type="pct"/>
            <w:gridSpan w:val="2"/>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Ngân hàng Hợp tác xã Việt Nam</w:t>
            </w:r>
          </w:p>
        </w:tc>
        <w:tc>
          <w:tcPr>
            <w:tcW w:w="23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
                <w:bCs/>
                <w:sz w:val="19"/>
                <w:szCs w:val="19"/>
              </w:rPr>
            </w:pPr>
            <w:r w:rsidRPr="00B12A10">
              <w:rPr>
                <w:rFonts w:ascii="Times New Roman" w:hAnsi="Times New Roman" w:cs="Times New Roman"/>
                <w:b/>
                <w:bCs/>
                <w:sz w:val="19"/>
                <w:szCs w:val="19"/>
              </w:rPr>
              <w:t>Quỹ tín dụng nhân dân</w:t>
            </w:r>
          </w:p>
        </w:tc>
      </w:tr>
      <w:tr w:rsidR="00B12A10" w:rsidRPr="00B12A10" w:rsidTr="00B31D89">
        <w:trPr>
          <w:trHeight w:val="904"/>
        </w:trPr>
        <w:tc>
          <w:tcPr>
            <w:tcW w:w="276" w:type="pct"/>
            <w:vMerge/>
            <w:tcBorders>
              <w:top w:val="single" w:sz="4" w:space="0" w:color="auto"/>
              <w:left w:val="single" w:sz="4" w:space="0" w:color="auto"/>
              <w:bottom w:val="single" w:sz="4" w:space="0" w:color="000000"/>
              <w:right w:val="single" w:sz="4" w:space="0" w:color="auto"/>
            </w:tcBorders>
            <w:vAlign w:val="center"/>
            <w:hideMark/>
          </w:tcPr>
          <w:p w:rsidR="00502E10" w:rsidRPr="00B12A10" w:rsidRDefault="00502E10" w:rsidP="00502E10">
            <w:pPr>
              <w:rPr>
                <w:rFonts w:ascii="Times New Roman" w:hAnsi="Times New Roman" w:cs="Times New Roman"/>
                <w:b/>
                <w:bCs/>
                <w:sz w:val="20"/>
                <w:szCs w:val="20"/>
              </w:rPr>
            </w:pPr>
          </w:p>
        </w:tc>
        <w:tc>
          <w:tcPr>
            <w:tcW w:w="485" w:type="pct"/>
            <w:vMerge/>
            <w:tcBorders>
              <w:top w:val="single" w:sz="4" w:space="0" w:color="auto"/>
              <w:left w:val="single" w:sz="4" w:space="0" w:color="auto"/>
              <w:bottom w:val="single" w:sz="4" w:space="0" w:color="000000"/>
              <w:right w:val="single" w:sz="4" w:space="0" w:color="auto"/>
            </w:tcBorders>
            <w:vAlign w:val="center"/>
            <w:hideMark/>
          </w:tcPr>
          <w:p w:rsidR="00502E10" w:rsidRPr="00B12A10" w:rsidRDefault="00502E10" w:rsidP="00502E10">
            <w:pPr>
              <w:rPr>
                <w:rFonts w:ascii="Times New Roman" w:hAnsi="Times New Roman" w:cs="Times New Roman"/>
                <w:b/>
                <w:bCs/>
                <w:sz w:val="20"/>
                <w:szCs w:val="20"/>
              </w:rPr>
            </w:pPr>
          </w:p>
        </w:tc>
        <w:tc>
          <w:tcPr>
            <w:tcW w:w="201" w:type="pct"/>
            <w:gridSpan w:val="2"/>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toàn</w:t>
            </w:r>
            <w:r w:rsidRPr="00B12A10">
              <w:rPr>
                <w:rFonts w:ascii="Times New Roman" w:hAnsi="Times New Roman" w:cs="Times New Roman"/>
                <w:bCs/>
                <w:sz w:val="17"/>
                <w:szCs w:val="17"/>
              </w:rPr>
              <w:br/>
              <w:t xml:space="preserve"> hệ thống.</w:t>
            </w:r>
          </w:p>
        </w:tc>
        <w:tc>
          <w:tcPr>
            <w:tcW w:w="21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từng chi nhánh</w:t>
            </w:r>
          </w:p>
        </w:tc>
        <w:tc>
          <w:tcPr>
            <w:tcW w:w="21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toàn</w:t>
            </w:r>
            <w:r w:rsidRPr="00B12A10">
              <w:rPr>
                <w:rFonts w:ascii="Times New Roman" w:hAnsi="Times New Roman" w:cs="Times New Roman"/>
                <w:bCs/>
                <w:sz w:val="17"/>
                <w:szCs w:val="17"/>
              </w:rPr>
              <w:br/>
              <w:t xml:space="preserve"> hệ thống</w:t>
            </w:r>
          </w:p>
        </w:tc>
        <w:tc>
          <w:tcPr>
            <w:tcW w:w="241"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từng chi nhánh</w:t>
            </w:r>
          </w:p>
        </w:tc>
        <w:tc>
          <w:tcPr>
            <w:tcW w:w="209"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toàn</w:t>
            </w:r>
            <w:r w:rsidRPr="00B12A10">
              <w:rPr>
                <w:rFonts w:ascii="Times New Roman" w:hAnsi="Times New Roman" w:cs="Times New Roman"/>
                <w:bCs/>
                <w:sz w:val="17"/>
                <w:szCs w:val="17"/>
              </w:rPr>
              <w:br/>
              <w:t xml:space="preserve"> hệ thống</w:t>
            </w:r>
          </w:p>
        </w:tc>
        <w:tc>
          <w:tcPr>
            <w:tcW w:w="2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từng chi nhánh</w:t>
            </w:r>
          </w:p>
        </w:tc>
        <w:tc>
          <w:tcPr>
            <w:tcW w:w="221"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toàn</w:t>
            </w:r>
            <w:r w:rsidRPr="00B12A10">
              <w:rPr>
                <w:rFonts w:ascii="Times New Roman" w:hAnsi="Times New Roman" w:cs="Times New Roman"/>
                <w:bCs/>
                <w:sz w:val="17"/>
                <w:szCs w:val="17"/>
              </w:rPr>
              <w:br/>
              <w:t xml:space="preserve"> hệ thống</w:t>
            </w:r>
          </w:p>
        </w:tc>
        <w:tc>
          <w:tcPr>
            <w:tcW w:w="227"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từng chi nhánh</w:t>
            </w:r>
          </w:p>
        </w:tc>
        <w:tc>
          <w:tcPr>
            <w:tcW w:w="200"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toàn</w:t>
            </w:r>
            <w:r w:rsidRPr="00B12A10">
              <w:rPr>
                <w:rFonts w:ascii="Times New Roman" w:hAnsi="Times New Roman" w:cs="Times New Roman"/>
                <w:bCs/>
                <w:sz w:val="17"/>
                <w:szCs w:val="17"/>
              </w:rPr>
              <w:br/>
              <w:t xml:space="preserve"> hệ thống</w:t>
            </w:r>
          </w:p>
        </w:tc>
        <w:tc>
          <w:tcPr>
            <w:tcW w:w="23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từng chi nhánh</w:t>
            </w:r>
          </w:p>
        </w:tc>
        <w:tc>
          <w:tcPr>
            <w:tcW w:w="227"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toàn</w:t>
            </w:r>
            <w:r w:rsidRPr="00B12A10">
              <w:rPr>
                <w:rFonts w:ascii="Times New Roman" w:hAnsi="Times New Roman" w:cs="Times New Roman"/>
                <w:bCs/>
                <w:sz w:val="17"/>
                <w:szCs w:val="17"/>
              </w:rPr>
              <w:br/>
              <w:t xml:space="preserve"> hệ thống</w:t>
            </w:r>
          </w:p>
        </w:tc>
        <w:tc>
          <w:tcPr>
            <w:tcW w:w="233"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từng chi nhánh</w:t>
            </w:r>
          </w:p>
        </w:tc>
        <w:tc>
          <w:tcPr>
            <w:tcW w:w="22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toàn</w:t>
            </w:r>
            <w:r w:rsidRPr="00B12A10">
              <w:rPr>
                <w:rFonts w:ascii="Times New Roman" w:hAnsi="Times New Roman" w:cs="Times New Roman"/>
                <w:bCs/>
                <w:sz w:val="17"/>
                <w:szCs w:val="17"/>
              </w:rPr>
              <w:br/>
              <w:t xml:space="preserve"> hệ thống</w:t>
            </w:r>
          </w:p>
        </w:tc>
        <w:tc>
          <w:tcPr>
            <w:tcW w:w="21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từng chi nhánh</w:t>
            </w:r>
          </w:p>
        </w:tc>
        <w:tc>
          <w:tcPr>
            <w:tcW w:w="227"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toàn</w:t>
            </w:r>
            <w:r w:rsidRPr="00B12A10">
              <w:rPr>
                <w:rFonts w:ascii="Times New Roman" w:hAnsi="Times New Roman" w:cs="Times New Roman"/>
                <w:bCs/>
                <w:sz w:val="17"/>
                <w:szCs w:val="17"/>
              </w:rPr>
              <w:br/>
              <w:t xml:space="preserve"> hệ thống</w:t>
            </w:r>
          </w:p>
        </w:tc>
        <w:tc>
          <w:tcPr>
            <w:tcW w:w="228"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từng chi nhánh</w:t>
            </w:r>
          </w:p>
        </w:tc>
        <w:tc>
          <w:tcPr>
            <w:tcW w:w="227"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toàn</w:t>
            </w:r>
            <w:r w:rsidRPr="00B12A10">
              <w:rPr>
                <w:rFonts w:ascii="Times New Roman" w:hAnsi="Times New Roman" w:cs="Times New Roman"/>
                <w:bCs/>
                <w:sz w:val="17"/>
                <w:szCs w:val="17"/>
              </w:rPr>
              <w:br/>
              <w:t xml:space="preserve"> hệ thống</w:t>
            </w:r>
          </w:p>
        </w:tc>
        <w:tc>
          <w:tcPr>
            <w:tcW w:w="228"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sz w:val="17"/>
                <w:szCs w:val="17"/>
              </w:rPr>
            </w:pPr>
            <w:r w:rsidRPr="00B12A10">
              <w:rPr>
                <w:rFonts w:ascii="Times New Roman" w:hAnsi="Times New Roman" w:cs="Times New Roman"/>
                <w:bCs/>
                <w:sz w:val="17"/>
                <w:szCs w:val="17"/>
              </w:rPr>
              <w:t>Báo cáo từng chi nhánh</w:t>
            </w:r>
          </w:p>
        </w:tc>
        <w:tc>
          <w:tcPr>
            <w:tcW w:w="234" w:type="pct"/>
            <w:vMerge/>
            <w:tcBorders>
              <w:top w:val="single" w:sz="4" w:space="0" w:color="auto"/>
              <w:left w:val="single" w:sz="4" w:space="0" w:color="auto"/>
              <w:bottom w:val="single" w:sz="4" w:space="0" w:color="000000"/>
              <w:right w:val="single" w:sz="4" w:space="0" w:color="auto"/>
            </w:tcBorders>
            <w:vAlign w:val="center"/>
            <w:hideMark/>
          </w:tcPr>
          <w:p w:rsidR="00502E10" w:rsidRPr="00B12A10" w:rsidRDefault="00502E10" w:rsidP="00502E10">
            <w:pPr>
              <w:rPr>
                <w:rFonts w:ascii="Times New Roman" w:hAnsi="Times New Roman" w:cs="Times New Roman"/>
                <w:b/>
                <w:bCs/>
                <w:sz w:val="20"/>
                <w:szCs w:val="20"/>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(2)</w:t>
            </w:r>
          </w:p>
        </w:tc>
        <w:tc>
          <w:tcPr>
            <w:tcW w:w="201" w:type="pct"/>
            <w:gridSpan w:val="2"/>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(3)</w:t>
            </w:r>
          </w:p>
        </w:tc>
        <w:tc>
          <w:tcPr>
            <w:tcW w:w="215" w:type="pct"/>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(4)</w:t>
            </w:r>
          </w:p>
        </w:tc>
        <w:tc>
          <w:tcPr>
            <w:tcW w:w="21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(5)</w:t>
            </w:r>
          </w:p>
        </w:tc>
        <w:tc>
          <w:tcPr>
            <w:tcW w:w="241"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(6)</w:t>
            </w:r>
          </w:p>
        </w:tc>
        <w:tc>
          <w:tcPr>
            <w:tcW w:w="20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(7)</w:t>
            </w:r>
          </w:p>
        </w:tc>
        <w:tc>
          <w:tcPr>
            <w:tcW w:w="23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(8)</w:t>
            </w:r>
          </w:p>
        </w:tc>
        <w:tc>
          <w:tcPr>
            <w:tcW w:w="22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(9)</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(10)</w:t>
            </w:r>
          </w:p>
        </w:tc>
        <w:tc>
          <w:tcPr>
            <w:tcW w:w="20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(11)</w:t>
            </w:r>
          </w:p>
        </w:tc>
        <w:tc>
          <w:tcPr>
            <w:tcW w:w="2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(12)</w:t>
            </w: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(13)</w:t>
            </w:r>
          </w:p>
        </w:tc>
        <w:tc>
          <w:tcPr>
            <w:tcW w:w="23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(14)</w:t>
            </w:r>
          </w:p>
        </w:tc>
        <w:tc>
          <w:tcPr>
            <w:tcW w:w="2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(15)</w:t>
            </w:r>
          </w:p>
        </w:tc>
        <w:tc>
          <w:tcPr>
            <w:tcW w:w="21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(16)</w:t>
            </w:r>
          </w:p>
        </w:tc>
        <w:tc>
          <w:tcPr>
            <w:tcW w:w="2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(17)</w:t>
            </w: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(18)</w:t>
            </w: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(19)</w:t>
            </w:r>
          </w:p>
        </w:tc>
        <w:tc>
          <w:tcPr>
            <w:tcW w:w="22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(20)</w:t>
            </w:r>
          </w:p>
        </w:tc>
        <w:tc>
          <w:tcPr>
            <w:tcW w:w="2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Cs/>
                <w:i/>
                <w:sz w:val="20"/>
                <w:szCs w:val="20"/>
              </w:rPr>
            </w:pPr>
            <w:r w:rsidRPr="00B12A10">
              <w:rPr>
                <w:rFonts w:ascii="Times New Roman" w:hAnsi="Times New Roman" w:cs="Times New Roman"/>
                <w:bCs/>
                <w:i/>
                <w:sz w:val="20"/>
                <w:szCs w:val="20"/>
              </w:rPr>
              <w:t>(21)</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C4BC96" w:themeFill="background2" w:themeFillShade="BF"/>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A</w:t>
            </w:r>
          </w:p>
        </w:tc>
        <w:tc>
          <w:tcPr>
            <w:tcW w:w="4724" w:type="pct"/>
            <w:gridSpan w:val="21"/>
            <w:tcBorders>
              <w:top w:val="single" w:sz="4" w:space="0" w:color="auto"/>
              <w:left w:val="nil"/>
              <w:bottom w:val="single" w:sz="4" w:space="0" w:color="auto"/>
              <w:right w:val="single" w:sz="4" w:space="0" w:color="000000"/>
            </w:tcBorders>
            <w:shd w:val="clear" w:color="auto" w:fill="C4BC96" w:themeFill="background2" w:themeFillShade="BF"/>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Đầu tư đối với nền kinh tế</w:t>
            </w:r>
          </w:p>
        </w:tc>
      </w:tr>
      <w:tr w:rsidR="00B12A10" w:rsidRPr="00B12A10" w:rsidTr="00B31D89">
        <w:trPr>
          <w:trHeight w:val="124"/>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i/>
                <w:iCs/>
                <w:sz w:val="22"/>
                <w:szCs w:val="22"/>
              </w:rPr>
            </w:pPr>
            <w:r w:rsidRPr="00B12A10">
              <w:rPr>
                <w:rFonts w:ascii="Times New Roman" w:hAnsi="Times New Roman" w:cs="Times New Roman"/>
                <w:b/>
                <w:bCs/>
                <w:i/>
                <w:iCs/>
                <w:sz w:val="22"/>
                <w:szCs w:val="22"/>
              </w:rPr>
              <w:t>A.1</w:t>
            </w:r>
          </w:p>
        </w:tc>
        <w:tc>
          <w:tcPr>
            <w:tcW w:w="4724" w:type="pct"/>
            <w:gridSpan w:val="21"/>
            <w:tcBorders>
              <w:top w:val="single" w:sz="4" w:space="0" w:color="auto"/>
              <w:left w:val="nil"/>
              <w:bottom w:val="single" w:sz="4" w:space="0" w:color="auto"/>
              <w:right w:val="single" w:sz="4" w:space="0" w:color="000000"/>
            </w:tcBorders>
            <w:shd w:val="clear" w:color="auto" w:fill="auto"/>
            <w:noWrap/>
            <w:vAlign w:val="center"/>
            <w:hideMark/>
          </w:tcPr>
          <w:p w:rsidR="00502E10" w:rsidRPr="00B12A10" w:rsidRDefault="00502E10" w:rsidP="00502E10">
            <w:pPr>
              <w:rPr>
                <w:rFonts w:ascii="Times New Roman" w:hAnsi="Times New Roman" w:cs="Times New Roman"/>
                <w:b/>
                <w:bCs/>
                <w:i/>
                <w:iCs/>
                <w:sz w:val="22"/>
                <w:szCs w:val="22"/>
              </w:rPr>
            </w:pPr>
            <w:r w:rsidRPr="00B12A10">
              <w:rPr>
                <w:rFonts w:ascii="Times New Roman" w:hAnsi="Times New Roman" w:cs="Times New Roman"/>
                <w:b/>
                <w:bCs/>
                <w:i/>
                <w:iCs/>
                <w:sz w:val="22"/>
                <w:szCs w:val="22"/>
              </w:rPr>
              <w:t>Tín dụng</w:t>
            </w:r>
          </w:p>
        </w:tc>
      </w:tr>
      <w:tr w:rsidR="00B12A10" w:rsidRPr="00B12A10" w:rsidTr="00B31D89">
        <w:trPr>
          <w:trHeight w:val="171"/>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A1.001-DBTK</w:t>
            </w:r>
          </w:p>
        </w:tc>
        <w:tc>
          <w:tcPr>
            <w:tcW w:w="201" w:type="pct"/>
            <w:gridSpan w:val="2"/>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A1.002-DBTK</w:t>
            </w:r>
          </w:p>
        </w:tc>
        <w:tc>
          <w:tcPr>
            <w:tcW w:w="201" w:type="pct"/>
            <w:gridSpan w:val="2"/>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005-DBTK</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C50DF5">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4</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A1.005-TD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1076BF"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5</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A1.006-TD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6</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A1.007-TD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7</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007-DBTK</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8</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A1.009-TD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9</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015-CSTT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10</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019-TD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11</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A1.014-TD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12</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A1.015-TD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13</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023-TTGS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
                <w:bCs/>
                <w:i/>
                <w:sz w:val="22"/>
                <w:szCs w:val="22"/>
              </w:rPr>
            </w:pPr>
            <w:r w:rsidRPr="00B12A10">
              <w:rPr>
                <w:rFonts w:ascii="Times New Roman" w:hAnsi="Times New Roman" w:cs="Times New Roman"/>
                <w:b/>
                <w:bCs/>
                <w:i/>
                <w:sz w:val="22"/>
                <w:szCs w:val="22"/>
              </w:rPr>
              <w:t>A.2</w:t>
            </w:r>
          </w:p>
        </w:tc>
        <w:tc>
          <w:tcPr>
            <w:tcW w:w="4724" w:type="pct"/>
            <w:gridSpan w:val="21"/>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b/>
                <w:bCs/>
                <w:i/>
                <w:sz w:val="22"/>
                <w:szCs w:val="22"/>
              </w:rPr>
            </w:pPr>
            <w:r w:rsidRPr="00B12A10">
              <w:rPr>
                <w:rFonts w:ascii="Times New Roman" w:hAnsi="Times New Roman" w:cs="Times New Roman"/>
                <w:b/>
                <w:bCs/>
                <w:i/>
                <w:sz w:val="22"/>
                <w:szCs w:val="22"/>
              </w:rPr>
              <w:t>Phân loại nợ và xử lý nợ xấu</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A2.004.1-QLGS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lastRenderedPageBreak/>
              <w:t>2</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A2.004.2-QLGS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030.1-TTGS</w:t>
            </w:r>
          </w:p>
        </w:tc>
        <w:tc>
          <w:tcPr>
            <w:tcW w:w="201"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4</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030.2-TTGS</w:t>
            </w:r>
          </w:p>
        </w:tc>
        <w:tc>
          <w:tcPr>
            <w:tcW w:w="201"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5</w:t>
            </w:r>
          </w:p>
        </w:tc>
        <w:tc>
          <w:tcPr>
            <w:tcW w:w="485" w:type="pct"/>
            <w:tcBorders>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032-TTGS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
                <w:bCs/>
                <w:i/>
                <w:iCs/>
                <w:sz w:val="22"/>
                <w:szCs w:val="22"/>
              </w:rPr>
            </w:pPr>
            <w:r w:rsidRPr="00B12A10">
              <w:rPr>
                <w:rFonts w:ascii="Times New Roman" w:hAnsi="Times New Roman" w:cs="Times New Roman"/>
                <w:b/>
                <w:bCs/>
                <w:i/>
                <w:iCs/>
                <w:sz w:val="22"/>
                <w:szCs w:val="22"/>
              </w:rPr>
              <w:t>A.3</w:t>
            </w:r>
          </w:p>
        </w:tc>
        <w:tc>
          <w:tcPr>
            <w:tcW w:w="4724" w:type="pct"/>
            <w:gridSpan w:val="21"/>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b/>
                <w:i/>
                <w:sz w:val="22"/>
                <w:szCs w:val="22"/>
              </w:rPr>
            </w:pPr>
            <w:r w:rsidRPr="00B12A10">
              <w:rPr>
                <w:rFonts w:ascii="Times New Roman" w:hAnsi="Times New Roman" w:cs="Times New Roman"/>
                <w:b/>
                <w:i/>
                <w:sz w:val="22"/>
                <w:szCs w:val="22"/>
              </w:rPr>
              <w:t>Đầu tư khác</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034-TTGS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B31D89">
        <w:trPr>
          <w:trHeight w:val="261"/>
        </w:trPr>
        <w:tc>
          <w:tcPr>
            <w:tcW w:w="276" w:type="pct"/>
            <w:tcBorders>
              <w:top w:val="nil"/>
              <w:left w:val="single" w:sz="4" w:space="0" w:color="auto"/>
              <w:bottom w:val="single" w:sz="4" w:space="0" w:color="auto"/>
              <w:right w:val="single" w:sz="4" w:space="0" w:color="auto"/>
            </w:tcBorders>
            <w:shd w:val="clear" w:color="auto" w:fill="C4BC96" w:themeFill="background2" w:themeFillShade="BF"/>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B</w:t>
            </w:r>
          </w:p>
        </w:tc>
        <w:tc>
          <w:tcPr>
            <w:tcW w:w="4724" w:type="pct"/>
            <w:gridSpan w:val="21"/>
            <w:tcBorders>
              <w:top w:val="single" w:sz="4" w:space="0" w:color="auto"/>
              <w:left w:val="nil"/>
              <w:bottom w:val="single" w:sz="4" w:space="0" w:color="auto"/>
              <w:right w:val="single" w:sz="4" w:space="0" w:color="000000"/>
            </w:tcBorders>
            <w:shd w:val="clear" w:color="auto" w:fill="C4BC96" w:themeFill="background2" w:themeFillShade="BF"/>
            <w:noWrap/>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Huy động vốn</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B.001-DBTK</w:t>
            </w:r>
          </w:p>
        </w:tc>
        <w:tc>
          <w:tcPr>
            <w:tcW w:w="18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9"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042-DBTK</w:t>
            </w:r>
          </w:p>
        </w:tc>
        <w:tc>
          <w:tcPr>
            <w:tcW w:w="18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9"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r>
      <w:tr w:rsidR="00B12A10" w:rsidRPr="00B12A10" w:rsidTr="00B31D89">
        <w:trPr>
          <w:trHeight w:val="248"/>
        </w:trPr>
        <w:tc>
          <w:tcPr>
            <w:tcW w:w="276" w:type="pct"/>
            <w:tcBorders>
              <w:top w:val="nil"/>
              <w:left w:val="single" w:sz="4" w:space="0" w:color="auto"/>
              <w:bottom w:val="single" w:sz="4" w:space="0" w:color="auto"/>
              <w:right w:val="single" w:sz="4" w:space="0" w:color="auto"/>
            </w:tcBorders>
            <w:shd w:val="clear" w:color="auto" w:fill="C4BC96" w:themeFill="background2" w:themeFillShade="BF"/>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C</w:t>
            </w:r>
          </w:p>
        </w:tc>
        <w:tc>
          <w:tcPr>
            <w:tcW w:w="4724" w:type="pct"/>
            <w:gridSpan w:val="21"/>
            <w:tcBorders>
              <w:top w:val="single" w:sz="4" w:space="0" w:color="auto"/>
              <w:left w:val="nil"/>
              <w:bottom w:val="single" w:sz="4" w:space="0" w:color="auto"/>
              <w:right w:val="single" w:sz="4" w:space="0" w:color="000000"/>
            </w:tcBorders>
            <w:shd w:val="clear" w:color="auto" w:fill="C4BC96" w:themeFill="background2" w:themeFillShade="BF"/>
            <w:noWrap/>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Lãi suất</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C.001-CSTT</w:t>
            </w:r>
          </w:p>
        </w:tc>
        <w:tc>
          <w:tcPr>
            <w:tcW w:w="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048-CSTT</w:t>
            </w:r>
          </w:p>
        </w:tc>
        <w:tc>
          <w:tcPr>
            <w:tcW w:w="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049-CSTT</w:t>
            </w:r>
          </w:p>
        </w:tc>
        <w:tc>
          <w:tcPr>
            <w:tcW w:w="201" w:type="pct"/>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C4BC96" w:themeFill="background2" w:themeFillShade="BF"/>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D</w:t>
            </w:r>
          </w:p>
        </w:tc>
        <w:tc>
          <w:tcPr>
            <w:tcW w:w="4724" w:type="pct"/>
            <w:gridSpan w:val="21"/>
            <w:tcBorders>
              <w:top w:val="single" w:sz="4" w:space="0" w:color="auto"/>
              <w:left w:val="nil"/>
              <w:bottom w:val="single" w:sz="4" w:space="0" w:color="auto"/>
              <w:right w:val="single" w:sz="4" w:space="0" w:color="000000"/>
            </w:tcBorders>
            <w:shd w:val="clear" w:color="auto" w:fill="C4BC96" w:themeFill="background2" w:themeFillShade="BF"/>
            <w:noWrap/>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Thanh toán và ngân quỹ</w:t>
            </w:r>
          </w:p>
        </w:tc>
      </w:tr>
      <w:tr w:rsidR="00B12A10" w:rsidRPr="00B12A10" w:rsidTr="00B31D89">
        <w:trPr>
          <w:trHeight w:val="148"/>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i/>
                <w:iCs/>
                <w:sz w:val="22"/>
                <w:szCs w:val="22"/>
              </w:rPr>
            </w:pPr>
            <w:r w:rsidRPr="00B12A10">
              <w:rPr>
                <w:rFonts w:ascii="Times New Roman" w:hAnsi="Times New Roman" w:cs="Times New Roman"/>
                <w:b/>
                <w:bCs/>
                <w:i/>
                <w:iCs/>
                <w:sz w:val="22"/>
                <w:szCs w:val="22"/>
              </w:rPr>
              <w:t>D.1</w:t>
            </w:r>
          </w:p>
        </w:tc>
        <w:tc>
          <w:tcPr>
            <w:tcW w:w="4724" w:type="pct"/>
            <w:gridSpan w:val="21"/>
            <w:tcBorders>
              <w:top w:val="single" w:sz="4" w:space="0" w:color="auto"/>
              <w:left w:val="nil"/>
              <w:bottom w:val="single" w:sz="4" w:space="0" w:color="auto"/>
              <w:right w:val="single" w:sz="4" w:space="0" w:color="000000"/>
            </w:tcBorders>
            <w:shd w:val="clear" w:color="auto" w:fill="auto"/>
            <w:noWrap/>
            <w:vAlign w:val="center"/>
            <w:hideMark/>
          </w:tcPr>
          <w:p w:rsidR="00502E10" w:rsidRPr="00B12A10" w:rsidRDefault="00502E10" w:rsidP="00502E10">
            <w:pPr>
              <w:rPr>
                <w:rFonts w:ascii="Times New Roman" w:hAnsi="Times New Roman" w:cs="Times New Roman"/>
                <w:b/>
                <w:bCs/>
                <w:i/>
                <w:iCs/>
                <w:sz w:val="22"/>
                <w:szCs w:val="22"/>
              </w:rPr>
            </w:pPr>
            <w:r w:rsidRPr="00B12A10">
              <w:rPr>
                <w:rFonts w:ascii="Times New Roman" w:hAnsi="Times New Roman" w:cs="Times New Roman"/>
                <w:b/>
                <w:bCs/>
                <w:i/>
                <w:iCs/>
                <w:sz w:val="22"/>
                <w:szCs w:val="22"/>
              </w:rPr>
              <w:t>Thanh toán</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D.1.1</w:t>
            </w:r>
          </w:p>
        </w:tc>
        <w:tc>
          <w:tcPr>
            <w:tcW w:w="4724" w:type="pct"/>
            <w:gridSpan w:val="21"/>
            <w:tcBorders>
              <w:top w:val="single" w:sz="4" w:space="0" w:color="auto"/>
              <w:left w:val="nil"/>
              <w:bottom w:val="single" w:sz="4" w:space="0" w:color="auto"/>
              <w:right w:val="single" w:sz="4" w:space="0" w:color="000000"/>
            </w:tcBorders>
            <w:shd w:val="clear" w:color="auto" w:fill="auto"/>
            <w:noWrap/>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Thanh toán phân theo hệ thống thanh toán</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050-TT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051-TT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052-TT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D.1.2</w:t>
            </w:r>
          </w:p>
        </w:tc>
        <w:tc>
          <w:tcPr>
            <w:tcW w:w="4724" w:type="pct"/>
            <w:gridSpan w:val="21"/>
            <w:tcBorders>
              <w:top w:val="single" w:sz="4" w:space="0" w:color="auto"/>
              <w:left w:val="nil"/>
              <w:bottom w:val="single" w:sz="4" w:space="0" w:color="auto"/>
              <w:right w:val="single" w:sz="4" w:space="0" w:color="000000"/>
            </w:tcBorders>
            <w:shd w:val="clear" w:color="auto" w:fill="auto"/>
            <w:noWrap/>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Thanh toán phân theo loại phương tiện, kênh/dịch vụ thanh toán</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053-TT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lastRenderedPageBreak/>
              <w:t>2</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055-TT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056-DBTK</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B31D89">
        <w:trPr>
          <w:trHeight w:val="337"/>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D.1.3</w:t>
            </w:r>
          </w:p>
        </w:tc>
        <w:tc>
          <w:tcPr>
            <w:tcW w:w="4724" w:type="pct"/>
            <w:gridSpan w:val="21"/>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Tài khoản thanh toán và các báo cáo thanh toán khác</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058-TT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061-TT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062-TT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4</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063-TT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5</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064-TT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A</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i/>
                <w:iCs/>
                <w:sz w:val="22"/>
                <w:szCs w:val="22"/>
              </w:rPr>
            </w:pPr>
            <w:r w:rsidRPr="00B12A10">
              <w:rPr>
                <w:rFonts w:ascii="Times New Roman" w:hAnsi="Times New Roman" w:cs="Times New Roman"/>
                <w:b/>
                <w:bCs/>
                <w:i/>
                <w:iCs/>
                <w:sz w:val="22"/>
                <w:szCs w:val="22"/>
              </w:rPr>
              <w:t>D.2</w:t>
            </w:r>
          </w:p>
        </w:tc>
        <w:tc>
          <w:tcPr>
            <w:tcW w:w="4724" w:type="pct"/>
            <w:gridSpan w:val="21"/>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rPr>
                <w:rFonts w:ascii="Times New Roman" w:hAnsi="Times New Roman" w:cs="Times New Roman"/>
                <w:b/>
                <w:bCs/>
                <w:i/>
                <w:iCs/>
                <w:sz w:val="22"/>
                <w:szCs w:val="22"/>
              </w:rPr>
            </w:pPr>
            <w:r w:rsidRPr="00B12A10">
              <w:rPr>
                <w:rFonts w:ascii="Times New Roman" w:hAnsi="Times New Roman" w:cs="Times New Roman"/>
                <w:b/>
                <w:bCs/>
                <w:i/>
                <w:iCs/>
                <w:sz w:val="22"/>
                <w:szCs w:val="22"/>
              </w:rPr>
              <w:t>Ngân quỹ</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065-PHKQ</w:t>
            </w:r>
          </w:p>
        </w:tc>
        <w:tc>
          <w:tcPr>
            <w:tcW w:w="201"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066-PHKQ</w:t>
            </w:r>
          </w:p>
        </w:tc>
        <w:tc>
          <w:tcPr>
            <w:tcW w:w="201"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r>
      <w:tr w:rsidR="00B12A10" w:rsidRPr="00B12A10" w:rsidTr="00B31D89">
        <w:trPr>
          <w:trHeight w:val="286"/>
        </w:trPr>
        <w:tc>
          <w:tcPr>
            <w:tcW w:w="276" w:type="pct"/>
            <w:tcBorders>
              <w:top w:val="nil"/>
              <w:left w:val="single" w:sz="4" w:space="0" w:color="auto"/>
              <w:bottom w:val="single" w:sz="4" w:space="0" w:color="auto"/>
              <w:right w:val="single" w:sz="4" w:space="0" w:color="auto"/>
            </w:tcBorders>
            <w:shd w:val="clear" w:color="auto" w:fill="C4BC96" w:themeFill="background2" w:themeFillShade="BF"/>
            <w:noWrap/>
            <w:vAlign w:val="center"/>
            <w:hideMark/>
          </w:tcPr>
          <w:p w:rsidR="00502E10" w:rsidRPr="00B12A10" w:rsidRDefault="00502E10" w:rsidP="00502E10">
            <w:pPr>
              <w:jc w:val="center"/>
              <w:rPr>
                <w:rFonts w:ascii="Times New Roman" w:hAnsi="Times New Roman" w:cs="Times New Roman"/>
                <w:b/>
                <w:bCs/>
                <w:iCs/>
                <w:sz w:val="22"/>
                <w:szCs w:val="22"/>
              </w:rPr>
            </w:pPr>
            <w:r w:rsidRPr="00B12A10">
              <w:rPr>
                <w:rFonts w:ascii="Times New Roman" w:hAnsi="Times New Roman" w:cs="Times New Roman"/>
                <w:b/>
                <w:bCs/>
                <w:iCs/>
                <w:sz w:val="22"/>
                <w:szCs w:val="22"/>
              </w:rPr>
              <w:t>E</w:t>
            </w:r>
          </w:p>
        </w:tc>
        <w:tc>
          <w:tcPr>
            <w:tcW w:w="4724" w:type="pct"/>
            <w:gridSpan w:val="21"/>
            <w:tcBorders>
              <w:top w:val="single" w:sz="4" w:space="0" w:color="auto"/>
              <w:left w:val="nil"/>
              <w:bottom w:val="single" w:sz="4" w:space="0" w:color="auto"/>
              <w:right w:val="single" w:sz="4" w:space="0" w:color="000000"/>
            </w:tcBorders>
            <w:shd w:val="clear" w:color="auto" w:fill="C4BC96" w:themeFill="background2" w:themeFillShade="BF"/>
            <w:noWrap/>
            <w:vAlign w:val="center"/>
            <w:hideMark/>
          </w:tcPr>
          <w:p w:rsidR="00502E10" w:rsidRPr="00B12A10" w:rsidRDefault="00502E10" w:rsidP="00502E10">
            <w:pPr>
              <w:rPr>
                <w:rFonts w:ascii="Times New Roman" w:hAnsi="Times New Roman" w:cs="Times New Roman"/>
                <w:b/>
                <w:bCs/>
                <w:iCs/>
                <w:sz w:val="22"/>
                <w:szCs w:val="22"/>
              </w:rPr>
            </w:pPr>
            <w:r w:rsidRPr="00B12A10">
              <w:rPr>
                <w:rFonts w:ascii="Times New Roman" w:hAnsi="Times New Roman" w:cs="Times New Roman"/>
                <w:b/>
                <w:bCs/>
                <w:iCs/>
                <w:sz w:val="22"/>
                <w:szCs w:val="22"/>
              </w:rPr>
              <w:t>Hoạt động ngoại hối</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
                <w:bCs/>
                <w:i/>
                <w:iCs/>
                <w:sz w:val="22"/>
                <w:szCs w:val="22"/>
              </w:rPr>
            </w:pPr>
            <w:r w:rsidRPr="00B12A10">
              <w:rPr>
                <w:rFonts w:ascii="Times New Roman" w:hAnsi="Times New Roman" w:cs="Times New Roman"/>
                <w:b/>
                <w:bCs/>
                <w:i/>
                <w:iCs/>
                <w:sz w:val="22"/>
                <w:szCs w:val="22"/>
              </w:rPr>
              <w:t>E.1</w:t>
            </w:r>
          </w:p>
        </w:tc>
        <w:tc>
          <w:tcPr>
            <w:tcW w:w="4724" w:type="pct"/>
            <w:gridSpan w:val="21"/>
            <w:tcBorders>
              <w:top w:val="single" w:sz="4" w:space="0" w:color="auto"/>
              <w:left w:val="nil"/>
              <w:bottom w:val="single" w:sz="4" w:space="0" w:color="auto"/>
              <w:right w:val="single" w:sz="4" w:space="0" w:color="000000"/>
            </w:tcBorders>
            <w:shd w:val="clear" w:color="auto" w:fill="auto"/>
            <w:noWrap/>
            <w:vAlign w:val="center"/>
          </w:tcPr>
          <w:p w:rsidR="00502E10" w:rsidRPr="00B12A10" w:rsidRDefault="00502E10" w:rsidP="00502E10">
            <w:pPr>
              <w:rPr>
                <w:rFonts w:ascii="Times New Roman" w:hAnsi="Times New Roman" w:cs="Times New Roman"/>
                <w:b/>
                <w:bCs/>
                <w:i/>
                <w:iCs/>
                <w:sz w:val="22"/>
                <w:szCs w:val="22"/>
              </w:rPr>
            </w:pPr>
            <w:r w:rsidRPr="00B12A10">
              <w:rPr>
                <w:rFonts w:ascii="Times New Roman" w:hAnsi="Times New Roman" w:cs="Times New Roman"/>
                <w:b/>
                <w:bCs/>
                <w:i/>
                <w:iCs/>
                <w:sz w:val="22"/>
                <w:szCs w:val="22"/>
              </w:rPr>
              <w:t>Vay và cho vay nước ngoài</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067-QLNH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068-QLNH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070-QLNH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4</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071-QLNH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
                <w:bCs/>
                <w:i/>
                <w:iCs/>
                <w:sz w:val="22"/>
                <w:szCs w:val="22"/>
              </w:rPr>
            </w:pPr>
            <w:r w:rsidRPr="00B12A10">
              <w:rPr>
                <w:rFonts w:ascii="Times New Roman" w:hAnsi="Times New Roman" w:cs="Times New Roman"/>
                <w:b/>
                <w:bCs/>
                <w:i/>
                <w:iCs/>
                <w:sz w:val="22"/>
                <w:szCs w:val="22"/>
              </w:rPr>
              <w:t>E.2</w:t>
            </w:r>
          </w:p>
        </w:tc>
        <w:tc>
          <w:tcPr>
            <w:tcW w:w="4724" w:type="pct"/>
            <w:gridSpan w:val="21"/>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b/>
                <w:bCs/>
                <w:i/>
                <w:iCs/>
                <w:sz w:val="22"/>
                <w:szCs w:val="22"/>
              </w:rPr>
            </w:pPr>
            <w:r w:rsidRPr="00B12A10">
              <w:rPr>
                <w:rFonts w:ascii="Times New Roman" w:hAnsi="Times New Roman" w:cs="Times New Roman"/>
                <w:b/>
                <w:bCs/>
                <w:i/>
                <w:iCs/>
                <w:sz w:val="22"/>
                <w:szCs w:val="22"/>
              </w:rPr>
              <w:t>Cung ứng dịch vụ và sử dụng ngoại hối</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sz w:val="22"/>
                <w:szCs w:val="22"/>
              </w:rPr>
              <w:t>072-QLNH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073-QLNH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074-QLNH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Z</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Z</w:t>
            </w: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lastRenderedPageBreak/>
              <w:t>4</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075-QLNH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Z</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5</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076-QLNH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6</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077-CSTT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7</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078-CSTT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8</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079-QLNH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Z</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Z</w:t>
            </w: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9</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080-CSTT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10</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082-QLNH</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B31D89">
        <w:trPr>
          <w:trHeight w:val="321"/>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i/>
                <w:iCs/>
                <w:sz w:val="22"/>
                <w:szCs w:val="22"/>
              </w:rPr>
            </w:pPr>
            <w:r w:rsidRPr="00B12A10">
              <w:rPr>
                <w:rFonts w:ascii="Times New Roman" w:hAnsi="Times New Roman" w:cs="Times New Roman"/>
                <w:b/>
                <w:bCs/>
                <w:i/>
                <w:iCs/>
                <w:sz w:val="22"/>
                <w:szCs w:val="22"/>
              </w:rPr>
              <w:t>E.3</w:t>
            </w:r>
          </w:p>
        </w:tc>
        <w:tc>
          <w:tcPr>
            <w:tcW w:w="4724" w:type="pct"/>
            <w:gridSpan w:val="21"/>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rPr>
                <w:rFonts w:ascii="Times New Roman" w:hAnsi="Times New Roman" w:cs="Times New Roman"/>
                <w:b/>
                <w:bCs/>
                <w:i/>
                <w:iCs/>
                <w:sz w:val="22"/>
                <w:szCs w:val="22"/>
              </w:rPr>
            </w:pPr>
            <w:r w:rsidRPr="00B12A10">
              <w:rPr>
                <w:rFonts w:ascii="Times New Roman" w:hAnsi="Times New Roman" w:cs="Times New Roman"/>
                <w:b/>
                <w:bCs/>
                <w:i/>
                <w:iCs/>
                <w:sz w:val="22"/>
                <w:szCs w:val="22"/>
              </w:rPr>
              <w:t>Tỷ giá</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sz w:val="22"/>
                <w:szCs w:val="22"/>
              </w:rPr>
              <w:t>083-CSTT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B31D89">
        <w:trPr>
          <w:trHeight w:val="345"/>
        </w:trPr>
        <w:tc>
          <w:tcPr>
            <w:tcW w:w="276" w:type="pct"/>
            <w:tcBorders>
              <w:top w:val="nil"/>
              <w:left w:val="single" w:sz="4" w:space="0" w:color="auto"/>
              <w:bottom w:val="single" w:sz="4" w:space="0" w:color="auto"/>
              <w:right w:val="single" w:sz="4" w:space="0" w:color="auto"/>
            </w:tcBorders>
            <w:shd w:val="clear" w:color="auto" w:fill="C4BC96" w:themeFill="background2" w:themeFillShade="BF"/>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F</w:t>
            </w:r>
          </w:p>
        </w:tc>
        <w:tc>
          <w:tcPr>
            <w:tcW w:w="4724" w:type="pct"/>
            <w:gridSpan w:val="21"/>
            <w:tcBorders>
              <w:top w:val="nil"/>
              <w:left w:val="nil"/>
              <w:bottom w:val="single" w:sz="4" w:space="0" w:color="auto"/>
              <w:right w:val="single" w:sz="4" w:space="0" w:color="auto"/>
            </w:tcBorders>
            <w:shd w:val="clear" w:color="auto" w:fill="C4BC96" w:themeFill="background2" w:themeFillShade="BF"/>
            <w:noWrap/>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Thị trường tiền tệ</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085-SGD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086-SGD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087-SGD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4</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088-SGD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5</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091-TD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6</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092-TD</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7</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094-CSTT</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C4BC96" w:themeFill="background2" w:themeFillShade="BF"/>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G</w:t>
            </w:r>
          </w:p>
        </w:tc>
        <w:tc>
          <w:tcPr>
            <w:tcW w:w="4724" w:type="pct"/>
            <w:gridSpan w:val="21"/>
            <w:tcBorders>
              <w:top w:val="single" w:sz="4" w:space="0" w:color="auto"/>
              <w:left w:val="nil"/>
              <w:bottom w:val="single" w:sz="4" w:space="0" w:color="auto"/>
              <w:right w:val="single" w:sz="4" w:space="0" w:color="000000"/>
            </w:tcBorders>
            <w:shd w:val="clear" w:color="auto" w:fill="C4BC96" w:themeFill="background2" w:themeFillShade="BF"/>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Giám sát, bảo đảm an toàn hoạt động tổ chức tín dụng</w:t>
            </w:r>
          </w:p>
        </w:tc>
      </w:tr>
      <w:tr w:rsidR="00B12A10" w:rsidRPr="00B12A10" w:rsidTr="00B31D89">
        <w:trPr>
          <w:trHeight w:val="293"/>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i/>
                <w:iCs/>
                <w:sz w:val="22"/>
                <w:szCs w:val="22"/>
              </w:rPr>
            </w:pPr>
            <w:r w:rsidRPr="00B12A10">
              <w:rPr>
                <w:rFonts w:ascii="Times New Roman" w:hAnsi="Times New Roman" w:cs="Times New Roman"/>
                <w:b/>
                <w:bCs/>
                <w:i/>
                <w:iCs/>
                <w:sz w:val="22"/>
                <w:szCs w:val="22"/>
              </w:rPr>
              <w:t>G.1</w:t>
            </w:r>
          </w:p>
        </w:tc>
        <w:tc>
          <w:tcPr>
            <w:tcW w:w="4724" w:type="pct"/>
            <w:gridSpan w:val="21"/>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b/>
                <w:bCs/>
                <w:i/>
                <w:iCs/>
                <w:sz w:val="22"/>
                <w:szCs w:val="22"/>
              </w:rPr>
              <w:t>Góp vốn, mua cổ phần</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108-TTGS</w:t>
            </w:r>
          </w:p>
        </w:tc>
        <w:tc>
          <w:tcPr>
            <w:tcW w:w="201"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i/>
                <w:iCs/>
                <w:sz w:val="22"/>
                <w:szCs w:val="22"/>
              </w:rPr>
            </w:pPr>
            <w:r w:rsidRPr="00B12A10">
              <w:rPr>
                <w:rFonts w:ascii="Times New Roman" w:hAnsi="Times New Roman" w:cs="Times New Roman"/>
                <w:b/>
                <w:bCs/>
                <w:i/>
                <w:iCs/>
                <w:sz w:val="22"/>
                <w:szCs w:val="22"/>
              </w:rPr>
              <w:t>G.2</w:t>
            </w:r>
          </w:p>
        </w:tc>
        <w:tc>
          <w:tcPr>
            <w:tcW w:w="4724" w:type="pct"/>
            <w:gridSpan w:val="21"/>
            <w:tcBorders>
              <w:top w:val="single" w:sz="4" w:space="0" w:color="auto"/>
              <w:left w:val="nil"/>
              <w:bottom w:val="single" w:sz="4" w:space="0" w:color="auto"/>
              <w:right w:val="single" w:sz="4" w:space="0" w:color="000000"/>
            </w:tcBorders>
            <w:shd w:val="clear" w:color="auto" w:fill="auto"/>
            <w:vAlign w:val="center"/>
            <w:hideMark/>
          </w:tcPr>
          <w:p w:rsidR="00502E10" w:rsidRPr="00B12A10" w:rsidRDefault="00502E10" w:rsidP="00502E10">
            <w:pPr>
              <w:rPr>
                <w:rFonts w:ascii="Times New Roman" w:hAnsi="Times New Roman" w:cs="Times New Roman"/>
                <w:b/>
                <w:bCs/>
                <w:i/>
                <w:iCs/>
                <w:sz w:val="22"/>
                <w:szCs w:val="22"/>
              </w:rPr>
            </w:pPr>
            <w:r w:rsidRPr="00B12A10">
              <w:rPr>
                <w:rFonts w:ascii="Times New Roman" w:hAnsi="Times New Roman" w:cs="Times New Roman"/>
                <w:b/>
                <w:bCs/>
                <w:i/>
                <w:iCs/>
                <w:sz w:val="22"/>
                <w:szCs w:val="22"/>
              </w:rPr>
              <w:t>Giám sát an toàn hoạt động của tổ chức tín dụng</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lastRenderedPageBreak/>
              <w:t>1</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115-TTGS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116-TTGS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121-TTGS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4</w:t>
            </w:r>
          </w:p>
        </w:tc>
        <w:tc>
          <w:tcPr>
            <w:tcW w:w="485" w:type="pct"/>
            <w:tcBorders>
              <w:top w:val="nil"/>
              <w:left w:val="nil"/>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126-TTGS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5</w:t>
            </w:r>
          </w:p>
        </w:tc>
        <w:tc>
          <w:tcPr>
            <w:tcW w:w="485" w:type="pct"/>
            <w:tcBorders>
              <w:top w:val="nil"/>
              <w:left w:val="nil"/>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4"/>
                <w:szCs w:val="24"/>
              </w:rPr>
              <w:t>G2.014-QLGS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6</w:t>
            </w:r>
          </w:p>
        </w:tc>
        <w:tc>
          <w:tcPr>
            <w:tcW w:w="485" w:type="pct"/>
            <w:tcBorders>
              <w:top w:val="nil"/>
              <w:left w:val="nil"/>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128.3-TTGS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7</w:t>
            </w:r>
          </w:p>
        </w:tc>
        <w:tc>
          <w:tcPr>
            <w:tcW w:w="485" w:type="pct"/>
            <w:tcBorders>
              <w:top w:val="nil"/>
              <w:left w:val="nil"/>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129-TTGS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8</w:t>
            </w:r>
          </w:p>
        </w:tc>
        <w:tc>
          <w:tcPr>
            <w:tcW w:w="485" w:type="pct"/>
            <w:tcBorders>
              <w:top w:val="nil"/>
              <w:left w:val="nil"/>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130-TTGS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9</w:t>
            </w:r>
          </w:p>
        </w:tc>
        <w:tc>
          <w:tcPr>
            <w:tcW w:w="485" w:type="pct"/>
            <w:tcBorders>
              <w:top w:val="nil"/>
              <w:left w:val="nil"/>
              <w:bottom w:val="single" w:sz="4" w:space="0" w:color="auto"/>
              <w:right w:val="single" w:sz="4" w:space="0" w:color="auto"/>
            </w:tcBorders>
            <w:shd w:val="clear" w:color="000000" w:fill="FFFFFF"/>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131-TTGS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10</w:t>
            </w:r>
          </w:p>
        </w:tc>
        <w:tc>
          <w:tcPr>
            <w:tcW w:w="485" w:type="pct"/>
            <w:tcBorders>
              <w:top w:val="nil"/>
              <w:left w:val="nil"/>
              <w:bottom w:val="single" w:sz="4" w:space="0" w:color="auto"/>
              <w:right w:val="single" w:sz="4" w:space="0" w:color="auto"/>
            </w:tcBorders>
            <w:shd w:val="clear" w:color="000000" w:fill="FFFFFF"/>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132-TTGS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11</w:t>
            </w:r>
          </w:p>
        </w:tc>
        <w:tc>
          <w:tcPr>
            <w:tcW w:w="485" w:type="pct"/>
            <w:tcBorders>
              <w:top w:val="nil"/>
              <w:left w:val="nil"/>
              <w:bottom w:val="single" w:sz="4" w:space="0" w:color="auto"/>
              <w:right w:val="single" w:sz="4" w:space="0" w:color="auto"/>
            </w:tcBorders>
            <w:shd w:val="clear" w:color="000000" w:fill="FFFFFF"/>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133-TTGS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12</w:t>
            </w:r>
          </w:p>
        </w:tc>
        <w:tc>
          <w:tcPr>
            <w:tcW w:w="485" w:type="pct"/>
            <w:tcBorders>
              <w:top w:val="nil"/>
              <w:left w:val="nil"/>
              <w:bottom w:val="single" w:sz="4" w:space="0" w:color="auto"/>
              <w:right w:val="single" w:sz="4" w:space="0" w:color="auto"/>
            </w:tcBorders>
            <w:shd w:val="clear" w:color="000000" w:fill="FFFFFF"/>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134-TTGS</w:t>
            </w:r>
          </w:p>
        </w:tc>
        <w:tc>
          <w:tcPr>
            <w:tcW w:w="201"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13</w:t>
            </w:r>
          </w:p>
        </w:tc>
        <w:tc>
          <w:tcPr>
            <w:tcW w:w="485" w:type="pct"/>
            <w:tcBorders>
              <w:top w:val="nil"/>
              <w:left w:val="nil"/>
              <w:bottom w:val="single" w:sz="4" w:space="0" w:color="auto"/>
              <w:right w:val="single" w:sz="4" w:space="0" w:color="auto"/>
            </w:tcBorders>
            <w:shd w:val="clear" w:color="000000" w:fill="FFFFFF"/>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135-TTGS</w:t>
            </w:r>
          </w:p>
        </w:tc>
        <w:tc>
          <w:tcPr>
            <w:tcW w:w="201"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14</w:t>
            </w:r>
          </w:p>
        </w:tc>
        <w:tc>
          <w:tcPr>
            <w:tcW w:w="485" w:type="pct"/>
            <w:tcBorders>
              <w:top w:val="nil"/>
              <w:left w:val="nil"/>
              <w:bottom w:val="single" w:sz="4" w:space="0" w:color="auto"/>
              <w:right w:val="single" w:sz="4" w:space="0" w:color="auto"/>
            </w:tcBorders>
            <w:shd w:val="clear" w:color="000000" w:fill="FFFFFF"/>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136.1-TTGS</w:t>
            </w:r>
          </w:p>
        </w:tc>
        <w:tc>
          <w:tcPr>
            <w:tcW w:w="201"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15</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137-TTGS</w:t>
            </w:r>
          </w:p>
        </w:tc>
        <w:tc>
          <w:tcPr>
            <w:tcW w:w="201" w:type="pct"/>
            <w:gridSpan w:val="2"/>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B31D89">
        <w:trPr>
          <w:trHeight w:val="296"/>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i/>
                <w:iCs/>
                <w:sz w:val="22"/>
                <w:szCs w:val="22"/>
              </w:rPr>
            </w:pPr>
            <w:r w:rsidRPr="00B12A10">
              <w:rPr>
                <w:rFonts w:ascii="Times New Roman" w:hAnsi="Times New Roman" w:cs="Times New Roman"/>
                <w:b/>
                <w:bCs/>
                <w:i/>
                <w:iCs/>
                <w:sz w:val="22"/>
                <w:szCs w:val="22"/>
              </w:rPr>
              <w:t>G.3</w:t>
            </w:r>
          </w:p>
        </w:tc>
        <w:tc>
          <w:tcPr>
            <w:tcW w:w="4724" w:type="pct"/>
            <w:gridSpan w:val="21"/>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both"/>
              <w:rPr>
                <w:rFonts w:ascii="Times New Roman" w:hAnsi="Times New Roman" w:cs="Times New Roman"/>
                <w:b/>
                <w:bCs/>
                <w:i/>
                <w:iCs/>
                <w:sz w:val="22"/>
                <w:szCs w:val="22"/>
              </w:rPr>
            </w:pPr>
            <w:r w:rsidRPr="00B12A10">
              <w:rPr>
                <w:rFonts w:ascii="Times New Roman" w:hAnsi="Times New Roman" w:cs="Times New Roman"/>
                <w:b/>
                <w:bCs/>
                <w:i/>
                <w:iCs/>
                <w:sz w:val="22"/>
                <w:szCs w:val="22"/>
              </w:rPr>
              <w:t xml:space="preserve">Thông tin quản lý, giám sát </w:t>
            </w:r>
          </w:p>
        </w:tc>
      </w:tr>
      <w:tr w:rsidR="00B12A10" w:rsidRPr="00B12A10" w:rsidTr="00B31D89">
        <w:trPr>
          <w:trHeight w:val="271"/>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G.3.1</w:t>
            </w:r>
          </w:p>
        </w:tc>
        <w:tc>
          <w:tcPr>
            <w:tcW w:w="4724" w:type="pct"/>
            <w:gridSpan w:val="21"/>
            <w:tcBorders>
              <w:top w:val="single" w:sz="4" w:space="0" w:color="auto"/>
              <w:left w:val="nil"/>
              <w:bottom w:val="single" w:sz="4" w:space="0" w:color="auto"/>
              <w:right w:val="single" w:sz="4" w:space="0" w:color="000000"/>
            </w:tcBorders>
            <w:shd w:val="clear" w:color="auto" w:fill="auto"/>
            <w:vAlign w:val="center"/>
          </w:tcPr>
          <w:p w:rsidR="00502E10" w:rsidRPr="00B12A10" w:rsidRDefault="00502E10" w:rsidP="00502E10">
            <w:pPr>
              <w:jc w:val="both"/>
              <w:rPr>
                <w:rFonts w:ascii="Times New Roman" w:hAnsi="Times New Roman" w:cs="Times New Roman"/>
                <w:b/>
                <w:bCs/>
                <w:sz w:val="22"/>
                <w:szCs w:val="22"/>
              </w:rPr>
            </w:pPr>
            <w:r w:rsidRPr="00B12A10">
              <w:rPr>
                <w:rFonts w:ascii="Times New Roman" w:hAnsi="Times New Roman" w:cs="Times New Roman"/>
                <w:b/>
                <w:bCs/>
                <w:sz w:val="22"/>
                <w:szCs w:val="22"/>
              </w:rPr>
              <w:t>Tổ chức tín dụng có chi nhánh, công ty con, công ty liên kết</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000000" w:fill="FFFFFF"/>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144-TTGS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000000" w:fill="FFFFFF"/>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146-TTGS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3</w:t>
            </w:r>
          </w:p>
        </w:tc>
        <w:tc>
          <w:tcPr>
            <w:tcW w:w="485" w:type="pct"/>
            <w:tcBorders>
              <w:top w:val="nil"/>
              <w:left w:val="nil"/>
              <w:bottom w:val="single" w:sz="4" w:space="0" w:color="auto"/>
              <w:right w:val="single" w:sz="4" w:space="0" w:color="auto"/>
            </w:tcBorders>
            <w:shd w:val="clear" w:color="000000" w:fill="FFFFFF"/>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147.1-TTGS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lastRenderedPageBreak/>
              <w:t>4</w:t>
            </w:r>
          </w:p>
        </w:tc>
        <w:tc>
          <w:tcPr>
            <w:tcW w:w="485" w:type="pct"/>
            <w:tcBorders>
              <w:top w:val="nil"/>
              <w:left w:val="nil"/>
              <w:bottom w:val="single" w:sz="4" w:space="0" w:color="auto"/>
              <w:right w:val="single" w:sz="4" w:space="0" w:color="auto"/>
            </w:tcBorders>
            <w:shd w:val="clear" w:color="000000" w:fill="FFFFFF"/>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147.3-TTGS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5</w:t>
            </w:r>
          </w:p>
        </w:tc>
        <w:tc>
          <w:tcPr>
            <w:tcW w:w="485" w:type="pct"/>
            <w:tcBorders>
              <w:top w:val="nil"/>
              <w:left w:val="nil"/>
              <w:bottom w:val="single" w:sz="4" w:space="0" w:color="auto"/>
              <w:right w:val="single" w:sz="4" w:space="0" w:color="auto"/>
            </w:tcBorders>
            <w:shd w:val="clear" w:color="000000" w:fill="FFFFFF"/>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147.4-TTGS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6</w:t>
            </w:r>
          </w:p>
        </w:tc>
        <w:tc>
          <w:tcPr>
            <w:tcW w:w="485" w:type="pct"/>
            <w:tcBorders>
              <w:top w:val="nil"/>
              <w:left w:val="nil"/>
              <w:bottom w:val="single" w:sz="4" w:space="0" w:color="auto"/>
              <w:right w:val="single" w:sz="4" w:space="0" w:color="auto"/>
            </w:tcBorders>
            <w:shd w:val="clear" w:color="000000" w:fill="FFFFFF"/>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148-TTGS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sz w:val="22"/>
                <w:szCs w:val="22"/>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7</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149-TTGS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8</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152.1-TTGS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9</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152.3-TTGS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10</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152.4-TTGS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11</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153.1-TTGS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12</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153.2-TTGS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13</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153.3-TTGS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14</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sz w:val="22"/>
                <w:szCs w:val="22"/>
              </w:rPr>
              <w:t>153.4-TTGS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15</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154.1-TTGS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16</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154.2-TTGS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17</w:t>
            </w:r>
          </w:p>
        </w:tc>
        <w:tc>
          <w:tcPr>
            <w:tcW w:w="485"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154.3-TTGS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18</w:t>
            </w:r>
          </w:p>
        </w:tc>
        <w:tc>
          <w:tcPr>
            <w:tcW w:w="485" w:type="pct"/>
            <w:tcBorders>
              <w:top w:val="nil"/>
              <w:left w:val="nil"/>
              <w:bottom w:val="single" w:sz="4" w:space="0" w:color="auto"/>
              <w:right w:val="single" w:sz="4" w:space="0" w:color="auto"/>
            </w:tcBorders>
            <w:shd w:val="clear" w:color="000000" w:fill="FFFFFF"/>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154.4-TTGS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19</w:t>
            </w:r>
          </w:p>
        </w:tc>
        <w:tc>
          <w:tcPr>
            <w:tcW w:w="485" w:type="pct"/>
            <w:tcBorders>
              <w:top w:val="nil"/>
              <w:left w:val="nil"/>
              <w:bottom w:val="single" w:sz="4" w:space="0" w:color="auto"/>
              <w:right w:val="single" w:sz="4" w:space="0" w:color="auto"/>
            </w:tcBorders>
            <w:shd w:val="clear" w:color="000000" w:fill="FFFFFF"/>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154.5-TTGS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20</w:t>
            </w:r>
          </w:p>
        </w:tc>
        <w:tc>
          <w:tcPr>
            <w:tcW w:w="485" w:type="pct"/>
            <w:tcBorders>
              <w:top w:val="nil"/>
              <w:left w:val="nil"/>
              <w:bottom w:val="single" w:sz="4" w:space="0" w:color="auto"/>
              <w:right w:val="single" w:sz="4" w:space="0" w:color="auto"/>
            </w:tcBorders>
            <w:shd w:val="clear" w:color="000000" w:fill="FFFFFF"/>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155-TTGS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C4BC96" w:themeFill="background2" w:themeFillShade="BF"/>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H</w:t>
            </w:r>
          </w:p>
        </w:tc>
        <w:tc>
          <w:tcPr>
            <w:tcW w:w="4724" w:type="pct"/>
            <w:gridSpan w:val="21"/>
            <w:tcBorders>
              <w:top w:val="single" w:sz="4" w:space="0" w:color="auto"/>
              <w:left w:val="nil"/>
              <w:bottom w:val="single" w:sz="4" w:space="0" w:color="auto"/>
              <w:right w:val="single" w:sz="4" w:space="0" w:color="000000"/>
            </w:tcBorders>
            <w:shd w:val="clear" w:color="auto" w:fill="C4BC96" w:themeFill="background2" w:themeFillShade="BF"/>
            <w:noWrap/>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Báo cáo tài chính</w:t>
            </w: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1</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160-TTGS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2</w:t>
            </w:r>
          </w:p>
        </w:tc>
        <w:tc>
          <w:tcPr>
            <w:tcW w:w="48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4"/>
                <w:szCs w:val="24"/>
              </w:rPr>
              <w:t>H.002-QLGS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lastRenderedPageBreak/>
              <w:t>3</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165-TTGS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4</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168-TTGS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5</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169-TTGS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E66280">
        <w:trPr>
          <w:trHeight w:val="360"/>
        </w:trPr>
        <w:tc>
          <w:tcPr>
            <w:tcW w:w="276" w:type="pct"/>
            <w:tcBorders>
              <w:top w:val="nil"/>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sz w:val="22"/>
                <w:szCs w:val="22"/>
              </w:rPr>
            </w:pPr>
            <w:r w:rsidRPr="00B12A10">
              <w:rPr>
                <w:rFonts w:ascii="Times New Roman" w:hAnsi="Times New Roman" w:cs="Times New Roman"/>
                <w:sz w:val="22"/>
                <w:szCs w:val="22"/>
              </w:rPr>
              <w:t>6</w:t>
            </w:r>
          </w:p>
        </w:tc>
        <w:tc>
          <w:tcPr>
            <w:tcW w:w="485"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sz w:val="22"/>
                <w:szCs w:val="22"/>
              </w:rPr>
            </w:pPr>
            <w:r w:rsidRPr="00B12A10">
              <w:rPr>
                <w:rFonts w:ascii="Times New Roman" w:hAnsi="Times New Roman" w:cs="Times New Roman"/>
                <w:sz w:val="22"/>
                <w:szCs w:val="22"/>
              </w:rPr>
              <w:t>170-TTGS</w:t>
            </w:r>
          </w:p>
        </w:tc>
        <w:tc>
          <w:tcPr>
            <w:tcW w:w="201" w:type="pct"/>
            <w:gridSpan w:val="2"/>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1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41"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9"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2"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1"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7"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00"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5"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33"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5"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1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27"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rPr>
            </w:pPr>
            <w:r w:rsidRPr="00B12A10">
              <w:rPr>
                <w:rFonts w:ascii="Times New Roman" w:hAnsi="Times New Roman" w:cs="Times New Roman"/>
              </w:rPr>
              <w:t>x</w:t>
            </w:r>
          </w:p>
        </w:tc>
        <w:tc>
          <w:tcPr>
            <w:tcW w:w="228"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c>
          <w:tcPr>
            <w:tcW w:w="234" w:type="pct"/>
            <w:tcBorders>
              <w:top w:val="nil"/>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rPr>
            </w:pPr>
          </w:p>
        </w:tc>
      </w:tr>
      <w:tr w:rsidR="00B12A10" w:rsidRPr="00B12A10" w:rsidTr="00424159">
        <w:trPr>
          <w:trHeight w:val="305"/>
        </w:trPr>
        <w:tc>
          <w:tcPr>
            <w:tcW w:w="276" w:type="pct"/>
            <w:tcBorders>
              <w:top w:val="nil"/>
              <w:left w:val="single" w:sz="4" w:space="0" w:color="auto"/>
              <w:bottom w:val="single" w:sz="4" w:space="0" w:color="auto"/>
              <w:right w:val="single" w:sz="4" w:space="0" w:color="auto"/>
            </w:tcBorders>
            <w:shd w:val="clear" w:color="auto" w:fill="C4BC96" w:themeFill="background2" w:themeFillShade="BF"/>
            <w:noWrap/>
            <w:vAlign w:val="center"/>
            <w:hideMark/>
          </w:tcPr>
          <w:p w:rsidR="00502E10" w:rsidRPr="00B12A10" w:rsidRDefault="00502E10" w:rsidP="00502E10">
            <w:pPr>
              <w:jc w:val="center"/>
              <w:rPr>
                <w:rFonts w:ascii="Times New Roman" w:hAnsi="Times New Roman" w:cs="Times New Roman"/>
                <w:b/>
                <w:bCs/>
                <w:sz w:val="22"/>
                <w:szCs w:val="22"/>
              </w:rPr>
            </w:pPr>
            <w:r w:rsidRPr="00B12A10">
              <w:rPr>
                <w:rFonts w:ascii="Times New Roman" w:hAnsi="Times New Roman" w:cs="Times New Roman"/>
                <w:b/>
                <w:bCs/>
                <w:sz w:val="22"/>
                <w:szCs w:val="22"/>
              </w:rPr>
              <w:t>I</w:t>
            </w:r>
          </w:p>
        </w:tc>
        <w:tc>
          <w:tcPr>
            <w:tcW w:w="4724" w:type="pct"/>
            <w:gridSpan w:val="21"/>
            <w:tcBorders>
              <w:top w:val="single" w:sz="4" w:space="0" w:color="auto"/>
              <w:left w:val="nil"/>
              <w:bottom w:val="single" w:sz="4" w:space="0" w:color="auto"/>
              <w:right w:val="single" w:sz="4" w:space="0" w:color="000000"/>
            </w:tcBorders>
            <w:shd w:val="clear" w:color="auto" w:fill="C4BC96" w:themeFill="background2" w:themeFillShade="BF"/>
            <w:noWrap/>
            <w:vAlign w:val="center"/>
            <w:hideMark/>
          </w:tcPr>
          <w:p w:rsidR="00502E10" w:rsidRPr="00B12A10" w:rsidRDefault="00502E10" w:rsidP="00502E10">
            <w:pPr>
              <w:rPr>
                <w:rFonts w:ascii="Times New Roman" w:hAnsi="Times New Roman" w:cs="Times New Roman"/>
                <w:b/>
                <w:bCs/>
                <w:sz w:val="22"/>
                <w:szCs w:val="22"/>
              </w:rPr>
            </w:pPr>
            <w:r w:rsidRPr="00B12A10">
              <w:rPr>
                <w:rFonts w:ascii="Times New Roman" w:hAnsi="Times New Roman" w:cs="Times New Roman"/>
                <w:b/>
                <w:bCs/>
                <w:sz w:val="22"/>
                <w:szCs w:val="22"/>
              </w:rPr>
              <w:t>Báo cáo khác</w:t>
            </w:r>
          </w:p>
        </w:tc>
      </w:tr>
      <w:tr w:rsidR="00B12A10" w:rsidRPr="00B12A10" w:rsidTr="00E66280">
        <w:trPr>
          <w:trHeight w:val="360"/>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sz w:val="22"/>
                <w:szCs w:val="22"/>
              </w:rPr>
            </w:pPr>
            <w:r w:rsidRPr="00B12A10">
              <w:rPr>
                <w:rFonts w:ascii="Times New Roman" w:hAnsi="Times New Roman" w:cs="Times New Roman"/>
                <w:bCs/>
                <w:sz w:val="22"/>
                <w:szCs w:val="22"/>
              </w:rPr>
              <w:t>1</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bCs/>
                <w:sz w:val="22"/>
                <w:szCs w:val="22"/>
              </w:rPr>
              <w:t>173-QLNH</w:t>
            </w:r>
          </w:p>
        </w:tc>
        <w:tc>
          <w:tcPr>
            <w:tcW w:w="201" w:type="pct"/>
            <w:gridSpan w:val="2"/>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9"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1"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0"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3"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c>
          <w:tcPr>
            <w:tcW w:w="23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r>
      <w:tr w:rsidR="00B12A10" w:rsidRPr="00B12A10" w:rsidTr="00E66280">
        <w:trPr>
          <w:trHeight w:val="360"/>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sz w:val="22"/>
                <w:szCs w:val="22"/>
              </w:rPr>
            </w:pPr>
            <w:r w:rsidRPr="00B12A10">
              <w:rPr>
                <w:rFonts w:ascii="Times New Roman" w:hAnsi="Times New Roman" w:cs="Times New Roman"/>
                <w:bCs/>
                <w:sz w:val="22"/>
                <w:szCs w:val="22"/>
              </w:rPr>
              <w:t>2</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bCs/>
                <w:sz w:val="22"/>
                <w:szCs w:val="22"/>
              </w:rPr>
              <w:t>174-QLNH</w:t>
            </w:r>
          </w:p>
        </w:tc>
        <w:tc>
          <w:tcPr>
            <w:tcW w:w="201" w:type="pct"/>
            <w:gridSpan w:val="2"/>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9"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1"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0"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3"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c>
          <w:tcPr>
            <w:tcW w:w="23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r>
      <w:tr w:rsidR="00B12A10" w:rsidRPr="00B12A10" w:rsidTr="00E66280">
        <w:trPr>
          <w:trHeight w:val="360"/>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sz w:val="22"/>
                <w:szCs w:val="22"/>
              </w:rPr>
            </w:pPr>
            <w:r w:rsidRPr="00B12A10">
              <w:rPr>
                <w:rFonts w:ascii="Times New Roman" w:hAnsi="Times New Roman" w:cs="Times New Roman"/>
                <w:bCs/>
                <w:sz w:val="22"/>
                <w:szCs w:val="22"/>
              </w:rPr>
              <w:t>3</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bCs/>
                <w:sz w:val="22"/>
                <w:szCs w:val="22"/>
              </w:rPr>
              <w:t>175-QLNH</w:t>
            </w:r>
          </w:p>
        </w:tc>
        <w:tc>
          <w:tcPr>
            <w:tcW w:w="201" w:type="pct"/>
            <w:gridSpan w:val="2"/>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9"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1"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0"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3"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c>
          <w:tcPr>
            <w:tcW w:w="23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r>
      <w:tr w:rsidR="00B12A10" w:rsidRPr="00B12A10" w:rsidTr="00E66280">
        <w:trPr>
          <w:trHeight w:val="360"/>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sz w:val="22"/>
                <w:szCs w:val="22"/>
              </w:rPr>
            </w:pPr>
            <w:r w:rsidRPr="00B12A10">
              <w:rPr>
                <w:rFonts w:ascii="Times New Roman" w:hAnsi="Times New Roman" w:cs="Times New Roman"/>
                <w:bCs/>
                <w:sz w:val="22"/>
                <w:szCs w:val="22"/>
              </w:rPr>
              <w:t>4</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bCs/>
                <w:sz w:val="22"/>
                <w:szCs w:val="22"/>
              </w:rPr>
              <w:t>176-QLNH</w:t>
            </w:r>
          </w:p>
        </w:tc>
        <w:tc>
          <w:tcPr>
            <w:tcW w:w="201" w:type="pct"/>
            <w:gridSpan w:val="2"/>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9"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1"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0"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3"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c>
          <w:tcPr>
            <w:tcW w:w="23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r>
      <w:tr w:rsidR="00B12A10" w:rsidRPr="00B12A10" w:rsidTr="00E66280">
        <w:trPr>
          <w:trHeight w:val="360"/>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sz w:val="22"/>
                <w:szCs w:val="22"/>
              </w:rPr>
            </w:pPr>
            <w:r w:rsidRPr="00B12A10">
              <w:rPr>
                <w:rFonts w:ascii="Times New Roman" w:hAnsi="Times New Roman" w:cs="Times New Roman"/>
                <w:bCs/>
                <w:sz w:val="22"/>
                <w:szCs w:val="22"/>
              </w:rPr>
              <w:t>5</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bCs/>
                <w:sz w:val="22"/>
                <w:szCs w:val="22"/>
              </w:rPr>
              <w:t>177-QLNH</w:t>
            </w:r>
          </w:p>
        </w:tc>
        <w:tc>
          <w:tcPr>
            <w:tcW w:w="201" w:type="pct"/>
            <w:gridSpan w:val="2"/>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9"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1"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0"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3"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c>
          <w:tcPr>
            <w:tcW w:w="23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r>
      <w:tr w:rsidR="00B12A10" w:rsidRPr="00B12A10" w:rsidTr="00E66280">
        <w:trPr>
          <w:trHeight w:val="360"/>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sz w:val="22"/>
                <w:szCs w:val="22"/>
              </w:rPr>
            </w:pPr>
            <w:r w:rsidRPr="00B12A10">
              <w:rPr>
                <w:rFonts w:ascii="Times New Roman" w:hAnsi="Times New Roman" w:cs="Times New Roman"/>
                <w:bCs/>
                <w:sz w:val="22"/>
                <w:szCs w:val="22"/>
              </w:rPr>
              <w:t>6</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bCs/>
                <w:sz w:val="22"/>
                <w:szCs w:val="22"/>
              </w:rPr>
              <w:t>178-CSTT</w:t>
            </w:r>
          </w:p>
        </w:tc>
        <w:tc>
          <w:tcPr>
            <w:tcW w:w="201" w:type="pct"/>
            <w:gridSpan w:val="2"/>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9"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1"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0"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3"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5"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1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c>
          <w:tcPr>
            <w:tcW w:w="23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r>
      <w:tr w:rsidR="00B12A10" w:rsidRPr="00B12A10" w:rsidTr="00424159">
        <w:trPr>
          <w:trHeight w:val="172"/>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sz w:val="22"/>
                <w:szCs w:val="22"/>
              </w:rPr>
            </w:pPr>
            <w:r w:rsidRPr="00B12A10">
              <w:rPr>
                <w:rFonts w:ascii="Times New Roman" w:hAnsi="Times New Roman" w:cs="Times New Roman"/>
                <w:bCs/>
                <w:sz w:val="22"/>
                <w:szCs w:val="22"/>
              </w:rPr>
              <w:t>7</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bCs/>
                <w:sz w:val="22"/>
                <w:szCs w:val="22"/>
              </w:rPr>
              <w:t>179-CSTT</w:t>
            </w:r>
          </w:p>
        </w:tc>
        <w:tc>
          <w:tcPr>
            <w:tcW w:w="201" w:type="pct"/>
            <w:gridSpan w:val="2"/>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9"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1"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0"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3"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c>
          <w:tcPr>
            <w:tcW w:w="23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r>
      <w:tr w:rsidR="00B12A10" w:rsidRPr="00B12A10" w:rsidTr="00E66280">
        <w:trPr>
          <w:trHeight w:val="360"/>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sz w:val="22"/>
                <w:szCs w:val="22"/>
              </w:rPr>
            </w:pPr>
            <w:r w:rsidRPr="00B12A10">
              <w:rPr>
                <w:rFonts w:ascii="Times New Roman" w:hAnsi="Times New Roman" w:cs="Times New Roman"/>
                <w:bCs/>
                <w:sz w:val="22"/>
                <w:szCs w:val="22"/>
              </w:rPr>
              <w:t>8</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bCs/>
                <w:sz w:val="22"/>
                <w:szCs w:val="22"/>
              </w:rPr>
              <w:t>180-CSTT</w:t>
            </w:r>
          </w:p>
        </w:tc>
        <w:tc>
          <w:tcPr>
            <w:tcW w:w="201" w:type="pct"/>
            <w:gridSpan w:val="2"/>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9"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1"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0"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3"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c>
          <w:tcPr>
            <w:tcW w:w="23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r>
      <w:tr w:rsidR="00B12A10" w:rsidRPr="00B12A10" w:rsidTr="00424159">
        <w:trPr>
          <w:trHeight w:val="154"/>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sz w:val="22"/>
                <w:szCs w:val="22"/>
              </w:rPr>
            </w:pPr>
            <w:r w:rsidRPr="00B12A10">
              <w:rPr>
                <w:rFonts w:ascii="Times New Roman" w:hAnsi="Times New Roman" w:cs="Times New Roman"/>
                <w:bCs/>
                <w:sz w:val="22"/>
                <w:szCs w:val="22"/>
              </w:rPr>
              <w:t>9</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bCs/>
                <w:sz w:val="22"/>
                <w:szCs w:val="22"/>
              </w:rPr>
              <w:t>182-TTGS</w:t>
            </w:r>
          </w:p>
        </w:tc>
        <w:tc>
          <w:tcPr>
            <w:tcW w:w="201" w:type="pct"/>
            <w:gridSpan w:val="2"/>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9"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0"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3"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c>
          <w:tcPr>
            <w:tcW w:w="23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r>
      <w:tr w:rsidR="00B12A10" w:rsidRPr="00B12A10" w:rsidTr="00424159">
        <w:trPr>
          <w:trHeight w:val="102"/>
        </w:trPr>
        <w:tc>
          <w:tcPr>
            <w:tcW w:w="2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jc w:val="center"/>
              <w:rPr>
                <w:rFonts w:ascii="Times New Roman" w:hAnsi="Times New Roman" w:cs="Times New Roman"/>
                <w:bCs/>
                <w:sz w:val="22"/>
                <w:szCs w:val="22"/>
              </w:rPr>
            </w:pPr>
            <w:r w:rsidRPr="00B12A10">
              <w:rPr>
                <w:rFonts w:ascii="Times New Roman" w:hAnsi="Times New Roman" w:cs="Times New Roman"/>
                <w:bCs/>
                <w:sz w:val="22"/>
                <w:szCs w:val="22"/>
              </w:rPr>
              <w:t>10</w:t>
            </w:r>
          </w:p>
        </w:tc>
        <w:tc>
          <w:tcPr>
            <w:tcW w:w="485"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rPr>
                <w:rFonts w:ascii="Times New Roman" w:hAnsi="Times New Roman" w:cs="Times New Roman"/>
                <w:bCs/>
                <w:sz w:val="22"/>
                <w:szCs w:val="22"/>
              </w:rPr>
            </w:pPr>
            <w:r w:rsidRPr="00B12A10">
              <w:rPr>
                <w:rFonts w:ascii="Times New Roman" w:hAnsi="Times New Roman" w:cs="Times New Roman"/>
                <w:bCs/>
                <w:sz w:val="22"/>
                <w:szCs w:val="22"/>
              </w:rPr>
              <w:t>183-TTGS</w:t>
            </w:r>
          </w:p>
        </w:tc>
        <w:tc>
          <w:tcPr>
            <w:tcW w:w="201" w:type="pct"/>
            <w:gridSpan w:val="2"/>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4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9"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1"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00"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3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jc w:val="center"/>
              <w:rPr>
                <w:rFonts w:ascii="Times New Roman" w:hAnsi="Times New Roman" w:cs="Times New Roman"/>
                <w:bCs/>
              </w:rPr>
            </w:pPr>
            <w:r w:rsidRPr="00B12A10">
              <w:rPr>
                <w:rFonts w:ascii="Times New Roman" w:hAnsi="Times New Roman" w:cs="Times New Roman"/>
                <w:bCs/>
              </w:rPr>
              <w:t>x</w:t>
            </w:r>
          </w:p>
        </w:tc>
        <w:tc>
          <w:tcPr>
            <w:tcW w:w="233"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1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7"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rPr>
            </w:pPr>
          </w:p>
        </w:tc>
        <w:tc>
          <w:tcPr>
            <w:tcW w:w="228"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c>
          <w:tcPr>
            <w:tcW w:w="234"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502E10" w:rsidRPr="00B12A10" w:rsidRDefault="00502E10" w:rsidP="00502E10">
            <w:pPr>
              <w:jc w:val="center"/>
              <w:rPr>
                <w:rFonts w:ascii="Times New Roman" w:hAnsi="Times New Roman" w:cs="Times New Roman"/>
                <w:bCs/>
                <w:sz w:val="20"/>
                <w:szCs w:val="20"/>
              </w:rPr>
            </w:pPr>
          </w:p>
        </w:tc>
      </w:tr>
    </w:tbl>
    <w:p w:rsidR="00502E10" w:rsidRPr="00B12A10" w:rsidRDefault="00502E10" w:rsidP="00502E10">
      <w:pPr>
        <w:spacing w:before="60" w:after="60" w:line="240" w:lineRule="atLeast"/>
        <w:ind w:left="-270"/>
        <w:jc w:val="both"/>
        <w:rPr>
          <w:rFonts w:ascii="Times New Roman" w:hAnsi="Times New Roman" w:cs="Times New Roman"/>
          <w:b/>
          <w:bCs/>
          <w:sz w:val="24"/>
          <w:szCs w:val="24"/>
          <w:lang w:val="pt-BR"/>
        </w:rPr>
      </w:pPr>
      <w:r w:rsidRPr="00B12A10">
        <w:rPr>
          <w:rFonts w:ascii="Times New Roman" w:hAnsi="Times New Roman" w:cs="Times New Roman"/>
          <w:b/>
          <w:bCs/>
          <w:i/>
          <w:sz w:val="24"/>
          <w:szCs w:val="24"/>
          <w:u w:val="single"/>
          <w:lang w:val="pt-BR"/>
        </w:rPr>
        <w:t>Ghi chú</w:t>
      </w:r>
      <w:r w:rsidRPr="00B12A10">
        <w:rPr>
          <w:rFonts w:ascii="Times New Roman" w:hAnsi="Times New Roman" w:cs="Times New Roman"/>
          <w:b/>
          <w:bCs/>
          <w:sz w:val="24"/>
          <w:szCs w:val="24"/>
          <w:u w:val="single"/>
          <w:lang w:val="pt-BR"/>
        </w:rPr>
        <w:t>:</w:t>
      </w:r>
      <w:r w:rsidRPr="00B12A10">
        <w:rPr>
          <w:rFonts w:ascii="Times New Roman" w:hAnsi="Times New Roman" w:cs="Times New Roman"/>
          <w:b/>
          <w:bCs/>
          <w:sz w:val="24"/>
          <w:szCs w:val="24"/>
          <w:lang w:val="pt-BR"/>
        </w:rPr>
        <w:t xml:space="preserve"> </w:t>
      </w:r>
    </w:p>
    <w:p w:rsidR="00502E10" w:rsidRPr="00B12A10" w:rsidRDefault="00502E10" w:rsidP="00502E10">
      <w:pPr>
        <w:spacing w:before="60" w:after="60" w:line="240" w:lineRule="atLeast"/>
        <w:ind w:left="-272"/>
        <w:jc w:val="both"/>
        <w:rPr>
          <w:rFonts w:ascii="Times New Roman" w:hAnsi="Times New Roman"/>
          <w:bCs/>
          <w:sz w:val="24"/>
          <w:szCs w:val="24"/>
          <w:lang w:val="pt-BR"/>
        </w:rPr>
      </w:pPr>
      <w:r w:rsidRPr="00B12A10">
        <w:rPr>
          <w:rFonts w:ascii="Times New Roman" w:hAnsi="Times New Roman"/>
          <w:bCs/>
          <w:sz w:val="24"/>
          <w:szCs w:val="24"/>
          <w:lang w:val="pt-BR"/>
        </w:rPr>
        <w:t>1. Ký hi</w:t>
      </w:r>
      <w:r w:rsidRPr="00B12A10">
        <w:rPr>
          <w:rFonts w:ascii="Times New Roman" w:hAnsi="Times New Roman" w:cs="Arial"/>
          <w:bCs/>
          <w:sz w:val="24"/>
          <w:szCs w:val="24"/>
          <w:lang w:val="pt-BR"/>
        </w:rPr>
        <w:t>ệ</w:t>
      </w:r>
      <w:r w:rsidRPr="00B12A10">
        <w:rPr>
          <w:rFonts w:ascii="Times New Roman" w:hAnsi="Times New Roman"/>
          <w:bCs/>
          <w:sz w:val="24"/>
          <w:szCs w:val="24"/>
          <w:lang w:val="pt-BR"/>
        </w:rPr>
        <w:t>u x: Các t</w:t>
      </w:r>
      <w:r w:rsidRPr="00B12A10">
        <w:rPr>
          <w:rFonts w:ascii="Times New Roman" w:hAnsi="Times New Roman" w:cs="Arial"/>
          <w:bCs/>
          <w:sz w:val="24"/>
          <w:szCs w:val="24"/>
          <w:lang w:val="pt-BR"/>
        </w:rPr>
        <w:t>ổ</w:t>
      </w:r>
      <w:r w:rsidRPr="00B12A10">
        <w:rPr>
          <w:rFonts w:ascii="Times New Roman" w:hAnsi="Times New Roman"/>
          <w:bCs/>
          <w:sz w:val="24"/>
          <w:szCs w:val="24"/>
          <w:lang w:val="pt-BR"/>
        </w:rPr>
        <w:t xml:space="preserve"> ch</w:t>
      </w:r>
      <w:r w:rsidRPr="00B12A10">
        <w:rPr>
          <w:rFonts w:ascii="Times New Roman" w:hAnsi="Times New Roman" w:cs="Arial"/>
          <w:bCs/>
          <w:sz w:val="24"/>
          <w:szCs w:val="24"/>
          <w:lang w:val="pt-BR"/>
        </w:rPr>
        <w:t>ứ</w:t>
      </w:r>
      <w:r w:rsidRPr="00B12A10">
        <w:rPr>
          <w:rFonts w:ascii="Times New Roman" w:hAnsi="Times New Roman"/>
          <w:bCs/>
          <w:sz w:val="24"/>
          <w:szCs w:val="24"/>
          <w:lang w:val="pt-BR"/>
        </w:rPr>
        <w:t>c tín d</w:t>
      </w:r>
      <w:r w:rsidRPr="00B12A10">
        <w:rPr>
          <w:rFonts w:ascii="Times New Roman" w:hAnsi="Times New Roman" w:cs="Arial"/>
          <w:bCs/>
          <w:sz w:val="24"/>
          <w:szCs w:val="24"/>
          <w:lang w:val="pt-BR"/>
        </w:rPr>
        <w:t>ụ</w:t>
      </w:r>
      <w:r w:rsidRPr="00B12A10">
        <w:rPr>
          <w:rFonts w:ascii="Times New Roman" w:hAnsi="Times New Roman"/>
          <w:bCs/>
          <w:sz w:val="24"/>
          <w:szCs w:val="24"/>
          <w:lang w:val="pt-BR"/>
        </w:rPr>
        <w:t>ng thực hiện báo cáo.</w:t>
      </w:r>
    </w:p>
    <w:p w:rsidR="00502E10" w:rsidRPr="00B12A10" w:rsidRDefault="00502E10" w:rsidP="00502E10">
      <w:pPr>
        <w:tabs>
          <w:tab w:val="left" w:pos="1080"/>
        </w:tabs>
        <w:spacing w:before="60" w:after="60" w:line="240" w:lineRule="atLeast"/>
        <w:ind w:left="-272"/>
        <w:jc w:val="both"/>
        <w:rPr>
          <w:rFonts w:ascii="Times New Roman" w:hAnsi="Times New Roman"/>
          <w:bCs/>
          <w:sz w:val="24"/>
          <w:szCs w:val="24"/>
          <w:lang w:val="pt-BR"/>
        </w:rPr>
      </w:pPr>
      <w:r w:rsidRPr="00B12A10">
        <w:rPr>
          <w:rFonts w:ascii="Times New Roman" w:hAnsi="Times New Roman"/>
          <w:bCs/>
          <w:sz w:val="24"/>
          <w:szCs w:val="24"/>
          <w:lang w:val="pt-BR"/>
        </w:rPr>
        <w:t>2. Ký hi</w:t>
      </w:r>
      <w:r w:rsidRPr="00B12A10">
        <w:rPr>
          <w:rFonts w:ascii="Times New Roman" w:hAnsi="Times New Roman" w:cs="Arial"/>
          <w:bCs/>
          <w:sz w:val="24"/>
          <w:szCs w:val="24"/>
          <w:lang w:val="pt-BR"/>
        </w:rPr>
        <w:t>ệ</w:t>
      </w:r>
      <w:r w:rsidRPr="00B12A10">
        <w:rPr>
          <w:rFonts w:ascii="Times New Roman" w:hAnsi="Times New Roman"/>
          <w:bCs/>
          <w:sz w:val="24"/>
          <w:szCs w:val="24"/>
          <w:lang w:val="pt-BR"/>
        </w:rPr>
        <w:t xml:space="preserve">u </w:t>
      </w:r>
      <w:r w:rsidRPr="00B12A10">
        <w:rPr>
          <w:rFonts w:ascii="Times New Roman" w:hAnsi="Times New Roman" w:cs="Times New Roman"/>
          <w:sz w:val="24"/>
          <w:szCs w:val="24"/>
          <w:lang w:val="pt-BR"/>
        </w:rPr>
        <w:t>x*</w:t>
      </w:r>
      <w:r w:rsidRPr="00B12A10">
        <w:rPr>
          <w:rFonts w:ascii="Times New Roman" w:hAnsi="Times New Roman"/>
          <w:bCs/>
          <w:sz w:val="24"/>
          <w:szCs w:val="24"/>
          <w:lang w:val="pt-BR"/>
        </w:rPr>
        <w:t>: Các t</w:t>
      </w:r>
      <w:r w:rsidRPr="00B12A10">
        <w:rPr>
          <w:rFonts w:ascii="Times New Roman" w:hAnsi="Times New Roman" w:cs="Arial"/>
          <w:bCs/>
          <w:sz w:val="24"/>
          <w:szCs w:val="24"/>
          <w:lang w:val="pt-BR"/>
        </w:rPr>
        <w:t>ổ</w:t>
      </w:r>
      <w:r w:rsidRPr="00B12A10">
        <w:rPr>
          <w:rFonts w:ascii="Times New Roman" w:hAnsi="Times New Roman"/>
          <w:bCs/>
          <w:sz w:val="24"/>
          <w:szCs w:val="24"/>
          <w:lang w:val="pt-BR"/>
        </w:rPr>
        <w:t xml:space="preserve"> ch</w:t>
      </w:r>
      <w:r w:rsidRPr="00B12A10">
        <w:rPr>
          <w:rFonts w:ascii="Times New Roman" w:hAnsi="Times New Roman" w:cs="Arial"/>
          <w:bCs/>
          <w:sz w:val="24"/>
          <w:szCs w:val="24"/>
          <w:lang w:val="pt-BR"/>
        </w:rPr>
        <w:t>ứ</w:t>
      </w:r>
      <w:r w:rsidRPr="00B12A10">
        <w:rPr>
          <w:rFonts w:ascii="Times New Roman" w:hAnsi="Times New Roman"/>
          <w:bCs/>
          <w:sz w:val="24"/>
          <w:szCs w:val="24"/>
          <w:lang w:val="pt-BR"/>
        </w:rPr>
        <w:t>c tín d</w:t>
      </w:r>
      <w:r w:rsidRPr="00B12A10">
        <w:rPr>
          <w:rFonts w:ascii="Times New Roman" w:hAnsi="Times New Roman" w:cs="Arial"/>
          <w:bCs/>
          <w:sz w:val="24"/>
          <w:szCs w:val="24"/>
          <w:lang w:val="pt-BR"/>
        </w:rPr>
        <w:t>ụ</w:t>
      </w:r>
      <w:r w:rsidRPr="00B12A10">
        <w:rPr>
          <w:rFonts w:ascii="Times New Roman" w:hAnsi="Times New Roman"/>
          <w:bCs/>
          <w:sz w:val="24"/>
          <w:szCs w:val="24"/>
          <w:lang w:val="pt-BR"/>
        </w:rPr>
        <w:t>ng thực hiện báo cáo số liệu từng chi nhánh tổ chức tín dụng trong hệ thống; số liệu chi nhánh, công ty con (là tổ chức tín dụng) của tổ chức tín dụng Việt Nam hoạt động tại nước ngoài.</w:t>
      </w:r>
    </w:p>
    <w:p w:rsidR="00502E10" w:rsidRPr="00B12A10" w:rsidRDefault="00502E10" w:rsidP="00502E10">
      <w:pPr>
        <w:tabs>
          <w:tab w:val="left" w:pos="1080"/>
        </w:tabs>
        <w:spacing w:before="60" w:after="60" w:line="240" w:lineRule="atLeast"/>
        <w:ind w:left="-272"/>
        <w:jc w:val="both"/>
        <w:rPr>
          <w:rFonts w:ascii="Times New Roman" w:hAnsi="Times New Roman"/>
          <w:sz w:val="24"/>
          <w:szCs w:val="24"/>
          <w:lang w:val="pt-BR"/>
        </w:rPr>
      </w:pPr>
      <w:r w:rsidRPr="00B12A10">
        <w:rPr>
          <w:rFonts w:ascii="Times New Roman" w:hAnsi="Times New Roman"/>
          <w:sz w:val="24"/>
          <w:szCs w:val="24"/>
          <w:lang w:val="pt-BR"/>
        </w:rPr>
        <w:t>3. Ký hiệu A: Các tổ chức tín dụng có trang bị ATM/POS/EFTPOS/EDC thực hiện báo cáo.</w:t>
      </w:r>
    </w:p>
    <w:p w:rsidR="00502E10" w:rsidRPr="00B12A10" w:rsidRDefault="00502E10" w:rsidP="00502E10">
      <w:pPr>
        <w:tabs>
          <w:tab w:val="left" w:pos="1080"/>
        </w:tabs>
        <w:spacing w:before="60" w:after="60" w:line="240" w:lineRule="atLeast"/>
        <w:ind w:left="-272"/>
        <w:jc w:val="both"/>
        <w:rPr>
          <w:rFonts w:ascii="Times New Roman" w:hAnsi="Times New Roman"/>
          <w:sz w:val="24"/>
          <w:szCs w:val="24"/>
          <w:lang w:val="pt-BR"/>
        </w:rPr>
      </w:pPr>
      <w:r w:rsidRPr="00B12A10">
        <w:rPr>
          <w:rFonts w:ascii="Times New Roman" w:hAnsi="Times New Roman"/>
          <w:sz w:val="24"/>
          <w:szCs w:val="24"/>
          <w:lang w:val="pt-BR"/>
        </w:rPr>
        <w:t xml:space="preserve">4. Ký hiệu Z: Các công ty </w:t>
      </w:r>
      <w:r w:rsidRPr="006311B7">
        <w:rPr>
          <w:rFonts w:ascii="Times New Roman" w:hAnsi="Times New Roman"/>
          <w:sz w:val="24"/>
          <w:szCs w:val="24"/>
          <w:lang w:val="pt-BR"/>
        </w:rPr>
        <w:t>tài chính tổng hợp</w:t>
      </w:r>
      <w:r w:rsidRPr="00B12A10">
        <w:rPr>
          <w:rFonts w:ascii="Times New Roman" w:hAnsi="Times New Roman"/>
          <w:sz w:val="24"/>
          <w:szCs w:val="24"/>
          <w:lang w:val="pt-BR"/>
        </w:rPr>
        <w:t xml:space="preserve"> thực hiện báo cáo.</w:t>
      </w:r>
    </w:p>
    <w:p w:rsidR="00502E10" w:rsidRPr="00B12A10" w:rsidRDefault="00502E10" w:rsidP="00502E10">
      <w:pPr>
        <w:tabs>
          <w:tab w:val="left" w:pos="1080"/>
        </w:tabs>
        <w:spacing w:before="60" w:after="60" w:line="240" w:lineRule="atLeast"/>
        <w:ind w:left="-272"/>
        <w:jc w:val="both"/>
        <w:rPr>
          <w:rFonts w:ascii="Times New Roman" w:hAnsi="Times New Roman"/>
          <w:sz w:val="24"/>
          <w:szCs w:val="24"/>
          <w:lang w:val="pt-BR"/>
        </w:rPr>
      </w:pPr>
      <w:r w:rsidRPr="00B12A10">
        <w:rPr>
          <w:rFonts w:ascii="Times New Roman" w:hAnsi="Times New Roman"/>
          <w:sz w:val="24"/>
          <w:szCs w:val="24"/>
          <w:lang w:val="pt-BR"/>
        </w:rPr>
        <w:t>5. Ký hiệu bôi đen: Các tổ chức tín dụng không phải báo cáo.</w:t>
      </w: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both"/>
        <w:rPr>
          <w:rFonts w:ascii="Times New Roman" w:hAnsi="Times New Roman" w:cs="Times New Roman"/>
          <w:b/>
          <w:bCs/>
          <w:sz w:val="24"/>
          <w:szCs w:val="24"/>
        </w:rPr>
      </w:pPr>
    </w:p>
    <w:p w:rsidR="00502E10" w:rsidRPr="00B12A10" w:rsidRDefault="00502E10" w:rsidP="00502E10">
      <w:pPr>
        <w:jc w:val="center"/>
        <w:rPr>
          <w:rFonts w:ascii="Times New Roman" w:hAnsi="Times New Roman" w:cs="Times New Roman"/>
          <w:b/>
          <w:bCs/>
        </w:rPr>
      </w:pPr>
      <w:r w:rsidRPr="00B12A10">
        <w:rPr>
          <w:rFonts w:ascii="Times New Roman" w:hAnsi="Times New Roman" w:cs="Times New Roman"/>
          <w:b/>
          <w:bCs/>
        </w:rPr>
        <w:t>PHẦN 3</w:t>
      </w:r>
    </w:p>
    <w:p w:rsidR="00ED7220" w:rsidRPr="00B12A10" w:rsidRDefault="00ED7220" w:rsidP="00502E10">
      <w:pPr>
        <w:jc w:val="center"/>
        <w:rPr>
          <w:rFonts w:ascii="Times New Roman" w:hAnsi="Times New Roman" w:cs="Times New Roman"/>
          <w:b/>
          <w:bCs/>
          <w:sz w:val="44"/>
          <w:szCs w:val="44"/>
        </w:rPr>
      </w:pPr>
      <w:r w:rsidRPr="00B12A10">
        <w:rPr>
          <w:rFonts w:ascii="Times New Roman" w:hAnsi="Times New Roman" w:cs="Times New Roman"/>
          <w:b/>
          <w:bCs/>
        </w:rPr>
        <w:t>CÁC MẪU BIỂU BÁO CÁO</w:t>
      </w:r>
    </w:p>
    <w:p w:rsidR="00502E10" w:rsidRPr="00B12A10" w:rsidRDefault="00502E10" w:rsidP="00502E10">
      <w:pPr>
        <w:jc w:val="center"/>
        <w:rPr>
          <w:rFonts w:ascii="Times New Roman" w:hAnsi="Times New Roman" w:cs="Times New Roman"/>
          <w:b/>
          <w:bCs/>
          <w:sz w:val="56"/>
          <w:szCs w:val="56"/>
        </w:rPr>
      </w:pPr>
    </w:p>
    <w:p w:rsidR="00502E10" w:rsidRPr="00B12A10" w:rsidRDefault="00502E10" w:rsidP="00502E10">
      <w:pPr>
        <w:jc w:val="center"/>
        <w:rPr>
          <w:rFonts w:ascii="Times New Roman" w:hAnsi="Times New Roman" w:cs="Times New Roman"/>
          <w:b/>
          <w:bCs/>
          <w:sz w:val="56"/>
          <w:szCs w:val="56"/>
        </w:rPr>
      </w:pPr>
    </w:p>
    <w:p w:rsidR="00502E10" w:rsidRPr="00B12A10" w:rsidRDefault="00502E10" w:rsidP="00502E10">
      <w:pPr>
        <w:jc w:val="center"/>
        <w:rPr>
          <w:rFonts w:ascii="Times New Roman" w:hAnsi="Times New Roman" w:cs="Times New Roman"/>
          <w:b/>
          <w:bCs/>
          <w:sz w:val="56"/>
          <w:szCs w:val="56"/>
        </w:rPr>
      </w:pPr>
    </w:p>
    <w:p w:rsidR="00502E10" w:rsidRPr="00B12A10" w:rsidRDefault="00502E10" w:rsidP="00502E10">
      <w:pPr>
        <w:jc w:val="center"/>
        <w:rPr>
          <w:rFonts w:ascii="Times New Roman" w:hAnsi="Times New Roman" w:cs="Times New Roman"/>
          <w:b/>
          <w:bCs/>
          <w:sz w:val="56"/>
          <w:szCs w:val="56"/>
        </w:rPr>
      </w:pPr>
    </w:p>
    <w:p w:rsidR="00502E10" w:rsidRPr="00B12A10" w:rsidRDefault="00502E10" w:rsidP="00502E10">
      <w:pPr>
        <w:jc w:val="center"/>
        <w:rPr>
          <w:rFonts w:ascii="Times New Roman" w:hAnsi="Times New Roman" w:cs="Times New Roman"/>
          <w:b/>
          <w:bCs/>
          <w:sz w:val="56"/>
          <w:szCs w:val="56"/>
        </w:rPr>
      </w:pPr>
    </w:p>
    <w:p w:rsidR="00502E10" w:rsidRPr="00B12A10" w:rsidRDefault="00502E10" w:rsidP="00502E10">
      <w:pPr>
        <w:jc w:val="center"/>
        <w:rPr>
          <w:rFonts w:ascii="Times New Roman" w:hAnsi="Times New Roman" w:cs="Times New Roman"/>
          <w:b/>
          <w:bCs/>
          <w:sz w:val="56"/>
          <w:szCs w:val="56"/>
        </w:rPr>
      </w:pPr>
    </w:p>
    <w:p w:rsidR="0045288C" w:rsidRPr="00B12A10" w:rsidRDefault="0045288C" w:rsidP="00502E10">
      <w:pPr>
        <w:jc w:val="center"/>
        <w:rPr>
          <w:rFonts w:ascii="Times New Roman" w:hAnsi="Times New Roman" w:cs="Times New Roman"/>
          <w:b/>
          <w:bCs/>
          <w:sz w:val="56"/>
          <w:szCs w:val="56"/>
        </w:rPr>
      </w:pPr>
    </w:p>
    <w:p w:rsidR="0045288C" w:rsidRPr="00B12A10" w:rsidRDefault="0045288C" w:rsidP="00502E10">
      <w:pPr>
        <w:jc w:val="center"/>
        <w:rPr>
          <w:rFonts w:ascii="Times New Roman" w:hAnsi="Times New Roman" w:cs="Times New Roman"/>
          <w:b/>
          <w:bCs/>
          <w:sz w:val="56"/>
          <w:szCs w:val="56"/>
        </w:rPr>
      </w:pPr>
    </w:p>
    <w:p w:rsidR="00502E10" w:rsidRPr="00B12A10" w:rsidRDefault="00502E10" w:rsidP="00502E10">
      <w:pPr>
        <w:jc w:val="both"/>
        <w:rPr>
          <w:rFonts w:ascii="Times New Roman" w:hAnsi="Times New Roman" w:cs="Times New Roman"/>
          <w:b/>
          <w:bCs/>
          <w:sz w:val="24"/>
          <w:szCs w:val="24"/>
        </w:rPr>
      </w:pPr>
      <w:r w:rsidRPr="00B12A10">
        <w:rPr>
          <w:rFonts w:ascii="Times New Roman" w:hAnsi="Times New Roman" w:cs="Times New Roman"/>
          <w:b/>
          <w:bCs/>
          <w:sz w:val="24"/>
          <w:szCs w:val="24"/>
        </w:rPr>
        <w:lastRenderedPageBreak/>
        <w:t xml:space="preserve">Đơn vị báo cáo:...                                                                                                                                                          </w:t>
      </w:r>
      <w:r w:rsidR="00A045AD" w:rsidRPr="00B12A10">
        <w:rPr>
          <w:rFonts w:ascii="Times New Roman" w:hAnsi="Times New Roman" w:cs="Times New Roman"/>
          <w:b/>
          <w:bCs/>
          <w:sz w:val="24"/>
          <w:szCs w:val="24"/>
        </w:rPr>
        <w:t xml:space="preserve">                       </w:t>
      </w:r>
      <w:r w:rsidRPr="00B12A10">
        <w:rPr>
          <w:rFonts w:ascii="Times New Roman" w:hAnsi="Times New Roman" w:cs="Times New Roman"/>
          <w:b/>
          <w:bCs/>
          <w:sz w:val="24"/>
          <w:szCs w:val="24"/>
        </w:rPr>
        <w:t xml:space="preserve">  </w:t>
      </w:r>
      <w:r w:rsidRPr="00B12A10">
        <w:rPr>
          <w:rFonts w:ascii="Times New Roman" w:hAnsi="Times New Roman" w:cs="Times New Roman"/>
          <w:b/>
          <w:sz w:val="24"/>
          <w:szCs w:val="24"/>
        </w:rPr>
        <w:t xml:space="preserve">Biểu </w:t>
      </w:r>
      <w:r w:rsidR="00B0315F" w:rsidRPr="00B12A10">
        <w:rPr>
          <w:rFonts w:ascii="Times New Roman" w:hAnsi="Times New Roman" w:cs="Times New Roman"/>
          <w:b/>
          <w:sz w:val="24"/>
          <w:szCs w:val="24"/>
        </w:rPr>
        <w:t xml:space="preserve">số </w:t>
      </w:r>
      <w:r w:rsidRPr="00B12A10">
        <w:rPr>
          <w:rFonts w:ascii="Times New Roman" w:hAnsi="Times New Roman" w:cs="Times New Roman"/>
          <w:b/>
          <w:sz w:val="24"/>
          <w:szCs w:val="24"/>
        </w:rPr>
        <w:t>A1.001-DBTK</w:t>
      </w:r>
      <w:r w:rsidRPr="00B12A10">
        <w:rPr>
          <w:rFonts w:ascii="Times New Roman" w:hAnsi="Times New Roman" w:cs="Times New Roman"/>
          <w:b/>
          <w:bCs/>
          <w:sz w:val="24"/>
          <w:szCs w:val="24"/>
        </w:rPr>
        <w:t xml:space="preserve"> </w:t>
      </w:r>
    </w:p>
    <w:p w:rsidR="00502E10" w:rsidRPr="00B12A10" w:rsidRDefault="00502E10" w:rsidP="00502E10">
      <w:pPr>
        <w:jc w:val="center"/>
        <w:rPr>
          <w:rFonts w:ascii="Times New Roman" w:hAnsi="Times New Roman" w:cs="Times New Roman"/>
          <w:b/>
          <w:bCs/>
          <w:sz w:val="24"/>
          <w:szCs w:val="24"/>
        </w:rPr>
      </w:pPr>
    </w:p>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BÁO CÁO DƯ NỢ TÍN DỤNG PHÂN THEO MỤC ĐÍCH SỬ DỤNG VỐN VAY VÀ NGÀNH KINH TẾ</w:t>
      </w:r>
    </w:p>
    <w:p w:rsidR="00502E10" w:rsidRPr="00B12A10" w:rsidRDefault="00502E10" w:rsidP="00502E10">
      <w:pPr>
        <w:jc w:val="center"/>
        <w:rPr>
          <w:rFonts w:ascii="Times New Roman" w:hAnsi="Times New Roman" w:cs="Times New Roman"/>
          <w:b/>
          <w:i/>
          <w:sz w:val="24"/>
          <w:szCs w:val="24"/>
        </w:rPr>
      </w:pPr>
      <w:r w:rsidRPr="00B12A10">
        <w:rPr>
          <w:rFonts w:ascii="Times New Roman" w:hAnsi="Times New Roman" w:cs="Times New Roman"/>
          <w:bCs/>
          <w:i/>
          <w:sz w:val="24"/>
          <w:szCs w:val="24"/>
        </w:rPr>
        <w:t>(Tháng…năm…)</w:t>
      </w:r>
    </w:p>
    <w:p w:rsidR="00502E10" w:rsidRPr="00B12A10" w:rsidRDefault="00502E10" w:rsidP="005A137C">
      <w:pPr>
        <w:ind w:left="11520"/>
        <w:jc w:val="right"/>
        <w:rPr>
          <w:rFonts w:ascii="Times New Roman" w:hAnsi="Times New Roman" w:cs="Times New Roman"/>
          <w:b/>
          <w:i/>
          <w:sz w:val="24"/>
          <w:szCs w:val="24"/>
        </w:rPr>
      </w:pPr>
      <w:r w:rsidRPr="00B12A10">
        <w:rPr>
          <w:rFonts w:ascii="Times New Roman" w:hAnsi="Times New Roman" w:cs="Times New Roman"/>
          <w:i/>
          <w:iCs/>
          <w:sz w:val="24"/>
          <w:szCs w:val="24"/>
        </w:rPr>
        <w:t>Đơn vị tính: Triệu VND</w:t>
      </w:r>
    </w:p>
    <w:p w:rsidR="00502E10" w:rsidRPr="00B12A10" w:rsidRDefault="00502E10" w:rsidP="00502E10">
      <w:pPr>
        <w:spacing w:line="240" w:lineRule="atLeast"/>
        <w:jc w:val="both"/>
        <w:rPr>
          <w:rFonts w:ascii="Times New Roman" w:hAnsi="Times New Roman" w:cs="Times New Roman"/>
          <w:b/>
          <w:i/>
          <w:sz w:val="24"/>
          <w:szCs w:val="24"/>
        </w:rPr>
      </w:pPr>
    </w:p>
    <w:tbl>
      <w:tblPr>
        <w:tblW w:w="0" w:type="auto"/>
        <w:jc w:val="center"/>
        <w:tblCellMar>
          <w:left w:w="0" w:type="dxa"/>
          <w:right w:w="0" w:type="dxa"/>
        </w:tblCellMar>
        <w:tblLook w:val="04A0" w:firstRow="1" w:lastRow="0" w:firstColumn="1" w:lastColumn="0" w:noHBand="0" w:noVBand="1"/>
      </w:tblPr>
      <w:tblGrid>
        <w:gridCol w:w="704"/>
        <w:gridCol w:w="4650"/>
        <w:gridCol w:w="804"/>
        <w:gridCol w:w="842"/>
        <w:gridCol w:w="686"/>
        <w:gridCol w:w="629"/>
        <w:gridCol w:w="686"/>
        <w:gridCol w:w="629"/>
        <w:gridCol w:w="676"/>
        <w:gridCol w:w="668"/>
        <w:gridCol w:w="616"/>
        <w:gridCol w:w="668"/>
        <w:gridCol w:w="755"/>
        <w:gridCol w:w="659"/>
        <w:gridCol w:w="498"/>
        <w:gridCol w:w="436"/>
      </w:tblGrid>
      <w:tr w:rsidR="00B12A10" w:rsidRPr="00E66280" w:rsidTr="00F53B96">
        <w:trPr>
          <w:trHeight w:val="360"/>
          <w:jc w:val="center"/>
        </w:trPr>
        <w:tc>
          <w:tcPr>
            <w:tcW w:w="704" w:type="dxa"/>
            <w:vMerge w:val="restart"/>
            <w:tcBorders>
              <w:top w:val="single" w:sz="4" w:space="0" w:color="auto"/>
              <w:left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bCs/>
                <w:sz w:val="22"/>
                <w:szCs w:val="22"/>
              </w:rPr>
              <w:t>STT</w:t>
            </w:r>
          </w:p>
        </w:tc>
        <w:tc>
          <w:tcPr>
            <w:tcW w:w="4651" w:type="dxa"/>
            <w:vMerge w:val="restart"/>
            <w:tcBorders>
              <w:top w:val="single" w:sz="4" w:space="0" w:color="auto"/>
              <w:left w:val="nil"/>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Chỉ tiêu</w:t>
            </w:r>
          </w:p>
        </w:tc>
        <w:tc>
          <w:tcPr>
            <w:tcW w:w="0" w:type="auto"/>
            <w:vMerge w:val="restart"/>
            <w:tcBorders>
              <w:top w:val="single" w:sz="4" w:space="0" w:color="auto"/>
              <w:left w:val="nil"/>
              <w:right w:val="single" w:sz="4" w:space="0" w:color="auto"/>
            </w:tcBorders>
            <w:shd w:val="clear" w:color="auto" w:fill="BFBFBF"/>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Mã ngành kinh tế</w:t>
            </w:r>
          </w:p>
        </w:tc>
        <w:tc>
          <w:tcPr>
            <w:tcW w:w="0" w:type="auto"/>
            <w:vMerge w:val="restart"/>
            <w:tcBorders>
              <w:top w:val="single" w:sz="4" w:space="0" w:color="auto"/>
              <w:left w:val="single" w:sz="4" w:space="0" w:color="auto"/>
              <w:right w:val="single" w:sz="4" w:space="0" w:color="auto"/>
            </w:tcBorders>
            <w:shd w:val="clear" w:color="000000" w:fill="FFFFFF"/>
            <w:vAlign w:val="center"/>
          </w:tcPr>
          <w:p w:rsidR="00502E10" w:rsidRPr="00E66280" w:rsidRDefault="00502E10" w:rsidP="00502E10">
            <w:pPr>
              <w:jc w:val="center"/>
              <w:rPr>
                <w:rFonts w:ascii="Times New Roman" w:hAnsi="Times New Roman" w:cs="Times New Roman"/>
                <w:b/>
                <w:sz w:val="22"/>
                <w:szCs w:val="22"/>
              </w:rPr>
            </w:pPr>
          </w:p>
          <w:p w:rsidR="00502E10" w:rsidRPr="00E66280" w:rsidRDefault="00502E10" w:rsidP="00502E10">
            <w:pPr>
              <w:jc w:val="center"/>
              <w:rPr>
                <w:rFonts w:ascii="Times New Roman" w:hAnsi="Times New Roman" w:cs="Times New Roman"/>
                <w:b/>
                <w:sz w:val="22"/>
                <w:szCs w:val="22"/>
              </w:rPr>
            </w:pPr>
          </w:p>
          <w:p w:rsidR="00502E10" w:rsidRPr="00E66280" w:rsidRDefault="00502E10" w:rsidP="00502E10">
            <w:pPr>
              <w:jc w:val="center"/>
              <w:rPr>
                <w:rFonts w:ascii="Times New Roman" w:hAnsi="Times New Roman" w:cs="Times New Roman"/>
                <w:b/>
                <w:sz w:val="22"/>
                <w:szCs w:val="22"/>
              </w:rPr>
            </w:pPr>
          </w:p>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sz w:val="22"/>
                <w:szCs w:val="22"/>
              </w:rPr>
              <w:t>Doanh số tín dụng</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jc w:val="center"/>
              <w:rPr>
                <w:rFonts w:ascii="Times New Roman" w:hAnsi="Times New Roman" w:cs="Times New Roman"/>
                <w:b/>
                <w:sz w:val="22"/>
                <w:szCs w:val="22"/>
              </w:rPr>
            </w:pPr>
            <w:r w:rsidRPr="00E66280">
              <w:rPr>
                <w:rFonts w:ascii="Times New Roman" w:hAnsi="Times New Roman" w:cs="Times New Roman"/>
                <w:b/>
                <w:bCs/>
                <w:sz w:val="22"/>
                <w:szCs w:val="22"/>
              </w:rPr>
              <w:t>Dư nợ tín dụng (không bao gồm mua, đầu tư trái phiếu doanh nghiệp</w:t>
            </w:r>
          </w:p>
        </w:tc>
        <w:tc>
          <w:tcPr>
            <w:tcW w:w="0" w:type="auto"/>
            <w:gridSpan w:val="5"/>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bCs/>
                <w:sz w:val="22"/>
                <w:szCs w:val="22"/>
              </w:rPr>
              <w:t>Mua, đầu tư trái phiếu doanh nghiệp (không bao gồm trái phiếu VAMC)</w:t>
            </w:r>
          </w:p>
        </w:tc>
        <w:tc>
          <w:tcPr>
            <w:tcW w:w="0" w:type="auto"/>
            <w:vMerge w:val="restart"/>
            <w:tcBorders>
              <w:top w:val="single" w:sz="4" w:space="0" w:color="auto"/>
              <w:left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Lãi dự thu</w:t>
            </w:r>
          </w:p>
          <w:p w:rsidR="00502E10" w:rsidRPr="00E66280" w:rsidRDefault="00502E10" w:rsidP="00502E10">
            <w:pPr>
              <w:spacing w:line="240" w:lineRule="atLeast"/>
              <w:jc w:val="center"/>
              <w:rPr>
                <w:rFonts w:ascii="Times New Roman" w:hAnsi="Times New Roman" w:cs="Times New Roman"/>
                <w:b/>
                <w:sz w:val="22"/>
                <w:szCs w:val="22"/>
              </w:rPr>
            </w:pPr>
          </w:p>
        </w:tc>
        <w:tc>
          <w:tcPr>
            <w:tcW w:w="0" w:type="auto"/>
            <w:vMerge w:val="restart"/>
            <w:tcBorders>
              <w:top w:val="single" w:sz="4" w:space="0" w:color="auto"/>
              <w:left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Nợ xấu</w:t>
            </w:r>
          </w:p>
          <w:p w:rsidR="00502E10" w:rsidRPr="00E66280" w:rsidRDefault="00502E10" w:rsidP="00502E10">
            <w:pPr>
              <w:spacing w:line="240" w:lineRule="atLeast"/>
              <w:jc w:val="center"/>
              <w:rPr>
                <w:rFonts w:ascii="Times New Roman" w:hAnsi="Times New Roman" w:cs="Times New Roman"/>
                <w:b/>
                <w:sz w:val="22"/>
                <w:szCs w:val="22"/>
              </w:rPr>
            </w:pPr>
          </w:p>
        </w:tc>
      </w:tr>
      <w:tr w:rsidR="00B12A10" w:rsidRPr="00E66280" w:rsidTr="00F53B96">
        <w:trPr>
          <w:trHeight w:val="360"/>
          <w:jc w:val="center"/>
        </w:trPr>
        <w:tc>
          <w:tcPr>
            <w:tcW w:w="704" w:type="dxa"/>
            <w:vMerge/>
            <w:tcBorders>
              <w:left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4651" w:type="dxa"/>
            <w:vMerge/>
            <w:tcBorders>
              <w:left w:val="nil"/>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0" w:type="auto"/>
            <w:vMerge/>
            <w:tcBorders>
              <w:left w:val="nil"/>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0" w:type="auto"/>
            <w:vMerge/>
            <w:tcBorders>
              <w:left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0" w:type="auto"/>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bCs/>
                <w:sz w:val="22"/>
                <w:szCs w:val="22"/>
              </w:rPr>
              <w:t>Ngắn hạn</w:t>
            </w:r>
          </w:p>
          <w:p w:rsidR="00502E10" w:rsidRPr="00E66280" w:rsidRDefault="00502E10" w:rsidP="00502E10">
            <w:pPr>
              <w:spacing w:line="240" w:lineRule="atLeast"/>
              <w:jc w:val="center"/>
              <w:rPr>
                <w:rFonts w:ascii="Times New Roman" w:hAnsi="Times New Roman" w:cs="Times New Roman"/>
                <w:b/>
                <w:sz w:val="22"/>
                <w:szCs w:val="22"/>
              </w:rPr>
            </w:pPr>
          </w:p>
        </w:tc>
        <w:tc>
          <w:tcPr>
            <w:tcW w:w="0" w:type="auto"/>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Trung và</w:t>
            </w:r>
          </w:p>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bCs/>
                <w:sz w:val="22"/>
                <w:szCs w:val="22"/>
              </w:rPr>
              <w:t>dài hạn</w:t>
            </w:r>
          </w:p>
          <w:p w:rsidR="00502E10" w:rsidRPr="00E66280" w:rsidRDefault="00502E10" w:rsidP="00502E10">
            <w:pPr>
              <w:spacing w:line="240" w:lineRule="atLeast"/>
              <w:jc w:val="center"/>
              <w:rPr>
                <w:rFonts w:ascii="Times New Roman" w:hAnsi="Times New Roman" w:cs="Times New Roman"/>
                <w:b/>
                <w:sz w:val="22"/>
                <w:szCs w:val="22"/>
              </w:rPr>
            </w:pPr>
          </w:p>
        </w:tc>
        <w:tc>
          <w:tcPr>
            <w:tcW w:w="0" w:type="auto"/>
            <w:vMerge w:val="restart"/>
            <w:tcBorders>
              <w:top w:val="single" w:sz="4" w:space="0" w:color="auto"/>
              <w:left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Tổng cộng</w:t>
            </w:r>
          </w:p>
        </w:tc>
        <w:tc>
          <w:tcPr>
            <w:tcW w:w="0" w:type="auto"/>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bCs/>
                <w:sz w:val="22"/>
                <w:szCs w:val="22"/>
              </w:rPr>
              <w:t>Ngắn hạn</w:t>
            </w:r>
          </w:p>
          <w:p w:rsidR="00502E10" w:rsidRPr="00E66280" w:rsidRDefault="00502E10" w:rsidP="00502E10">
            <w:pPr>
              <w:spacing w:line="240" w:lineRule="atLeast"/>
              <w:jc w:val="center"/>
              <w:rPr>
                <w:rFonts w:ascii="Times New Roman" w:hAnsi="Times New Roman" w:cs="Times New Roman"/>
                <w:b/>
                <w:sz w:val="22"/>
                <w:szCs w:val="22"/>
              </w:rPr>
            </w:pPr>
          </w:p>
        </w:tc>
        <w:tc>
          <w:tcPr>
            <w:tcW w:w="0" w:type="auto"/>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Trung và</w:t>
            </w:r>
          </w:p>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bCs/>
                <w:sz w:val="22"/>
                <w:szCs w:val="22"/>
              </w:rPr>
              <w:t>dài hạn</w:t>
            </w:r>
          </w:p>
          <w:p w:rsidR="00502E10" w:rsidRPr="00E66280" w:rsidRDefault="00502E10" w:rsidP="00502E10">
            <w:pPr>
              <w:spacing w:line="240" w:lineRule="atLeast"/>
              <w:jc w:val="center"/>
              <w:rPr>
                <w:rFonts w:ascii="Times New Roman" w:hAnsi="Times New Roman" w:cs="Times New Roman"/>
                <w:b/>
                <w:sz w:val="22"/>
                <w:szCs w:val="22"/>
              </w:rPr>
            </w:pPr>
          </w:p>
        </w:tc>
        <w:tc>
          <w:tcPr>
            <w:tcW w:w="0" w:type="auto"/>
            <w:vMerge w:val="restart"/>
            <w:tcBorders>
              <w:top w:val="single" w:sz="4" w:space="0" w:color="auto"/>
              <w:left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Tổng cộng</w:t>
            </w:r>
          </w:p>
        </w:tc>
        <w:tc>
          <w:tcPr>
            <w:tcW w:w="0" w:type="auto"/>
            <w:vMerge/>
            <w:tcBorders>
              <w:left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0" w:type="auto"/>
            <w:vMerge/>
            <w:tcBorders>
              <w:left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r>
      <w:tr w:rsidR="00E66280" w:rsidRPr="00E66280" w:rsidTr="00F53B96">
        <w:trPr>
          <w:trHeight w:val="360"/>
          <w:jc w:val="center"/>
        </w:trPr>
        <w:tc>
          <w:tcPr>
            <w:tcW w:w="704" w:type="dxa"/>
            <w:vMerge/>
            <w:tcBorders>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4651" w:type="dxa"/>
            <w:vMerge/>
            <w:tcBorders>
              <w:left w:val="nil"/>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0" w:type="auto"/>
            <w:vMerge/>
            <w:tcBorders>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0" w:type="auto"/>
            <w:vMerge/>
            <w:tcBorders>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Bằng VND</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Bằng</w:t>
            </w:r>
          </w:p>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ngoại tệ</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Bằng VND</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Bằng</w:t>
            </w:r>
          </w:p>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ngoại tệ</w:t>
            </w:r>
          </w:p>
        </w:tc>
        <w:tc>
          <w:tcPr>
            <w:tcW w:w="0" w:type="auto"/>
            <w:vMerge/>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Bằng VND</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Bằng</w:t>
            </w:r>
          </w:p>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ngoại tệ</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Bằng VND</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Bằng ngoại tệ</w:t>
            </w:r>
          </w:p>
        </w:tc>
        <w:tc>
          <w:tcPr>
            <w:tcW w:w="0" w:type="auto"/>
            <w:vMerge/>
            <w:tcBorders>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0" w:type="auto"/>
            <w:vMerge/>
            <w:tcBorders>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c>
          <w:tcPr>
            <w:tcW w:w="0" w:type="auto"/>
            <w:vMerge/>
            <w:tcBorders>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p>
        </w:tc>
      </w:tr>
      <w:tr w:rsidR="00E6628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(1)</w:t>
            </w:r>
          </w:p>
        </w:tc>
        <w:tc>
          <w:tcPr>
            <w:tcW w:w="4651" w:type="dxa"/>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(2)</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(6)</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(7)</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(8)</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(9)</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(10)</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(11)</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(12)</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(13)</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(14)</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(15)</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(16)</w:t>
            </w:r>
          </w:p>
        </w:tc>
      </w:tr>
      <w:tr w:rsidR="00E6628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I</w:t>
            </w:r>
          </w:p>
        </w:tc>
        <w:tc>
          <w:tcPr>
            <w:tcW w:w="4651" w:type="dxa"/>
            <w:tcBorders>
              <w:top w:val="single" w:sz="4" w:space="0" w:color="auto"/>
              <w:left w:val="nil"/>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b/>
                <w:sz w:val="22"/>
                <w:szCs w:val="22"/>
              </w:rPr>
            </w:pPr>
            <w:r w:rsidRPr="00E66280">
              <w:rPr>
                <w:rFonts w:ascii="Times New Roman" w:hAnsi="Times New Roman" w:cs="Times New Roman"/>
                <w:b/>
                <w:sz w:val="22"/>
                <w:szCs w:val="22"/>
              </w:rPr>
              <w:t>Phục vụ sản xuất, kinh doanh (phân theo ngành kinh tế) (=1+2+…+22)</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1</w:t>
            </w:r>
          </w:p>
        </w:tc>
        <w:tc>
          <w:tcPr>
            <w:tcW w:w="4651" w:type="dxa"/>
            <w:tcBorders>
              <w:top w:val="single" w:sz="4" w:space="0" w:color="auto"/>
              <w:left w:val="nil"/>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 xml:space="preserve">Ngành nông nghiệp, lâm nghiệp và thủy sản </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0101</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 xml:space="preserve">Khai khoáng </w:t>
            </w:r>
          </w:p>
        </w:tc>
        <w:tc>
          <w:tcPr>
            <w:tcW w:w="0" w:type="auto"/>
            <w:tcBorders>
              <w:top w:val="single" w:sz="4" w:space="0" w:color="auto"/>
              <w:left w:val="nil"/>
              <w:bottom w:val="single" w:sz="4" w:space="0" w:color="auto"/>
              <w:right w:val="single" w:sz="4" w:space="0" w:color="auto"/>
            </w:tcBorders>
            <w:shd w:val="clear" w:color="000000" w:fill="FFFFFF"/>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0201</w:t>
            </w:r>
          </w:p>
        </w:tc>
        <w:tc>
          <w:tcPr>
            <w:tcW w:w="0" w:type="auto"/>
            <w:tcBorders>
              <w:top w:val="single" w:sz="4" w:space="0" w:color="auto"/>
              <w:left w:val="nil"/>
              <w:bottom w:val="single" w:sz="4" w:space="0" w:color="auto"/>
              <w:right w:val="single" w:sz="4" w:space="0" w:color="auto"/>
            </w:tcBorders>
            <w:shd w:val="clear" w:color="000000" w:fill="FFFFF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000000" w:fill="FFFFF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2.1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xml:space="preserve">Khai thác than </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2.2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xml:space="preserve">Khai thác dầu thô, khí đốt tự nhiên </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2.3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xml:space="preserve">Khai thác quặng kim loại </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2.4</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xml:space="preserve">Khác </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 xml:space="preserve">Công nghiệp chế biến, chế tạo </w:t>
            </w:r>
          </w:p>
        </w:tc>
        <w:tc>
          <w:tcPr>
            <w:tcW w:w="0" w:type="auto"/>
            <w:tcBorders>
              <w:top w:val="single" w:sz="4" w:space="0" w:color="auto"/>
              <w:left w:val="nil"/>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0202</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3.1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Sản xuất</w:t>
            </w:r>
            <w:r w:rsidR="0045288C" w:rsidRPr="00E66280">
              <w:rPr>
                <w:rFonts w:ascii="Times New Roman" w:hAnsi="Times New Roman" w:cs="Times New Roman"/>
                <w:sz w:val="22"/>
                <w:szCs w:val="22"/>
              </w:rPr>
              <w:t>,</w:t>
            </w:r>
            <w:r w:rsidRPr="00E66280">
              <w:rPr>
                <w:rFonts w:ascii="Times New Roman" w:hAnsi="Times New Roman" w:cs="Times New Roman"/>
                <w:sz w:val="22"/>
                <w:szCs w:val="22"/>
              </w:rPr>
              <w:t xml:space="preserve"> chế biến thực phẩm và đồ uống</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3.2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Dệt, sản xuất trang phục</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3.3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Sản xuất da và các sản phẩm có liên quan</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3.4</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Sản xuất kim loại</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3.5</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Sản xuất sản phẩm từ kim loại đúc sẵn</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3.6</w:t>
            </w:r>
          </w:p>
        </w:tc>
        <w:tc>
          <w:tcPr>
            <w:tcW w:w="4651" w:type="dxa"/>
            <w:tcBorders>
              <w:top w:val="single" w:sz="4" w:space="0" w:color="auto"/>
              <w:left w:val="nil"/>
              <w:bottom w:val="single" w:sz="4" w:space="0" w:color="auto"/>
              <w:right w:val="single" w:sz="4" w:space="0" w:color="auto"/>
            </w:tcBorders>
            <w:shd w:val="clear" w:color="auto" w:fill="FFFFFF"/>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xml:space="preserve">Sản xuất ô tô và xe có động cơ khác </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shd w:val="clear" w:color="auto" w:fill="FFFFF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FFFFFF"/>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lastRenderedPageBreak/>
              <w:t>3.7</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Sản xuất phương tiện vận tải khác</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3.7.1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r w:rsidRPr="00E66280">
              <w:rPr>
                <w:rFonts w:ascii="Times New Roman" w:hAnsi="Times New Roman" w:cs="Times New Roman"/>
                <w:i/>
                <w:sz w:val="22"/>
                <w:szCs w:val="22"/>
              </w:rPr>
              <w:t xml:space="preserve">Trong đó: Đóng tàu và thuyền </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3.8</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xml:space="preserve">Sản xuất hóa chất và sản phẩm hóa chất </w:t>
            </w:r>
          </w:p>
        </w:tc>
        <w:tc>
          <w:tcPr>
            <w:tcW w:w="0" w:type="auto"/>
            <w:tcBorders>
              <w:top w:val="single" w:sz="4" w:space="0" w:color="auto"/>
              <w:left w:val="nil"/>
              <w:bottom w:val="single" w:sz="4" w:space="0" w:color="auto"/>
              <w:right w:val="single" w:sz="4" w:space="0" w:color="auto"/>
            </w:tcBorders>
            <w:shd w:val="clear" w:color="auto" w:fill="BFBFBF"/>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3.9</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Sản xuất thiết bị điện</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3.10</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Sản xuất than cốc và sản phẩm dầu mỏ tinh chế</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3.11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xml:space="preserve">Khác </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3.11.1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r w:rsidRPr="00E66280">
              <w:rPr>
                <w:rFonts w:ascii="Times New Roman" w:hAnsi="Times New Roman" w:cs="Times New Roman"/>
                <w:i/>
                <w:sz w:val="22"/>
                <w:szCs w:val="22"/>
              </w:rPr>
              <w:t>Trong đó:Sản xuất xi măng</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4</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Sản xuất và phân phối điện, khí đốt, nước nóng, hơi nước và điều hòa không khí</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highlight w:val="cyan"/>
              </w:rPr>
            </w:pPr>
            <w:r w:rsidRPr="00E66280">
              <w:rPr>
                <w:rFonts w:ascii="Times New Roman" w:hAnsi="Times New Roman" w:cs="Times New Roman"/>
                <w:b/>
                <w:i/>
                <w:sz w:val="22"/>
                <w:szCs w:val="22"/>
              </w:rPr>
              <w:t>0203</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4.1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Sản xuất, truyền tải và phân phối điện</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4.1.1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r w:rsidRPr="00E66280">
              <w:rPr>
                <w:rFonts w:ascii="Times New Roman" w:hAnsi="Times New Roman" w:cs="Times New Roman"/>
                <w:i/>
                <w:sz w:val="22"/>
                <w:szCs w:val="22"/>
              </w:rPr>
              <w:t>Sản xuất điện, trong đó:</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424159">
        <w:trPr>
          <w:trHeight w:val="352"/>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4.1.1.1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Thủy điện</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4.1.1.2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Nhiệt điện than</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4.1.1.3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Nhiệt điện khí</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4.1.1.4</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Điện gió</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4.1.1.5</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Điện mặt trời</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4.1.1.6</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Khác</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4.1.2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r w:rsidRPr="00E66280">
              <w:rPr>
                <w:rFonts w:ascii="Times New Roman" w:hAnsi="Times New Roman" w:cs="Times New Roman"/>
                <w:i/>
                <w:sz w:val="22"/>
                <w:szCs w:val="22"/>
              </w:rPr>
              <w:t>Truyền tải điện</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i/>
                <w:sz w:val="22"/>
                <w:szCs w:val="22"/>
              </w:rPr>
            </w:pPr>
            <w:r w:rsidRPr="00E66280">
              <w:rPr>
                <w:rFonts w:ascii="Times New Roman" w:hAnsi="Times New Roman" w:cs="Times New Roman"/>
                <w:i/>
                <w:sz w:val="22"/>
                <w:szCs w:val="22"/>
              </w:rPr>
              <w:t>4.1.3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r w:rsidRPr="00E66280">
              <w:rPr>
                <w:rFonts w:ascii="Times New Roman" w:hAnsi="Times New Roman" w:cs="Times New Roman"/>
                <w:i/>
                <w:sz w:val="22"/>
                <w:szCs w:val="22"/>
              </w:rPr>
              <w:t xml:space="preserve">Phân phối điện </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4.2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424159">
            <w:pPr>
              <w:spacing w:line="240" w:lineRule="atLeast"/>
              <w:ind w:right="114"/>
              <w:jc w:val="both"/>
              <w:rPr>
                <w:rFonts w:ascii="Times New Roman" w:hAnsi="Times New Roman" w:cs="Times New Roman"/>
                <w:sz w:val="22"/>
                <w:szCs w:val="22"/>
              </w:rPr>
            </w:pPr>
            <w:r w:rsidRPr="00E66280">
              <w:rPr>
                <w:rFonts w:ascii="Times New Roman" w:hAnsi="Times New Roman" w:cs="Times New Roman"/>
                <w:sz w:val="22"/>
                <w:szCs w:val="22"/>
              </w:rPr>
              <w:t>Sản xuất khí đốt, phân phối nhiên liệu khí bằng đường ống</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4.3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424159">
            <w:pPr>
              <w:spacing w:line="240" w:lineRule="atLeast"/>
              <w:ind w:right="114"/>
              <w:jc w:val="both"/>
              <w:rPr>
                <w:rFonts w:ascii="Times New Roman" w:hAnsi="Times New Roman" w:cs="Times New Roman"/>
                <w:sz w:val="22"/>
                <w:szCs w:val="22"/>
              </w:rPr>
            </w:pPr>
            <w:r w:rsidRPr="00E66280">
              <w:rPr>
                <w:rFonts w:ascii="Times New Roman" w:hAnsi="Times New Roman" w:cs="Times New Roman"/>
                <w:sz w:val="22"/>
                <w:szCs w:val="22"/>
              </w:rPr>
              <w:t>Sản xuất, phân phối hơi nước, nước nóng, điều hòa không khí và sản xuất nước đá</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5</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Cung cấp nước, hoạt động quản lý và xử lý rác thải, nước thải</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0204</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6</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Xây dựng</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0301</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424159">
        <w:trPr>
          <w:trHeight w:val="293"/>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6.1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Xây dựng nhà các loại</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6.2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Xây dựng công trình đường sắt</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6.3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Xây dựng công trình đường bộ</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lastRenderedPageBreak/>
              <w:t>6.4</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xml:space="preserve">Xây dựng công trình điện </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6.5</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xml:space="preserve">Xây dựng công trình thủy </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6.6</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Khác</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7</w:t>
            </w:r>
          </w:p>
        </w:tc>
        <w:tc>
          <w:tcPr>
            <w:tcW w:w="46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b/>
                <w:bCs/>
                <w:sz w:val="22"/>
                <w:szCs w:val="22"/>
              </w:rPr>
              <w:t>Bán buôn và bán lẻ</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0401</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7.1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sz w:val="22"/>
                <w:szCs w:val="22"/>
              </w:rPr>
              <w:t>B</w:t>
            </w:r>
            <w:r w:rsidRPr="00E66280">
              <w:rPr>
                <w:rFonts w:ascii="Times New Roman" w:hAnsi="Times New Roman" w:cs="Times New Roman"/>
                <w:sz w:val="22"/>
                <w:szCs w:val="22"/>
                <w:lang w:val="vi-VN"/>
              </w:rPr>
              <w:t>án buôn nông, lâm sản nguyên liệu (trừ gỗ, tre, nứa) và động vật sống</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7.2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sz w:val="22"/>
                <w:szCs w:val="22"/>
              </w:rPr>
              <w:t>Kinh doanh lương thực, thực phẩm, đồ uống</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7.3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sz w:val="22"/>
                <w:szCs w:val="22"/>
              </w:rPr>
              <w:t>Kinh doanh hàng tiêu dùng</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7.4</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Kinh doanh khoáng sản, nhiên liệu, nguyên vật liệu xây dựng, máy móc, thiết bị và phụ tùng máy</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7.5</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Kinh doanh khác</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8</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Vận tải, kho bãi</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0402</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8.1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Vận tải hành khách</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8.2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Vận tải hàng hóa</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8.2.1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after="120" w:line="240" w:lineRule="atLeast"/>
              <w:jc w:val="both"/>
              <w:rPr>
                <w:rFonts w:ascii="Times New Roman" w:hAnsi="Times New Roman" w:cs="Times New Roman"/>
                <w:sz w:val="22"/>
                <w:szCs w:val="22"/>
              </w:rPr>
            </w:pPr>
            <w:r w:rsidRPr="00E66280">
              <w:rPr>
                <w:rFonts w:ascii="Times New Roman" w:hAnsi="Times New Roman" w:cs="Times New Roman"/>
                <w:i/>
                <w:sz w:val="22"/>
                <w:szCs w:val="22"/>
              </w:rPr>
              <w:t xml:space="preserve">Trong đó: </w:t>
            </w:r>
            <w:r w:rsidRPr="00E66280">
              <w:rPr>
                <w:rFonts w:ascii="Times New Roman" w:hAnsi="Times New Roman" w:cs="Times New Roman"/>
                <w:sz w:val="22"/>
                <w:szCs w:val="22"/>
              </w:rPr>
              <w:t>Vận tải hàng hóa hàng không</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8.3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Kho bãi và các hoạt động hỗ trợ cho vận tải</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8.4</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Bưu chính và chuyển phát</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9</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Dịch vụ lưu trú và ăn uống</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0403</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9.1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Dịch vụ lưu trú</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9.2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Dịch vụ ăn uống</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10</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b/>
                <w:bCs/>
                <w:sz w:val="22"/>
                <w:szCs w:val="22"/>
              </w:rPr>
            </w:pPr>
            <w:r w:rsidRPr="00E66280">
              <w:rPr>
                <w:rFonts w:ascii="Times New Roman" w:hAnsi="Times New Roman" w:cs="Times New Roman"/>
                <w:b/>
                <w:bCs/>
                <w:sz w:val="22"/>
                <w:szCs w:val="22"/>
              </w:rPr>
              <w:t>Hoạt động xuất bản, phát sóng, sản xuất và phân phối nội dung</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0501</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11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b/>
                <w:bCs/>
                <w:sz w:val="22"/>
                <w:szCs w:val="22"/>
              </w:rPr>
            </w:pPr>
            <w:r w:rsidRPr="00E66280">
              <w:rPr>
                <w:rFonts w:ascii="Times New Roman" w:hAnsi="Times New Roman" w:cs="Times New Roman"/>
                <w:b/>
                <w:bCs/>
                <w:sz w:val="22"/>
                <w:szCs w:val="22"/>
              </w:rPr>
              <w:t>Hoạt động viễn thông, lập trình máy tính, tư vấn, cơ sở hạ tầng máy tính và các dịch vụ thông tin khác</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0502</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11.1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Hoạt động viễn thông</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sz w:val="22"/>
                <w:szCs w:val="22"/>
              </w:rPr>
            </w:pPr>
            <w:r w:rsidRPr="00E66280">
              <w:rPr>
                <w:rFonts w:ascii="Times New Roman" w:hAnsi="Times New Roman" w:cs="Times New Roman"/>
                <w:sz w:val="22"/>
                <w:szCs w:val="22"/>
              </w:rPr>
              <w:t>11.2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Công nghệ thông tin</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12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Hoạt động tài chính, ngân hàng và bảo hiểm</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0601</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12.1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Hoạt động bảo hiểm</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lastRenderedPageBreak/>
              <w:t>12.2</w:t>
            </w:r>
          </w:p>
        </w:tc>
        <w:tc>
          <w:tcPr>
            <w:tcW w:w="46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Hoạt động tài chính, ngân hàng</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13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Hoạt động kinh doanh bất động sản</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0602</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14</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Hoạt động chuyên môn, khoa học và công nghệ</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0701</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14.1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Nghiên cứu khoa học và phát triển công nghệ</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14.2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Hoạt động chuyên môn, khoa học và công nghệ khác</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15</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Hoạt động hành chính và dịch vụ hỗ trợ</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0702</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15.1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Hoạt động của các đại lý lữ hành, kinh doanh tua du lịch và hoạt động liên quan đến du lịch khác</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15.2</w:t>
            </w:r>
          </w:p>
        </w:tc>
        <w:tc>
          <w:tcPr>
            <w:tcW w:w="46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Hoạt động hành chính và dịch vụ hỗ trợ khác</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16</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ind w:right="141"/>
              <w:jc w:val="both"/>
              <w:rPr>
                <w:rFonts w:ascii="Times New Roman" w:hAnsi="Times New Roman" w:cs="Times New Roman"/>
                <w:b/>
                <w:i/>
                <w:sz w:val="22"/>
                <w:szCs w:val="22"/>
              </w:rPr>
            </w:pPr>
            <w:r w:rsidRPr="00E66280">
              <w:rPr>
                <w:rFonts w:ascii="Times New Roman" w:hAnsi="Times New Roman" w:cs="Times New Roman"/>
                <w:b/>
                <w:i/>
                <w:sz w:val="22"/>
                <w:szCs w:val="22"/>
              </w:rPr>
              <w:t>Hoạt động của Đảng cộng sản, tổ chức chính trị - xã hội, quản lý nhà nước, an ninh quốc phòng; bảo đảm xã hội bắt buộc</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0801</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17</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Giáo dục và đào tạo</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0802</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17.1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bCs/>
                <w:sz w:val="22"/>
                <w:szCs w:val="22"/>
                <w:u w:val="single"/>
              </w:rPr>
            </w:pPr>
            <w:r w:rsidRPr="00E66280">
              <w:rPr>
                <w:rFonts w:ascii="Times New Roman" w:hAnsi="Times New Roman" w:cs="Times New Roman"/>
                <w:bCs/>
                <w:sz w:val="22"/>
                <w:szCs w:val="22"/>
                <w:u w:val="single"/>
              </w:rPr>
              <w:t>Giáo dục mầm non và phổ thông</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center"/>
              <w:rPr>
                <w:rFonts w:ascii="Times New Roman" w:hAnsi="Times New Roman" w:cs="Times New Roman"/>
                <w:b/>
                <w:i/>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17.2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bCs/>
                <w:sz w:val="22"/>
                <w:szCs w:val="22"/>
                <w:u w:val="single"/>
              </w:rPr>
            </w:pPr>
            <w:r w:rsidRPr="00E66280">
              <w:rPr>
                <w:rFonts w:ascii="Times New Roman" w:hAnsi="Times New Roman" w:cs="Times New Roman"/>
                <w:bCs/>
                <w:sz w:val="22"/>
                <w:szCs w:val="22"/>
                <w:u w:val="single"/>
              </w:rPr>
              <w:t>Giáo dục nghề nghiệp</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center"/>
              <w:rPr>
                <w:rFonts w:ascii="Times New Roman" w:hAnsi="Times New Roman" w:cs="Times New Roman"/>
                <w:b/>
                <w:i/>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Cs/>
                <w:sz w:val="22"/>
                <w:szCs w:val="22"/>
              </w:rPr>
            </w:pPr>
            <w:r w:rsidRPr="00E66280">
              <w:rPr>
                <w:rFonts w:ascii="Times New Roman" w:hAnsi="Times New Roman" w:cs="Times New Roman"/>
                <w:bCs/>
                <w:sz w:val="22"/>
                <w:szCs w:val="22"/>
              </w:rPr>
              <w:t>17.3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bCs/>
                <w:sz w:val="22"/>
                <w:szCs w:val="22"/>
                <w:u w:val="single"/>
              </w:rPr>
            </w:pPr>
            <w:r w:rsidRPr="00E66280">
              <w:rPr>
                <w:rFonts w:ascii="Times New Roman" w:hAnsi="Times New Roman" w:cs="Times New Roman"/>
                <w:bCs/>
                <w:sz w:val="22"/>
                <w:szCs w:val="22"/>
                <w:u w:val="single"/>
              </w:rPr>
              <w:t>Giáo dục đại học</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center"/>
              <w:rPr>
                <w:rFonts w:ascii="Times New Roman" w:hAnsi="Times New Roman" w:cs="Times New Roman"/>
                <w:b/>
                <w:i/>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Cs/>
                <w:sz w:val="22"/>
                <w:szCs w:val="22"/>
              </w:rPr>
            </w:pPr>
            <w:r w:rsidRPr="00E66280">
              <w:rPr>
                <w:rFonts w:ascii="Times New Roman" w:hAnsi="Times New Roman" w:cs="Times New Roman"/>
                <w:bCs/>
                <w:sz w:val="22"/>
                <w:szCs w:val="22"/>
              </w:rPr>
              <w:t>17.4</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bCs/>
                <w:sz w:val="22"/>
                <w:szCs w:val="22"/>
                <w:u w:val="single"/>
              </w:rPr>
            </w:pPr>
            <w:r w:rsidRPr="00E66280">
              <w:rPr>
                <w:rFonts w:ascii="Times New Roman" w:hAnsi="Times New Roman" w:cs="Times New Roman"/>
                <w:bCs/>
                <w:sz w:val="22"/>
                <w:szCs w:val="22"/>
                <w:u w:val="single"/>
              </w:rPr>
              <w:t>Giáo dục khác</w:t>
            </w:r>
          </w:p>
        </w:tc>
        <w:tc>
          <w:tcPr>
            <w:tcW w:w="0" w:type="auto"/>
            <w:tcBorders>
              <w:top w:val="single" w:sz="4" w:space="0" w:color="auto"/>
              <w:left w:val="nil"/>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center"/>
              <w:rPr>
                <w:rFonts w:ascii="Times New Roman" w:hAnsi="Times New Roman" w:cs="Times New Roman"/>
                <w:b/>
                <w:i/>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18</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Y tế và hoạt động trợ giúp xã hội</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0803</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18.1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Hoạt động y tế, chăm sóc, điều dưỡng tập trung</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18.2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Hoạt động trợ giúp xã hội không tập trung</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19</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Nghệ thuật, thể thao và giải trí</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0804</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20</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Hoạt động dịch vụ khác</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0805</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21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ind w:right="141"/>
              <w:jc w:val="both"/>
              <w:rPr>
                <w:rFonts w:ascii="Times New Roman" w:hAnsi="Times New Roman" w:cs="Times New Roman"/>
                <w:b/>
                <w:i/>
                <w:sz w:val="22"/>
                <w:szCs w:val="22"/>
              </w:rPr>
            </w:pPr>
            <w:r w:rsidRPr="00E66280">
              <w:rPr>
                <w:rFonts w:ascii="Times New Roman" w:hAnsi="Times New Roman" w:cs="Times New Roman"/>
                <w:b/>
                <w:i/>
                <w:sz w:val="22"/>
                <w:szCs w:val="22"/>
              </w:rPr>
              <w:t>Hoạt động làm thuê các công việc trong các hộ gia đình, sản xuất sản phẩm vật chất và dịch vụ tự tiêu dùng của hộ gia đình</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0806</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22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Hoạt động của các tổ chức và cơ quan quốc tế</w:t>
            </w:r>
          </w:p>
        </w:tc>
        <w:tc>
          <w:tcPr>
            <w:tcW w:w="0" w:type="auto"/>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0807</w:t>
            </w: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r w:rsidRPr="00E66280">
              <w:rPr>
                <w:rFonts w:ascii="Times New Roman" w:hAnsi="Times New Roman" w:cs="Times New Roman"/>
                <w:sz w:val="22"/>
                <w:szCs w:val="22"/>
              </w:rPr>
              <w:t> </w:t>
            </w: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II</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ind w:right="141"/>
              <w:jc w:val="both"/>
              <w:rPr>
                <w:rFonts w:ascii="Times New Roman" w:hAnsi="Times New Roman" w:cs="Times New Roman"/>
                <w:b/>
                <w:sz w:val="22"/>
                <w:szCs w:val="22"/>
              </w:rPr>
            </w:pPr>
            <w:r w:rsidRPr="00E66280">
              <w:rPr>
                <w:rFonts w:ascii="Times New Roman" w:hAnsi="Times New Roman" w:cs="Times New Roman"/>
                <w:b/>
                <w:sz w:val="22"/>
                <w:szCs w:val="22"/>
              </w:rPr>
              <w:t>Phục vụ nhu cầu đời sống, tiêu dùng của cá nhân, hộ gia đình và dư nợ tín dụng qua thẻ tín dụng (=1+2+…+7)</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lastRenderedPageBreak/>
              <w:t>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ind w:right="141"/>
              <w:jc w:val="both"/>
              <w:rPr>
                <w:rFonts w:ascii="Times New Roman" w:hAnsi="Times New Roman" w:cs="Times New Roman"/>
                <w:b/>
                <w:i/>
                <w:sz w:val="22"/>
                <w:szCs w:val="22"/>
              </w:rPr>
            </w:pPr>
            <w:r w:rsidRPr="00E66280">
              <w:rPr>
                <w:rFonts w:ascii="Times New Roman" w:hAnsi="Times New Roman" w:cs="Times New Roman"/>
                <w:b/>
                <w:i/>
                <w:sz w:val="22"/>
                <w:szCs w:val="22"/>
              </w:rPr>
              <w:t>Mua nhà ở, thuê, thuê mua nhà ở; xây dựng, sửa chữa nhà ở; nhận chuyển nhượng quyền sử dụng đất để xây nhà ở</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1.1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i/>
                <w:sz w:val="22"/>
                <w:szCs w:val="22"/>
              </w:rPr>
              <w:t xml:space="preserve">Trong đó: Cho vay phục vụ nhu cầu đời sống </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i/>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2</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Mua, thuê, thuê mua phương tiện đi lại</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2.1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ind w:right="141"/>
              <w:jc w:val="both"/>
              <w:rPr>
                <w:rFonts w:ascii="Times New Roman" w:hAnsi="Times New Roman" w:cs="Times New Roman"/>
                <w:b/>
                <w:i/>
                <w:sz w:val="22"/>
                <w:szCs w:val="22"/>
              </w:rPr>
            </w:pPr>
            <w:r w:rsidRPr="00E66280">
              <w:rPr>
                <w:rFonts w:ascii="Times New Roman" w:hAnsi="Times New Roman" w:cs="Times New Roman"/>
                <w:i/>
                <w:sz w:val="22"/>
                <w:szCs w:val="22"/>
              </w:rPr>
              <w:t xml:space="preserve">Trong đó: Cho vay phục vụ nhu cầu đời sống </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i/>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i/>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i/>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3</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ind w:right="141"/>
              <w:jc w:val="both"/>
              <w:rPr>
                <w:rFonts w:ascii="Times New Roman" w:hAnsi="Times New Roman" w:cs="Times New Roman"/>
                <w:b/>
                <w:i/>
                <w:sz w:val="22"/>
                <w:szCs w:val="22"/>
              </w:rPr>
            </w:pPr>
            <w:r w:rsidRPr="00E66280">
              <w:rPr>
                <w:rFonts w:ascii="Times New Roman" w:hAnsi="Times New Roman" w:cs="Times New Roman"/>
                <w:b/>
                <w:i/>
                <w:sz w:val="22"/>
                <w:szCs w:val="22"/>
              </w:rPr>
              <w:t>Chi phí học tập, khám, chữa bệnh, du lịch, văn hóa, thể dục, thể thao</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3.1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i/>
                <w:sz w:val="22"/>
                <w:szCs w:val="22"/>
              </w:rPr>
              <w:t xml:space="preserve">Trong đó: Cho vay phục vụ nhu cầu đời sống </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4</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Mua đồ dùng, trang thiết bị gia đình</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4.1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ind w:right="141"/>
              <w:jc w:val="both"/>
              <w:rPr>
                <w:rFonts w:ascii="Times New Roman" w:hAnsi="Times New Roman" w:cs="Times New Roman"/>
                <w:b/>
                <w:i/>
                <w:sz w:val="22"/>
                <w:szCs w:val="22"/>
              </w:rPr>
            </w:pPr>
            <w:r w:rsidRPr="00E66280">
              <w:rPr>
                <w:rFonts w:ascii="Times New Roman" w:hAnsi="Times New Roman" w:cs="Times New Roman"/>
                <w:i/>
                <w:sz w:val="22"/>
                <w:szCs w:val="22"/>
              </w:rPr>
              <w:t xml:space="preserve">Trong đó: Cho vay phục vụ nhu cầu đời sống </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5</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ind w:right="141"/>
              <w:jc w:val="both"/>
              <w:rPr>
                <w:rFonts w:ascii="Times New Roman" w:hAnsi="Times New Roman" w:cs="Times New Roman"/>
                <w:b/>
                <w:i/>
                <w:sz w:val="22"/>
                <w:szCs w:val="22"/>
              </w:rPr>
            </w:pPr>
            <w:r w:rsidRPr="00E66280">
              <w:rPr>
                <w:rFonts w:ascii="Times New Roman" w:hAnsi="Times New Roman" w:cs="Times New Roman"/>
                <w:b/>
                <w:i/>
                <w:sz w:val="22"/>
                <w:szCs w:val="22"/>
              </w:rPr>
              <w:t>Chi phí khác cho mục đích tiêu dùng, sinh hoạt trong cuộc sống hàng ngày của cá nhân, hộ gia đình</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5.1</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ind w:right="141"/>
              <w:jc w:val="both"/>
              <w:rPr>
                <w:rFonts w:ascii="Times New Roman" w:hAnsi="Times New Roman" w:cs="Times New Roman"/>
                <w:b/>
                <w:i/>
                <w:sz w:val="22"/>
                <w:szCs w:val="22"/>
              </w:rPr>
            </w:pPr>
            <w:r w:rsidRPr="00E66280">
              <w:rPr>
                <w:rFonts w:ascii="Times New Roman" w:hAnsi="Times New Roman" w:cs="Times New Roman"/>
                <w:i/>
                <w:sz w:val="22"/>
                <w:szCs w:val="22"/>
              </w:rPr>
              <w:t xml:space="preserve">Trong đó: Cho vay phục vụ nhu cầu đời sống </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i/>
                <w:sz w:val="22"/>
                <w:szCs w:val="22"/>
              </w:rPr>
            </w:pPr>
            <w:r w:rsidRPr="00E66280">
              <w:rPr>
                <w:rFonts w:ascii="Times New Roman" w:hAnsi="Times New Roman" w:cs="Times New Roman"/>
                <w:b/>
                <w:i/>
                <w:sz w:val="22"/>
                <w:szCs w:val="22"/>
              </w:rPr>
              <w:t>6</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ind w:right="141"/>
              <w:jc w:val="both"/>
              <w:rPr>
                <w:rFonts w:ascii="Times New Roman" w:hAnsi="Times New Roman" w:cs="Times New Roman"/>
                <w:b/>
                <w:i/>
                <w:sz w:val="22"/>
                <w:szCs w:val="22"/>
              </w:rPr>
            </w:pPr>
            <w:r w:rsidRPr="00E66280">
              <w:rPr>
                <w:rFonts w:ascii="Times New Roman" w:hAnsi="Times New Roman" w:cs="Times New Roman"/>
                <w:b/>
                <w:i/>
                <w:sz w:val="22"/>
                <w:szCs w:val="22"/>
              </w:rPr>
              <w:t>Theo phương thức thấu chi trên tài khoản của cá nhân (loại trừ số dư cho vay theo phương thức thấu chi trên tài khoản thanh toán của cá nhân để đáp ứng các nhu cầu vốn tại các dòng (1) đến (5))</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center"/>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F53B96">
        <w:trPr>
          <w:trHeight w:val="360"/>
          <w:jc w:val="center"/>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7</w:t>
            </w:r>
          </w:p>
        </w:tc>
        <w:tc>
          <w:tcPr>
            <w:tcW w:w="4651" w:type="dxa"/>
            <w:tcBorders>
              <w:top w:val="single" w:sz="4" w:space="0" w:color="auto"/>
              <w:left w:val="nil"/>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b/>
                <w:i/>
                <w:sz w:val="22"/>
                <w:szCs w:val="22"/>
              </w:rPr>
            </w:pPr>
            <w:r w:rsidRPr="00E66280">
              <w:rPr>
                <w:rFonts w:ascii="Times New Roman" w:hAnsi="Times New Roman" w:cs="Times New Roman"/>
                <w:b/>
                <w:i/>
                <w:sz w:val="22"/>
                <w:szCs w:val="22"/>
              </w:rPr>
              <w:t xml:space="preserve">Dư nợ tín dụng qua thẻ tín dụng </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r>
      <w:tr w:rsidR="00B12A10" w:rsidRPr="00E66280" w:rsidTr="00E66280">
        <w:trPr>
          <w:trHeight w:val="360"/>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spacing w:line="240" w:lineRule="atLeast"/>
              <w:jc w:val="center"/>
              <w:rPr>
                <w:rFonts w:ascii="Times New Roman" w:hAnsi="Times New Roman" w:cs="Times New Roman"/>
                <w:b/>
                <w:sz w:val="22"/>
                <w:szCs w:val="22"/>
              </w:rPr>
            </w:pPr>
            <w:r w:rsidRPr="00E66280">
              <w:rPr>
                <w:rFonts w:ascii="Times New Roman" w:hAnsi="Times New Roman" w:cs="Times New Roman"/>
                <w:b/>
                <w:sz w:val="22"/>
                <w:szCs w:val="22"/>
              </w:rPr>
              <w:t>Tổng cộng (=I + II)</w:t>
            </w:r>
          </w:p>
        </w:tc>
        <w:tc>
          <w:tcPr>
            <w:tcW w:w="0" w:type="auto"/>
            <w:tcBorders>
              <w:top w:val="single" w:sz="4" w:space="0" w:color="auto"/>
              <w:left w:val="nil"/>
              <w:bottom w:val="single" w:sz="4" w:space="0" w:color="auto"/>
              <w:right w:val="single" w:sz="4" w:space="0" w:color="auto"/>
            </w:tcBorders>
            <w:shd w:val="clear" w:color="auto" w:fill="BFBF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nil"/>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spacing w:line="240" w:lineRule="atLeast"/>
              <w:jc w:val="both"/>
              <w:rPr>
                <w:rFonts w:ascii="Times New Roman" w:hAnsi="Times New Roman" w:cs="Times New Roman"/>
                <w:sz w:val="22"/>
                <w:szCs w:val="22"/>
              </w:rPr>
            </w:pPr>
          </w:p>
        </w:tc>
        <w:tc>
          <w:tcPr>
            <w:tcW w:w="0" w:type="auto"/>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spacing w:line="240" w:lineRule="atLeast"/>
              <w:jc w:val="both"/>
              <w:rPr>
                <w:rFonts w:ascii="Times New Roman" w:hAnsi="Times New Roman" w:cs="Times New Roman"/>
                <w:sz w:val="22"/>
                <w:szCs w:val="22"/>
              </w:rPr>
            </w:pPr>
          </w:p>
        </w:tc>
      </w:tr>
    </w:tbl>
    <w:p w:rsidR="007C5FCD" w:rsidRPr="00B12A10" w:rsidRDefault="007C5FCD" w:rsidP="00502E10">
      <w:pPr>
        <w:spacing w:line="240" w:lineRule="atLeast"/>
        <w:jc w:val="both"/>
        <w:rPr>
          <w:rFonts w:ascii="Times New Roman" w:hAnsi="Times New Roman" w:cs="Times New Roman"/>
          <w:b/>
          <w:i/>
          <w:sz w:val="24"/>
          <w:szCs w:val="24"/>
        </w:rPr>
      </w:pP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b/>
          <w:i/>
          <w:sz w:val="24"/>
          <w:szCs w:val="24"/>
        </w:rPr>
        <w:t xml:space="preserve">1. Đối tượng báo cáo: </w:t>
      </w:r>
      <w:r w:rsidRPr="00E66280">
        <w:rPr>
          <w:rFonts w:ascii="Times New Roman" w:hAnsi="Times New Roman" w:cs="Times New Roman"/>
          <w:sz w:val="24"/>
          <w:szCs w:val="24"/>
        </w:rPr>
        <w:t>Các tổ chức tín dụng.</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b/>
          <w:i/>
          <w:sz w:val="24"/>
          <w:szCs w:val="24"/>
        </w:rPr>
        <w:t>2. Yêu cầu số liệu báo cáo:</w:t>
      </w:r>
      <w:r w:rsidRPr="00E66280">
        <w:rPr>
          <w:rFonts w:ascii="Times New Roman" w:hAnsi="Times New Roman" w:cs="Times New Roman"/>
          <w:sz w:val="24"/>
          <w:szCs w:val="24"/>
        </w:rPr>
        <w:t xml:space="preserve"> Trụ sở chính tổ chức tín dụng gửi báo cáo cho NHNN thông qua Cục Công nghệ thông tin.</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Số liệu toàn hệ thống;</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Số liệu từng chi nhánh tổ chức tín dụng trong hệ thống.</w:t>
      </w:r>
    </w:p>
    <w:p w:rsidR="00502E10" w:rsidRPr="00E66280" w:rsidRDefault="00F53B96" w:rsidP="00E66280">
      <w:pPr>
        <w:spacing w:before="60" w:after="60" w:line="240" w:lineRule="atLeast"/>
        <w:jc w:val="both"/>
        <w:rPr>
          <w:rFonts w:ascii="Times New Roman" w:hAnsi="Times New Roman" w:cs="Times New Roman"/>
          <w:b/>
          <w:i/>
          <w:sz w:val="24"/>
          <w:szCs w:val="24"/>
        </w:rPr>
      </w:pPr>
      <w:r>
        <w:rPr>
          <w:rFonts w:ascii="Times New Roman" w:hAnsi="Times New Roman" w:cs="Times New Roman"/>
          <w:b/>
          <w:i/>
          <w:sz w:val="24"/>
          <w:szCs w:val="24"/>
        </w:rPr>
        <w:t>3</w:t>
      </w:r>
      <w:r w:rsidR="00502E10" w:rsidRPr="00E66280">
        <w:rPr>
          <w:rFonts w:ascii="Times New Roman" w:hAnsi="Times New Roman" w:cs="Times New Roman"/>
          <w:b/>
          <w:i/>
          <w:sz w:val="24"/>
          <w:szCs w:val="24"/>
        </w:rPr>
        <w:t>. Hướng dẫn lập báo cáo:</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Thống kê dư nợ tín dụng theo quy định tại điểm 5 Phần 2 Phụ lục 2 Thông tư này.</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Thống kê theo loại tiền VND và các loại ngoại tệ quy đổi ra VND theo hướng dẫn tại Phần 1 Phụ lục 2 Thông tư này.</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Khái niệm cho vay phục vụ nhu cầu đời sống theo quy định của NHNN về hoạt động cho vay của tổ chức tín dụng, chi nhánh ngân hàng nước ngoài đối với khách hàng.</w:t>
      </w:r>
    </w:p>
    <w:p w:rsidR="003E5F12" w:rsidRDefault="003E5F12" w:rsidP="00E66280">
      <w:pPr>
        <w:spacing w:before="60" w:after="60" w:line="240" w:lineRule="atLeast"/>
        <w:jc w:val="both"/>
        <w:rPr>
          <w:rFonts w:ascii="Times New Roman" w:hAnsi="Times New Roman" w:cs="Times New Roman"/>
          <w:sz w:val="24"/>
          <w:szCs w:val="24"/>
        </w:rPr>
      </w:pP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Khái niệm thẻ tín dụng theo quy định </w:t>
      </w:r>
      <w:bookmarkStart w:id="1" w:name="loai_1_name"/>
      <w:r w:rsidRPr="00E66280">
        <w:rPr>
          <w:rFonts w:ascii="Times New Roman" w:hAnsi="Times New Roman" w:cs="Times New Roman"/>
          <w:sz w:val="24"/>
          <w:szCs w:val="24"/>
        </w:rPr>
        <w:t>của NHNN về hoạt động thẻ ngân hàng</w:t>
      </w:r>
      <w:bookmarkEnd w:id="1"/>
      <w:r w:rsidRPr="00E66280">
        <w:rPr>
          <w:rFonts w:ascii="Times New Roman" w:hAnsi="Times New Roman" w:cs="Times New Roman"/>
          <w:sz w:val="24"/>
          <w:szCs w:val="24"/>
        </w:rPr>
        <w:t>.</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Cột (3): Mã ngành kinh tế cấp 1 theo quy định tại Bảng 1 Phụ lục 3 Thông tư này. Các ngành kinh tế chi tiết hơn cấp 1 tham chiếu theo quy định về nội dung Hệ thống ngành kinh tế Việt Nam.</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Cột (4): Thống kê doanh số cấp tín dụng đối với tổ chức và cá nhân là Người cư trú của Việt Nam (không bao gồm tổ chức tín dụng khác; Bảo hiểm xã hội Việt Nam; Chính phủ) phát sinh trong kỳ báo cáo.</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w:t>
      </w:r>
      <w:r w:rsidRPr="00E66280">
        <w:rPr>
          <w:rFonts w:ascii="Times New Roman" w:hAnsi="Times New Roman" w:cs="Times New Roman"/>
          <w:bCs/>
          <w:iCs/>
          <w:sz w:val="24"/>
          <w:szCs w:val="24"/>
        </w:rPr>
        <w:t>Cột (5)</w:t>
      </w:r>
      <w:r w:rsidRPr="00E66280">
        <w:rPr>
          <w:rFonts w:ascii="Times New Roman" w:hAnsi="Times New Roman" w:cs="Times New Roman"/>
          <w:sz w:val="24"/>
          <w:szCs w:val="24"/>
        </w:rPr>
        <w:t xml:space="preserve">, (6), (7), (8), (9): </w:t>
      </w:r>
      <w:r w:rsidRPr="00E66280">
        <w:rPr>
          <w:rFonts w:ascii="Times New Roman" w:hAnsi="Times New Roman" w:cs="Times New Roman"/>
          <w:bCs/>
          <w:iCs/>
          <w:sz w:val="24"/>
          <w:szCs w:val="24"/>
        </w:rPr>
        <w:t xml:space="preserve"> </w:t>
      </w:r>
      <w:r w:rsidRPr="00E66280">
        <w:rPr>
          <w:rFonts w:ascii="Times New Roman" w:hAnsi="Times New Roman" w:cs="Times New Roman"/>
          <w:sz w:val="24"/>
          <w:szCs w:val="24"/>
        </w:rPr>
        <w:t xml:space="preserve">Thống kê dư nợ tín dụng (không bao gồm mua, đầu tư trái phiếu doanh nghiệp) của tổ chức tín dụng đối với các tổ chức, cá nhân là Người cư trú của Việt Nam (không bao gồm dư nợ tín dụng đối với tổ chức tín dụng khác; Bảo hiểm xã hội Việt Nam; Chính phủ) phân theo mục đích sử dụng vốn vay và phân theo ngành kinh tế tại ngày cuối cùng của kỳ báo cáo. </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Cột (9) = Tổng các cột từ (5) đến (8).</w:t>
      </w:r>
    </w:p>
    <w:p w:rsidR="00502E10" w:rsidRPr="00E66280" w:rsidRDefault="00502E10" w:rsidP="00E66280">
      <w:pPr>
        <w:spacing w:before="60" w:after="60" w:line="240" w:lineRule="atLeast"/>
        <w:ind w:right="-109"/>
        <w:jc w:val="both"/>
        <w:rPr>
          <w:rFonts w:ascii="Times New Roman" w:hAnsi="Times New Roman" w:cs="Times New Roman"/>
          <w:sz w:val="24"/>
          <w:szCs w:val="24"/>
        </w:rPr>
      </w:pPr>
      <w:r w:rsidRPr="00E66280">
        <w:rPr>
          <w:rFonts w:ascii="Times New Roman" w:hAnsi="Times New Roman" w:cs="Times New Roman"/>
          <w:sz w:val="24"/>
          <w:szCs w:val="24"/>
        </w:rPr>
        <w:t>- Cột (10), (11), (12), (13), (14): Thống kê số dư mua, đầu tư trái phiếu doanh nghiệp là Người cư trú của Việt Nam (không bao gồm tổ chức tín dụng khác; VAMC) phân theo ngành kinh tế tại ngày cuối cùng của kỳ báo cáo. Việc phân loại theo ngành kinh tế được xác định trên cơ sở mục đích phát hành trái phiếu của doanh nghiệp. Trường hợp không xác định được mục đích phát hành trái phiếu của doanh nghiệp thì TCTD phân tổ căn cứ vào ngành kinh doanh chính của doanh nghiệp phát hành trái phiếu.</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Cột (14) = Tổng các cột từ (10) đến (13).</w:t>
      </w:r>
    </w:p>
    <w:p w:rsidR="00ED722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Cột (15): Thống kê số dư lãi dự thu của cột (9) và cột (14) đến cuối ngày cuối cùng của kỳ báo cáo (số lãi còn lại tiếp tục phải thu tại thời điểm ngày cuối cùng của kỳ báo cáo, không bao gồm lãi dự thu theo dõi ở ngoại bảng) theo từng mã ngành kinh tế.</w:t>
      </w:r>
    </w:p>
    <w:p w:rsidR="00502E10" w:rsidRPr="00B20878" w:rsidRDefault="00B20878" w:rsidP="00E66280">
      <w:pPr>
        <w:spacing w:before="60" w:after="60" w:line="240" w:lineRule="atLeast"/>
        <w:jc w:val="both"/>
        <w:rPr>
          <w:rFonts w:ascii="Times New Roman" w:hAnsi="Times New Roman" w:cs="Times New Roman"/>
          <w:sz w:val="24"/>
          <w:szCs w:val="24"/>
        </w:rPr>
      </w:pPr>
      <w:r>
        <w:rPr>
          <w:rFonts w:ascii="Times New Roman" w:hAnsi="Times New Roman" w:cs="Times New Roman"/>
          <w:sz w:val="24"/>
          <w:szCs w:val="24"/>
        </w:rPr>
        <w:t xml:space="preserve">- </w:t>
      </w:r>
      <w:r w:rsidR="00502E10" w:rsidRPr="00B20878">
        <w:rPr>
          <w:rFonts w:ascii="Times New Roman" w:hAnsi="Times New Roman" w:cs="Times New Roman"/>
          <w:sz w:val="24"/>
          <w:szCs w:val="24"/>
        </w:rPr>
        <w:t>Cột (16): Thống kê</w:t>
      </w:r>
      <w:r w:rsidR="00502E10" w:rsidRPr="00B20878">
        <w:rPr>
          <w:rFonts w:ascii="Times New Roman" w:hAnsi="Times New Roman" w:cs="Times New Roman"/>
          <w:spacing w:val="-4"/>
          <w:sz w:val="24"/>
          <w:szCs w:val="24"/>
        </w:rPr>
        <w:t xml:space="preserve"> </w:t>
      </w:r>
      <w:r w:rsidR="00502E10" w:rsidRPr="00B20878">
        <w:rPr>
          <w:rFonts w:ascii="Times New Roman" w:hAnsi="Times New Roman" w:cs="Times New Roman"/>
          <w:sz w:val="24"/>
          <w:szCs w:val="24"/>
        </w:rPr>
        <w:t>nợ xấu theo quy</w:t>
      </w:r>
      <w:r w:rsidR="00502E10" w:rsidRPr="00B20878">
        <w:rPr>
          <w:rFonts w:ascii="Times New Roman" w:hAnsi="Times New Roman" w:cs="Times New Roman"/>
          <w:spacing w:val="-8"/>
          <w:sz w:val="24"/>
          <w:szCs w:val="24"/>
        </w:rPr>
        <w:t xml:space="preserve"> </w:t>
      </w:r>
      <w:r w:rsidR="00502E10" w:rsidRPr="00B20878">
        <w:rPr>
          <w:rFonts w:ascii="Times New Roman" w:hAnsi="Times New Roman" w:cs="Times New Roman"/>
          <w:sz w:val="24"/>
          <w:szCs w:val="24"/>
        </w:rPr>
        <w:t>định của NHNN</w:t>
      </w:r>
      <w:r w:rsidR="00502E10" w:rsidRPr="00B20878">
        <w:rPr>
          <w:rFonts w:ascii="Times New Roman" w:hAnsi="Times New Roman" w:cs="Times New Roman"/>
          <w:sz w:val="24"/>
          <w:szCs w:val="24"/>
          <w:shd w:val="clear" w:color="auto" w:fill="FFFFFF"/>
        </w:rPr>
        <w:t xml:space="preserve"> về phân loại tài sản có trong hoạt động của ngân hàng thương mại, tổ chức tín dụng phi ngân hàng, chi nhánh ngân hàng nước ngoài và của tổ chức tín dụng là hợp tác xã</w:t>
      </w:r>
      <w:r w:rsidR="00502E10" w:rsidRPr="00B20878">
        <w:rPr>
          <w:rFonts w:ascii="Times New Roman" w:eastAsia="DejaVu Sans Condensed" w:hAnsi="Times New Roman" w:cs="Times New Roman"/>
          <w:sz w:val="24"/>
          <w:szCs w:val="24"/>
          <w:lang w:val="vi-VN" w:eastAsia="vi-VN"/>
        </w:rPr>
        <w:t>.</w:t>
      </w:r>
      <w:r w:rsidR="00502E10" w:rsidRPr="00B20878">
        <w:rPr>
          <w:rFonts w:ascii="Times New Roman" w:hAnsi="Times New Roman" w:cs="Times New Roman"/>
          <w:sz w:val="24"/>
          <w:szCs w:val="24"/>
        </w:rPr>
        <w:t xml:space="preserve"> Nợ xấu được phân loại sau khi tham chiếu nhóm nợ do CIC cung cấp tại thời điểm gần nhất (trường hợp chưa có nhóm nợ do CIC cung cấp tháng báo cáo, TCTD báo cáo nhóm nợ sau khi tham chiếu theo nhóm nợ CIC cung cấp tháng liền trước tháng báo cáo).</w:t>
      </w:r>
    </w:p>
    <w:p w:rsidR="00502E10" w:rsidRPr="00F53B96" w:rsidRDefault="00502E10" w:rsidP="00E66280">
      <w:pPr>
        <w:spacing w:before="60" w:after="60" w:line="240" w:lineRule="atLeast"/>
        <w:rPr>
          <w:rFonts w:ascii="Times New Roman" w:hAnsi="Times New Roman" w:cs="Times New Roman"/>
          <w:sz w:val="24"/>
          <w:szCs w:val="24"/>
        </w:rPr>
      </w:pPr>
      <w:r w:rsidRPr="00F53B96">
        <w:rPr>
          <w:rFonts w:ascii="Times New Roman" w:hAnsi="Times New Roman" w:cs="Times New Roman"/>
          <w:sz w:val="24"/>
          <w:szCs w:val="24"/>
        </w:rPr>
        <w:t>- Chỉ tiêu I: Thống kê Doanh số tín dụng; Dư nợ tín dụng (không bao gồm mua, đầu tư trái phiếu doanh nghiệp); Lãi dự thu;</w:t>
      </w:r>
      <w:r w:rsidRPr="00F53B96">
        <w:rPr>
          <w:rFonts w:ascii="Times New Roman" w:hAnsi="Times New Roman" w:cs="Times New Roman"/>
          <w:bCs/>
          <w:sz w:val="24"/>
          <w:szCs w:val="24"/>
        </w:rPr>
        <w:t>Mua, đầu tư trái phiếu doanh nghiệp (không bao gồm trái phiếu VAMC)</w:t>
      </w:r>
      <w:r w:rsidRPr="00F53B96">
        <w:rPr>
          <w:rFonts w:ascii="Times New Roman" w:hAnsi="Times New Roman" w:cs="Times New Roman"/>
          <w:sz w:val="24"/>
          <w:szCs w:val="24"/>
        </w:rPr>
        <w:t xml:space="preserve"> phục vụ sản xuất kinh doanh phân theo ngành kinh tế.</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Việc phân loại dư nợ tín dụng theo ngành kinh tế căn cứ vào mục đích sử dụng vốn vay của khách hàng vay vốn trên hợp đồng tín dụng. Phân ngành kinh tế đối với dư nợ tín dụng tại biểu này được thực hiện theo quy định về nội dung Hệ thống ngành kinh tế Việt Nam và hướng dẫn khác của Ngân hàng Nhà nước (nếu có).</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Dư nợ tín dụng qua thẻ tín dụng cấp cho doanh nghiệp thì thống kê vào ngành kinh tế căn cứ vào ngành kinh doanh chính của doanh nghiệp.</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Dư nợ tín dụng đối với cá nhân để đáp ứng nhu cầu vốn của doanh nghiệp tư nhân, hộ kinh doanh do cá nhân làm chủ, cá nhân tự kinh doanh: Phân ngành kinh tế căn cứ vào mục đích sử dụng vốn vay của doanh nghiệp tư nhân, hộ kinh doanh, ngành kinh doanh của cá nhân.</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Chỉ tiêu 2.4: Khai khoáng khác tham chiếu theo mã ngành 08; Hoạt động dịch vụ hỗ trợ khai khoáng tham chiếu theo mã ngành 09.</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Chỉ tiêu 3.10: Sản xuất than cốc tham chiếu theo mã ngành 191; Sản xuất sản phẩm dầu mỏ tinh chế tham chiếu theo mã ngành 192.</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lastRenderedPageBreak/>
        <w:t xml:space="preserve">+ Chỉ tiêu 3.11: Sản xuất sản phẩm thuốc lá tham chiếu theo mã ngành 12; </w:t>
      </w:r>
      <w:r w:rsidR="0045288C" w:rsidRPr="00E66280">
        <w:rPr>
          <w:rFonts w:ascii="Times New Roman" w:hAnsi="Times New Roman" w:cs="Times New Roman"/>
          <w:sz w:val="24"/>
          <w:szCs w:val="24"/>
          <w:shd w:val="clear" w:color="auto" w:fill="FFFFFF"/>
        </w:rPr>
        <w:t>Chế biến gỗ và sản xuất sản phẩm từ gỗ, tre, nứa (trừ giường, tủ, bàn, ghế); sản xuất sản phẩm từ rơm, rạ và vật liệu tết bện</w:t>
      </w:r>
      <w:r w:rsidR="0045288C" w:rsidRPr="00E66280">
        <w:rPr>
          <w:rFonts w:ascii="Times New Roman" w:hAnsi="Times New Roman" w:cs="Times New Roman"/>
          <w:sz w:val="24"/>
          <w:szCs w:val="24"/>
        </w:rPr>
        <w:t xml:space="preserve"> tham chiếu theo mã ngành 16; </w:t>
      </w:r>
      <w:r w:rsidRPr="00E66280">
        <w:rPr>
          <w:rFonts w:ascii="Times New Roman" w:hAnsi="Times New Roman" w:cs="Times New Roman"/>
          <w:sz w:val="24"/>
          <w:szCs w:val="24"/>
        </w:rPr>
        <w:t xml:space="preserve">Sản xuất giấy và sản phẩm từ giấy tham chiếu theo mã ngành 17; In và sao chép bản ghi các loại tham chiếu theo mã ngành 18; Sản xuất thuốc, hóa dược và dược liệu tham chiếu theo mã ngành 21; Sản xuất sản phẩm từ cao su và plastic tham chiếu theo mã ngành 22; Sản xuất sản phẩm từ khoáng phi kim loại tham chiếu theo mã ngành 23; Sản xuất sản phẩm điện tử, máy tính và sản phẩm quang </w:t>
      </w:r>
      <w:r w:rsidR="0045288C" w:rsidRPr="00E66280">
        <w:rPr>
          <w:rFonts w:ascii="Times New Roman" w:hAnsi="Times New Roman" w:cs="Times New Roman"/>
          <w:sz w:val="24"/>
          <w:szCs w:val="24"/>
        </w:rPr>
        <w:t>học tham chiếu theo mã ngành 26</w:t>
      </w:r>
      <w:r w:rsidRPr="00E66280">
        <w:rPr>
          <w:rFonts w:ascii="Times New Roman" w:hAnsi="Times New Roman" w:cs="Times New Roman"/>
          <w:sz w:val="24"/>
          <w:szCs w:val="24"/>
        </w:rPr>
        <w:t>; Sản xuất máy móc, thiết bị chưa được phân vào đâu tham chiếu theo mã ngành 28; Sản xuất giường, tủ, bàn, ghế tham chiếu theo mã ngành 31; Công nghiệp chế biến chế tạo khác tham chiếu theo mã ngành 32; Sửa chữa, bảo dưỡng, lắp đặt máy móc và thiết bị tham chiếu theo mã ngành 33.</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Chỉ tiêu 6.6: Xây dựng công trình cấp, thoát nước tham chiếu theo mã ngành 4222; Xây dựng công trình viễn thông, thông tin liên lạc tham chiếu theo mã ngành 4223; Xây dựng công trình công ích khác tham chiếu theo mã ngành 4229; Xây dựng công trình khai khoáng tham chiếu theo mã ngành 4292; Xây dựng công trình chế biến, chế tạo tham chiếu theo mã ngành 4293; Xây dựng công trình kỹ thuật dân dụng khác tham chiếu theo mã ngành 4299; Hoạt động xây dựng chuyên dụng tham chiếu theo mã ngành 43.</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Chỉ tiêu 7.2: </w:t>
      </w:r>
      <w:r w:rsidRPr="00E66280">
        <w:rPr>
          <w:rFonts w:ascii="Times New Roman" w:hAnsi="Times New Roman" w:cs="Times New Roman"/>
          <w:sz w:val="24"/>
          <w:szCs w:val="24"/>
          <w:lang w:val="vi-VN"/>
        </w:rPr>
        <w:t xml:space="preserve">Bán buôn </w:t>
      </w:r>
      <w:r w:rsidRPr="00E66280">
        <w:rPr>
          <w:rFonts w:ascii="Times New Roman" w:hAnsi="Times New Roman" w:cs="Times New Roman"/>
          <w:sz w:val="24"/>
          <w:szCs w:val="24"/>
        </w:rPr>
        <w:t>lương thực</w:t>
      </w:r>
      <w:r w:rsidRPr="00E66280">
        <w:rPr>
          <w:rFonts w:ascii="Times New Roman" w:hAnsi="Times New Roman" w:cs="Times New Roman"/>
          <w:sz w:val="24"/>
          <w:szCs w:val="24"/>
          <w:lang w:val="vi-VN"/>
        </w:rPr>
        <w:t>, thực phẩm, đồ uống và sản phẩm thuốc lá, thuốc lào</w:t>
      </w:r>
      <w:r w:rsidRPr="00E66280">
        <w:rPr>
          <w:rFonts w:ascii="Times New Roman" w:hAnsi="Times New Roman" w:cs="Times New Roman"/>
          <w:sz w:val="24"/>
          <w:szCs w:val="24"/>
        </w:rPr>
        <w:t xml:space="preserve"> tham chiếu theo mã ngành 463</w:t>
      </w:r>
      <w:r w:rsidRPr="00E66280">
        <w:rPr>
          <w:rFonts w:ascii="Times New Roman" w:hAnsi="Times New Roman" w:cs="Times New Roman"/>
          <w:sz w:val="24"/>
          <w:szCs w:val="24"/>
          <w:lang w:val="vi-VN"/>
        </w:rPr>
        <w:t xml:space="preserve">; Bán lẻ </w:t>
      </w:r>
      <w:r w:rsidRPr="00E66280">
        <w:rPr>
          <w:rFonts w:ascii="Times New Roman" w:hAnsi="Times New Roman" w:cs="Times New Roman"/>
          <w:sz w:val="24"/>
          <w:szCs w:val="24"/>
        </w:rPr>
        <w:t xml:space="preserve">tổng hợp với </w:t>
      </w:r>
      <w:r w:rsidRPr="00E66280">
        <w:rPr>
          <w:rFonts w:ascii="Times New Roman" w:hAnsi="Times New Roman" w:cs="Times New Roman"/>
          <w:sz w:val="24"/>
          <w:szCs w:val="24"/>
          <w:lang w:val="vi-VN"/>
        </w:rPr>
        <w:t xml:space="preserve">lương thực, thực phẩm, đồ uống, thuốc lá, thuốc lào chiếm tỷ trọng lớn </w:t>
      </w:r>
      <w:r w:rsidRPr="00E66280">
        <w:rPr>
          <w:rFonts w:ascii="Times New Roman" w:hAnsi="Times New Roman" w:cs="Times New Roman"/>
          <w:sz w:val="24"/>
          <w:szCs w:val="24"/>
        </w:rPr>
        <w:t>tham chiếu theo mã ngành 4711</w:t>
      </w:r>
      <w:r w:rsidRPr="00E66280">
        <w:rPr>
          <w:rFonts w:ascii="Times New Roman" w:hAnsi="Times New Roman" w:cs="Times New Roman"/>
          <w:sz w:val="24"/>
          <w:szCs w:val="24"/>
          <w:lang w:val="vi-VN"/>
        </w:rPr>
        <w:t xml:space="preserve">; Bán lẻ lương thực, thực phẩm, đồ uống hoặc thuốc lá, thuốc lào </w:t>
      </w:r>
      <w:r w:rsidRPr="00E66280">
        <w:rPr>
          <w:rFonts w:ascii="Times New Roman" w:hAnsi="Times New Roman" w:cs="Times New Roman"/>
          <w:sz w:val="24"/>
          <w:szCs w:val="24"/>
        </w:rPr>
        <w:t>tham chiếu theo mã ngành 472.</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Chỉ tiêu 7.3: </w:t>
      </w:r>
      <w:r w:rsidRPr="00E66280">
        <w:rPr>
          <w:rFonts w:ascii="Times New Roman" w:hAnsi="Times New Roman" w:cs="Times New Roman"/>
          <w:sz w:val="24"/>
          <w:szCs w:val="24"/>
          <w:lang w:val="vi-VN"/>
        </w:rPr>
        <w:t>Bán buôn đồ dùng gia đình</w:t>
      </w:r>
      <w:r w:rsidRPr="00E66280">
        <w:rPr>
          <w:rFonts w:ascii="Times New Roman" w:hAnsi="Times New Roman" w:cs="Times New Roman"/>
          <w:sz w:val="24"/>
          <w:szCs w:val="24"/>
        </w:rPr>
        <w:t xml:space="preserve"> tham chiếu theo mã ngành 464</w:t>
      </w:r>
      <w:r w:rsidRPr="00E66280">
        <w:rPr>
          <w:rFonts w:ascii="Times New Roman" w:hAnsi="Times New Roman" w:cs="Times New Roman"/>
          <w:sz w:val="24"/>
          <w:szCs w:val="24"/>
          <w:lang w:val="vi-VN"/>
        </w:rPr>
        <w:t xml:space="preserve">; Bán lẻ thiết bị gia đình khác </w:t>
      </w:r>
      <w:r w:rsidRPr="00E66280">
        <w:rPr>
          <w:rFonts w:ascii="Times New Roman" w:hAnsi="Times New Roman" w:cs="Times New Roman"/>
          <w:sz w:val="24"/>
          <w:szCs w:val="24"/>
        </w:rPr>
        <w:t>tham chiếu theo mã ngành 475</w:t>
      </w:r>
      <w:r w:rsidRPr="00E66280">
        <w:rPr>
          <w:rFonts w:ascii="Times New Roman" w:hAnsi="Times New Roman" w:cs="Times New Roman"/>
          <w:sz w:val="24"/>
          <w:szCs w:val="24"/>
          <w:lang w:val="vi-VN"/>
        </w:rPr>
        <w:t xml:space="preserve">; Bán lẻ hàng văn hóa, giải trí </w:t>
      </w:r>
      <w:r w:rsidRPr="00E66280">
        <w:rPr>
          <w:rFonts w:ascii="Times New Roman" w:hAnsi="Times New Roman" w:cs="Times New Roman"/>
          <w:sz w:val="24"/>
          <w:szCs w:val="24"/>
        </w:rPr>
        <w:t>tham chiếu theo mã ngành 476</w:t>
      </w:r>
      <w:r w:rsidRPr="00E66280">
        <w:rPr>
          <w:rFonts w:ascii="Times New Roman" w:hAnsi="Times New Roman" w:cs="Times New Roman"/>
          <w:sz w:val="24"/>
          <w:szCs w:val="24"/>
          <w:lang w:val="vi-VN"/>
        </w:rPr>
        <w:t xml:space="preserve">; Bán lẻ hàng hóa khác </w:t>
      </w:r>
      <w:r w:rsidRPr="00E66280">
        <w:rPr>
          <w:rFonts w:ascii="Times New Roman" w:hAnsi="Times New Roman" w:cs="Times New Roman"/>
          <w:sz w:val="24"/>
          <w:szCs w:val="24"/>
        </w:rPr>
        <w:t>(trừ ô tô, mô tô, xe máy và các bộ phận phụ trợ) tham chiếu theo mã ngành 477.</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Chỉ tiêu 7.4: </w:t>
      </w:r>
      <w:r w:rsidRPr="00E66280">
        <w:rPr>
          <w:rFonts w:ascii="Times New Roman" w:hAnsi="Times New Roman" w:cs="Times New Roman"/>
          <w:sz w:val="24"/>
          <w:szCs w:val="24"/>
          <w:lang w:val="vi-VN"/>
        </w:rPr>
        <w:t>Bán buôn chuyên doanh khác</w:t>
      </w:r>
      <w:r w:rsidRPr="00E66280">
        <w:rPr>
          <w:rFonts w:ascii="Times New Roman" w:hAnsi="Times New Roman" w:cs="Times New Roman"/>
          <w:sz w:val="24"/>
          <w:szCs w:val="24"/>
        </w:rPr>
        <w:t xml:space="preserve"> tham chiếu theo mã ngành 467</w:t>
      </w:r>
      <w:r w:rsidRPr="00E66280">
        <w:rPr>
          <w:rFonts w:ascii="Times New Roman" w:hAnsi="Times New Roman" w:cs="Times New Roman"/>
          <w:sz w:val="24"/>
          <w:szCs w:val="24"/>
          <w:lang w:val="vi-VN"/>
        </w:rPr>
        <w:t xml:space="preserve">; </w:t>
      </w:r>
      <w:r w:rsidRPr="00E66280">
        <w:rPr>
          <w:rFonts w:ascii="Times New Roman" w:hAnsi="Times New Roman" w:cs="Times New Roman"/>
          <w:sz w:val="24"/>
          <w:szCs w:val="24"/>
        </w:rPr>
        <w:t>Bán buôn máy móc, thiết bị và phụ tùng máy tham chiếu theo mã ngành 465;</w:t>
      </w:r>
      <w:r w:rsidRPr="00E66280">
        <w:rPr>
          <w:rStyle w:val="apple-converted-space"/>
          <w:rFonts w:ascii="Times New Roman" w:hAnsi="Times New Roman" w:cs="Times New Roman"/>
          <w:sz w:val="24"/>
          <w:szCs w:val="24"/>
          <w:shd w:val="clear" w:color="auto" w:fill="FFFFFF"/>
        </w:rPr>
        <w:t> </w:t>
      </w:r>
      <w:r w:rsidRPr="00E66280">
        <w:rPr>
          <w:rFonts w:ascii="Times New Roman" w:hAnsi="Times New Roman" w:cs="Times New Roman"/>
          <w:sz w:val="24"/>
          <w:szCs w:val="24"/>
          <w:lang w:val="vi-VN"/>
        </w:rPr>
        <w:t xml:space="preserve">Bán lẻ nhiên liệu động cơ </w:t>
      </w:r>
      <w:r w:rsidRPr="00E66280">
        <w:rPr>
          <w:rFonts w:ascii="Times New Roman" w:hAnsi="Times New Roman" w:cs="Times New Roman"/>
          <w:sz w:val="24"/>
          <w:szCs w:val="24"/>
        </w:rPr>
        <w:t>tham chiếu theo mã ngành 473.</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Chỉ tiêu 7.5: </w:t>
      </w:r>
      <w:r w:rsidRPr="00E66280">
        <w:rPr>
          <w:rFonts w:ascii="Times New Roman" w:hAnsi="Times New Roman" w:cs="Times New Roman"/>
          <w:sz w:val="24"/>
          <w:szCs w:val="24"/>
          <w:lang w:val="vi-VN"/>
        </w:rPr>
        <w:t>Đại lý, môi giới, đấu giá</w:t>
      </w:r>
      <w:r w:rsidRPr="00E66280">
        <w:rPr>
          <w:rFonts w:ascii="Times New Roman" w:hAnsi="Times New Roman" w:cs="Times New Roman"/>
          <w:sz w:val="24"/>
          <w:szCs w:val="24"/>
        </w:rPr>
        <w:t xml:space="preserve"> hàng hóa tham chiếu theo mã ngành 461</w:t>
      </w:r>
      <w:r w:rsidRPr="00E66280">
        <w:rPr>
          <w:rFonts w:ascii="Times New Roman" w:hAnsi="Times New Roman" w:cs="Times New Roman"/>
          <w:sz w:val="24"/>
          <w:szCs w:val="24"/>
          <w:lang w:val="vi-VN"/>
        </w:rPr>
        <w:t>; Bán buôn tổng hợp</w:t>
      </w:r>
      <w:r w:rsidRPr="00E66280">
        <w:rPr>
          <w:rFonts w:ascii="Times New Roman" w:hAnsi="Times New Roman" w:cs="Times New Roman"/>
          <w:sz w:val="24"/>
          <w:szCs w:val="24"/>
        </w:rPr>
        <w:t xml:space="preserve"> tham chiếu theo mã ngành 469</w:t>
      </w:r>
      <w:r w:rsidRPr="00E66280">
        <w:rPr>
          <w:rFonts w:ascii="Times New Roman" w:hAnsi="Times New Roman" w:cs="Times New Roman"/>
          <w:sz w:val="24"/>
          <w:szCs w:val="24"/>
          <w:lang w:val="vi-VN"/>
        </w:rPr>
        <w:t>; Bán lẻ </w:t>
      </w:r>
      <w:r w:rsidRPr="00E66280">
        <w:rPr>
          <w:rFonts w:ascii="Times New Roman" w:hAnsi="Times New Roman" w:cs="Times New Roman"/>
          <w:sz w:val="24"/>
          <w:szCs w:val="24"/>
        </w:rPr>
        <w:t xml:space="preserve">tổng hợp </w:t>
      </w:r>
      <w:r w:rsidRPr="00E66280">
        <w:rPr>
          <w:rFonts w:ascii="Times New Roman" w:hAnsi="Times New Roman" w:cs="Times New Roman"/>
          <w:sz w:val="24"/>
          <w:szCs w:val="24"/>
          <w:lang w:val="vi-VN"/>
        </w:rPr>
        <w:t xml:space="preserve">khác </w:t>
      </w:r>
      <w:r w:rsidRPr="00E66280">
        <w:rPr>
          <w:rFonts w:ascii="Times New Roman" w:hAnsi="Times New Roman" w:cs="Times New Roman"/>
          <w:sz w:val="24"/>
          <w:szCs w:val="24"/>
        </w:rPr>
        <w:t xml:space="preserve">tham chiếu theo mã ngành 4719; </w:t>
      </w:r>
      <w:r w:rsidRPr="00E66280">
        <w:rPr>
          <w:rFonts w:ascii="Times New Roman" w:hAnsi="Times New Roman" w:cs="Times New Roman"/>
          <w:sz w:val="24"/>
          <w:szCs w:val="24"/>
          <w:lang w:val="vi-VN"/>
        </w:rPr>
        <w:t>Bán lẻ thiết bị công nghệ thông tin</w:t>
      </w:r>
      <w:r w:rsidRPr="00E66280">
        <w:rPr>
          <w:rFonts w:ascii="Times New Roman" w:hAnsi="Times New Roman" w:cs="Times New Roman"/>
          <w:sz w:val="24"/>
          <w:szCs w:val="24"/>
        </w:rPr>
        <w:t xml:space="preserve"> và truyền thông tham chiếu theo mã ngành 474; </w:t>
      </w:r>
      <w:r w:rsidRPr="00E66280">
        <w:rPr>
          <w:rFonts w:ascii="Times New Roman" w:hAnsi="Times New Roman" w:cs="Times New Roman"/>
          <w:sz w:val="24"/>
          <w:szCs w:val="24"/>
          <w:lang w:val="vi-VN"/>
        </w:rPr>
        <w:t xml:space="preserve">Bán </w:t>
      </w:r>
      <w:r w:rsidRPr="00E66280">
        <w:rPr>
          <w:rFonts w:ascii="Times New Roman" w:hAnsi="Times New Roman" w:cs="Times New Roman"/>
          <w:sz w:val="24"/>
          <w:szCs w:val="24"/>
        </w:rPr>
        <w:t xml:space="preserve">buôn </w:t>
      </w:r>
      <w:r w:rsidRPr="00E66280">
        <w:rPr>
          <w:rFonts w:ascii="Times New Roman" w:hAnsi="Times New Roman" w:cs="Times New Roman"/>
          <w:sz w:val="24"/>
          <w:szCs w:val="24"/>
          <w:lang w:val="vi-VN"/>
        </w:rPr>
        <w:t xml:space="preserve">ô tô </w:t>
      </w:r>
      <w:r w:rsidRPr="00E66280">
        <w:rPr>
          <w:rFonts w:ascii="Times New Roman" w:hAnsi="Times New Roman" w:cs="Times New Roman"/>
          <w:sz w:val="24"/>
          <w:szCs w:val="24"/>
        </w:rPr>
        <w:t>tham chiếu theo mã ngành 466</w:t>
      </w:r>
      <w:r w:rsidRPr="00E66280">
        <w:rPr>
          <w:rFonts w:ascii="Times New Roman" w:hAnsi="Times New Roman" w:cs="Times New Roman"/>
          <w:sz w:val="24"/>
          <w:szCs w:val="24"/>
          <w:lang w:val="vi-VN"/>
        </w:rPr>
        <w:t xml:space="preserve">; Bán </w:t>
      </w:r>
      <w:r w:rsidRPr="00E66280">
        <w:rPr>
          <w:rFonts w:ascii="Times New Roman" w:hAnsi="Times New Roman" w:cs="Times New Roman"/>
          <w:sz w:val="24"/>
          <w:szCs w:val="24"/>
        </w:rPr>
        <w:t>lẻ ô tô tham chiếu theo mã ngành 478; Hoạt động dịch vụ trung gian bán lẻ tham chiếu theo mã ngành 479.</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Chỉ tiêu 8.1: Vận tải hành khách đường sắt tham chiếu theo mã ngành 4911; Vận tải hành khách bằng xe buýt tham chiếu theo mã ngành 492; </w:t>
      </w:r>
      <w:r w:rsidRPr="00E66280">
        <w:rPr>
          <w:rFonts w:ascii="Times New Roman" w:hAnsi="Times New Roman" w:cs="Times New Roman"/>
          <w:sz w:val="24"/>
          <w:szCs w:val="24"/>
          <w:lang w:val="vi-VN"/>
        </w:rPr>
        <w:t>Vận tải hành khách đường bộ trong nội thành, ngoại thành (trừ vận tải bằng xe buýt)</w:t>
      </w:r>
      <w:r w:rsidRPr="00E66280">
        <w:rPr>
          <w:rFonts w:ascii="Times New Roman" w:hAnsi="Times New Roman" w:cs="Times New Roman"/>
          <w:sz w:val="24"/>
          <w:szCs w:val="24"/>
        </w:rPr>
        <w:t xml:space="preserve"> tham chiếu theo mã ngành 4931</w:t>
      </w:r>
      <w:r w:rsidRPr="00E66280">
        <w:rPr>
          <w:rFonts w:ascii="Times New Roman" w:hAnsi="Times New Roman" w:cs="Times New Roman"/>
          <w:sz w:val="24"/>
          <w:szCs w:val="24"/>
          <w:lang w:val="vi-VN"/>
        </w:rPr>
        <w:t>; Vận tải hành khách đường bộ khác</w:t>
      </w:r>
      <w:r w:rsidRPr="00E66280">
        <w:rPr>
          <w:rFonts w:ascii="Times New Roman" w:hAnsi="Times New Roman" w:cs="Times New Roman"/>
          <w:sz w:val="24"/>
          <w:szCs w:val="24"/>
        </w:rPr>
        <w:t xml:space="preserve"> tham chiếu theo mã ngành 4932; Vận tải hành khách ven biển và viễn dương tham chiếu theo mã ngành 5011; Vận tải hành khách đường thủy nội địa tham chiếu theo mã ngành 5021; Vận tải hành khách hàng không tham chiếu theo mã ngành 511;</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Chỉ tiêu 8.2: Vận tải hàng hóa đường sắt tham chiếu theo mã ngành 4912; Vận tải hàng hóa bằng đường bộ tham chiếu theo mã ngành 4933; </w:t>
      </w:r>
      <w:r w:rsidRPr="00E66280">
        <w:rPr>
          <w:rFonts w:ascii="Times New Roman" w:hAnsi="Times New Roman" w:cs="Times New Roman"/>
          <w:sz w:val="24"/>
          <w:szCs w:val="24"/>
          <w:lang w:val="vi-VN"/>
        </w:rPr>
        <w:t>Vận tải đường ống</w:t>
      </w:r>
      <w:r w:rsidRPr="00E66280">
        <w:rPr>
          <w:rFonts w:ascii="Times New Roman" w:hAnsi="Times New Roman" w:cs="Times New Roman"/>
          <w:sz w:val="24"/>
          <w:szCs w:val="24"/>
        </w:rPr>
        <w:t xml:space="preserve"> tham chiếu theo mã ngành 494; Vận tải hàng hóa ven biển và viễn dương tham chiếu theo mã ngành 5012; Vận tải hàng hóa đường thủy nội địa tham chiếu theo mã ngành 5022; Vận tải hàng hóa hàng không tham chiếu theo mã ngành 512; </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Chỉ tiêu 11.2: </w:t>
      </w:r>
      <w:r w:rsidRPr="00E66280">
        <w:rPr>
          <w:rFonts w:ascii="Times New Roman" w:hAnsi="Times New Roman" w:cs="Times New Roman"/>
          <w:sz w:val="24"/>
          <w:szCs w:val="24"/>
          <w:lang w:val="vi-VN"/>
        </w:rPr>
        <w:t xml:space="preserve">Lập trình máy tính, dịch vụ tư vấn và các hoạt động liên quan </w:t>
      </w:r>
      <w:r w:rsidRPr="00E66280">
        <w:rPr>
          <w:rFonts w:ascii="Times New Roman" w:hAnsi="Times New Roman" w:cs="Times New Roman"/>
          <w:sz w:val="24"/>
          <w:szCs w:val="24"/>
        </w:rPr>
        <w:t>tham chiếu theo mã ngành 62</w:t>
      </w:r>
      <w:r w:rsidRPr="00E66280">
        <w:rPr>
          <w:rFonts w:ascii="Times New Roman" w:hAnsi="Times New Roman" w:cs="Times New Roman"/>
          <w:sz w:val="24"/>
          <w:szCs w:val="24"/>
          <w:lang w:val="vi-VN"/>
        </w:rPr>
        <w:t xml:space="preserve">; </w:t>
      </w:r>
      <w:r w:rsidRPr="00E66280">
        <w:rPr>
          <w:rFonts w:ascii="Times New Roman" w:hAnsi="Times New Roman" w:cs="Times New Roman"/>
          <w:sz w:val="24"/>
          <w:szCs w:val="24"/>
        </w:rPr>
        <w:t>Cơ sở hạ tầng công nghệ</w:t>
      </w:r>
      <w:r w:rsidRPr="00E66280">
        <w:rPr>
          <w:rFonts w:ascii="Times New Roman" w:hAnsi="Times New Roman" w:cs="Times New Roman"/>
          <w:sz w:val="24"/>
          <w:szCs w:val="24"/>
          <w:lang w:val="vi-VN"/>
        </w:rPr>
        <w:t xml:space="preserve"> thông tin</w:t>
      </w:r>
      <w:r w:rsidRPr="00E66280">
        <w:rPr>
          <w:rFonts w:ascii="Times New Roman" w:hAnsi="Times New Roman" w:cs="Times New Roman"/>
          <w:sz w:val="24"/>
          <w:szCs w:val="24"/>
        </w:rPr>
        <w:t>, xử lý dữ liệu, lưu trữ và các hoạt động liên quan khác tham chiếu theo mã ngành 63.</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Chỉ tiêu 12.2: Hoạt động tài chính, ngân hàng tham chiếu theo mã ngành 64 và mã ngành 66. Đối với dư nợ cho vay khách hàng để đầu tư kinh doanh chứng khoán được thống kê vào chỉ tiêu 12.2.</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lastRenderedPageBreak/>
        <w:t xml:space="preserve">+ Chỉ tiêu 14.2: </w:t>
      </w:r>
      <w:r w:rsidRPr="00E66280">
        <w:rPr>
          <w:rFonts w:ascii="Times New Roman" w:hAnsi="Times New Roman" w:cs="Times New Roman"/>
          <w:sz w:val="24"/>
          <w:szCs w:val="24"/>
          <w:lang w:val="vi-VN"/>
        </w:rPr>
        <w:t>Hoạt động pháp luật, kế toán và kiểm toán</w:t>
      </w:r>
      <w:r w:rsidRPr="00E66280">
        <w:rPr>
          <w:rFonts w:ascii="Times New Roman" w:hAnsi="Times New Roman" w:cs="Times New Roman"/>
          <w:sz w:val="24"/>
          <w:szCs w:val="24"/>
        </w:rPr>
        <w:t xml:space="preserve"> tham chiếu theo mã ngành 69</w:t>
      </w:r>
      <w:r w:rsidRPr="00E66280">
        <w:rPr>
          <w:rFonts w:ascii="Times New Roman" w:hAnsi="Times New Roman" w:cs="Times New Roman"/>
          <w:sz w:val="24"/>
          <w:szCs w:val="24"/>
          <w:lang w:val="vi-VN"/>
        </w:rPr>
        <w:t>; Hoạt động của trụ sở văn phòng</w:t>
      </w:r>
      <w:r w:rsidRPr="00E66280">
        <w:rPr>
          <w:rFonts w:ascii="Times New Roman" w:hAnsi="Times New Roman" w:cs="Times New Roman"/>
          <w:sz w:val="24"/>
          <w:szCs w:val="24"/>
        </w:rPr>
        <w:t>,</w:t>
      </w:r>
      <w:r w:rsidRPr="00E66280">
        <w:rPr>
          <w:rFonts w:ascii="Times New Roman" w:hAnsi="Times New Roman" w:cs="Times New Roman"/>
          <w:sz w:val="24"/>
          <w:szCs w:val="24"/>
          <w:lang w:val="vi-VN"/>
        </w:rPr>
        <w:t xml:space="preserve"> hoạt động tư vấn quản lý</w:t>
      </w:r>
      <w:r w:rsidRPr="00E66280">
        <w:rPr>
          <w:rFonts w:ascii="Times New Roman" w:hAnsi="Times New Roman" w:cs="Times New Roman"/>
          <w:sz w:val="24"/>
          <w:szCs w:val="24"/>
        </w:rPr>
        <w:t xml:space="preserve"> tham chiếu theo mã ngành 70</w:t>
      </w:r>
      <w:r w:rsidRPr="00E66280">
        <w:rPr>
          <w:rFonts w:ascii="Times New Roman" w:hAnsi="Times New Roman" w:cs="Times New Roman"/>
          <w:sz w:val="24"/>
          <w:szCs w:val="24"/>
          <w:lang w:val="vi-VN"/>
        </w:rPr>
        <w:t>; Hoạt động kiến trúc, kiểm tra và phân tích kỹ thuật</w:t>
      </w:r>
      <w:r w:rsidRPr="00E66280">
        <w:rPr>
          <w:rFonts w:ascii="Times New Roman" w:hAnsi="Times New Roman" w:cs="Times New Roman"/>
          <w:sz w:val="24"/>
          <w:szCs w:val="24"/>
        </w:rPr>
        <w:t xml:space="preserve"> tham chiếu theo mã ngành 71</w:t>
      </w:r>
      <w:r w:rsidRPr="00E66280">
        <w:rPr>
          <w:rFonts w:ascii="Times New Roman" w:hAnsi="Times New Roman" w:cs="Times New Roman"/>
          <w:sz w:val="24"/>
          <w:szCs w:val="24"/>
          <w:lang w:val="vi-VN"/>
        </w:rPr>
        <w:t xml:space="preserve">; </w:t>
      </w:r>
      <w:r w:rsidRPr="00E66280">
        <w:rPr>
          <w:rFonts w:ascii="Times New Roman" w:hAnsi="Times New Roman" w:cs="Times New Roman"/>
          <w:sz w:val="24"/>
          <w:szCs w:val="24"/>
        </w:rPr>
        <w:t xml:space="preserve">Quảng cáo, nghiên cứu thị trường và quan hệ công chúng tham chiếu theo mã ngành 73; </w:t>
      </w:r>
      <w:r w:rsidRPr="00E66280">
        <w:rPr>
          <w:rFonts w:ascii="Times New Roman" w:hAnsi="Times New Roman" w:cs="Times New Roman"/>
          <w:sz w:val="24"/>
          <w:szCs w:val="24"/>
          <w:lang w:val="vi-VN"/>
        </w:rPr>
        <w:t>Hoạt động chuyên môn, khoa học và công nghệ khác</w:t>
      </w:r>
      <w:r w:rsidRPr="00E66280">
        <w:rPr>
          <w:rFonts w:ascii="Times New Roman" w:hAnsi="Times New Roman" w:cs="Times New Roman"/>
          <w:sz w:val="24"/>
          <w:szCs w:val="24"/>
        </w:rPr>
        <w:t xml:space="preserve"> tham chiếu theo mã ngành 74</w:t>
      </w:r>
      <w:r w:rsidRPr="00E66280">
        <w:rPr>
          <w:rFonts w:ascii="Times New Roman" w:hAnsi="Times New Roman" w:cs="Times New Roman"/>
          <w:sz w:val="24"/>
          <w:szCs w:val="24"/>
          <w:lang w:val="vi-VN"/>
        </w:rPr>
        <w:t>; Hoạt động thú y</w:t>
      </w:r>
      <w:r w:rsidRPr="00E66280">
        <w:rPr>
          <w:rFonts w:ascii="Times New Roman" w:hAnsi="Times New Roman" w:cs="Times New Roman"/>
          <w:sz w:val="24"/>
          <w:szCs w:val="24"/>
        </w:rPr>
        <w:t xml:space="preserve"> tham chiếu theo mã ngành 75.</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Chỉ tiêu 15.2: </w:t>
      </w:r>
      <w:r w:rsidRPr="00E66280">
        <w:rPr>
          <w:rFonts w:ascii="Times New Roman" w:hAnsi="Times New Roman" w:cs="Times New Roman"/>
          <w:sz w:val="24"/>
          <w:szCs w:val="24"/>
          <w:lang w:val="vi-VN"/>
        </w:rPr>
        <w:t xml:space="preserve">Cho thuê </w:t>
      </w:r>
      <w:r w:rsidR="00EC40CD" w:rsidRPr="00E66280">
        <w:rPr>
          <w:rFonts w:ascii="Times New Roman" w:hAnsi="Times New Roman" w:cs="Times New Roman"/>
          <w:sz w:val="24"/>
          <w:szCs w:val="24"/>
        </w:rPr>
        <w:t>hoạt động</w:t>
      </w:r>
      <w:r w:rsidRPr="00E66280">
        <w:rPr>
          <w:rFonts w:ascii="Times New Roman" w:hAnsi="Times New Roman" w:cs="Times New Roman"/>
          <w:sz w:val="24"/>
          <w:szCs w:val="24"/>
        </w:rPr>
        <w:t xml:space="preserve"> tham chiếu theo mã ngành 77</w:t>
      </w:r>
      <w:r w:rsidRPr="00E66280">
        <w:rPr>
          <w:rFonts w:ascii="Times New Roman" w:hAnsi="Times New Roman" w:cs="Times New Roman"/>
          <w:sz w:val="24"/>
          <w:szCs w:val="24"/>
          <w:lang w:val="vi-VN"/>
        </w:rPr>
        <w:t>; Hoạt động dịch vụ lao động và việc làm</w:t>
      </w:r>
      <w:r w:rsidRPr="00E66280">
        <w:rPr>
          <w:rFonts w:ascii="Times New Roman" w:hAnsi="Times New Roman" w:cs="Times New Roman"/>
          <w:sz w:val="24"/>
          <w:szCs w:val="24"/>
        </w:rPr>
        <w:t xml:space="preserve"> tham chiếu theo mã ngành 78</w:t>
      </w:r>
      <w:r w:rsidRPr="00E66280">
        <w:rPr>
          <w:rFonts w:ascii="Times New Roman" w:hAnsi="Times New Roman" w:cs="Times New Roman"/>
          <w:sz w:val="24"/>
          <w:szCs w:val="24"/>
          <w:lang w:val="vi-VN"/>
        </w:rPr>
        <w:t>; Hoạt động điều tra bảo đảm an toàn</w:t>
      </w:r>
      <w:r w:rsidRPr="00E66280">
        <w:rPr>
          <w:rFonts w:ascii="Times New Roman" w:hAnsi="Times New Roman" w:cs="Times New Roman"/>
          <w:sz w:val="24"/>
          <w:szCs w:val="24"/>
        </w:rPr>
        <w:t xml:space="preserve"> tham chiếu theo mã ngành 80</w:t>
      </w:r>
      <w:r w:rsidRPr="00E66280">
        <w:rPr>
          <w:rFonts w:ascii="Times New Roman" w:hAnsi="Times New Roman" w:cs="Times New Roman"/>
          <w:sz w:val="24"/>
          <w:szCs w:val="24"/>
          <w:lang w:val="vi-VN"/>
        </w:rPr>
        <w:t>; Hoạt động dịch vụ vệ sinh nhà cửa, công trình và cảnh quan</w:t>
      </w:r>
      <w:r w:rsidRPr="00E66280">
        <w:rPr>
          <w:rFonts w:ascii="Times New Roman" w:hAnsi="Times New Roman" w:cs="Times New Roman"/>
          <w:sz w:val="24"/>
          <w:szCs w:val="24"/>
        </w:rPr>
        <w:t xml:space="preserve"> tham chiếu theo mã ngành 81</w:t>
      </w:r>
      <w:r w:rsidRPr="00E66280">
        <w:rPr>
          <w:rFonts w:ascii="Times New Roman" w:hAnsi="Times New Roman" w:cs="Times New Roman"/>
          <w:sz w:val="24"/>
          <w:szCs w:val="24"/>
          <w:lang w:val="vi-VN"/>
        </w:rPr>
        <w:t>; Hoạt động hành chính, hỗ trợ văn phòng và các hoạt động hỗ trợ kinh doanh khác</w:t>
      </w:r>
      <w:r w:rsidRPr="00E66280">
        <w:rPr>
          <w:rFonts w:ascii="Times New Roman" w:hAnsi="Times New Roman" w:cs="Times New Roman"/>
          <w:sz w:val="24"/>
          <w:szCs w:val="24"/>
        </w:rPr>
        <w:t xml:space="preserve"> tham chiếu theo mã ngành 82.</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Chỉ tiêu 17.1: Giáo dục mầm non tham chiếu theo mã ngành 851; Giáo dục phổ thông tham chiếu theo mã ngành 852.</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Chỉ tiêu 17.4: Giáo dục khác tham chiếu theo mã ngành 855; Hoạt động hỗ trợ giáo dục tham chiếu theo mã ngành 856.</w:t>
      </w:r>
    </w:p>
    <w:p w:rsidR="00502E10" w:rsidRPr="00E66280" w:rsidRDefault="00502E10" w:rsidP="00E66280">
      <w:pPr>
        <w:spacing w:before="60" w:after="60" w:line="240" w:lineRule="atLeast"/>
        <w:jc w:val="both"/>
        <w:rPr>
          <w:rFonts w:ascii="Times New Roman" w:hAnsi="Times New Roman" w:cs="Times New Roman"/>
          <w:sz w:val="24"/>
          <w:szCs w:val="24"/>
        </w:rPr>
      </w:pPr>
      <w:r w:rsidRPr="00E66280">
        <w:rPr>
          <w:rFonts w:ascii="Times New Roman" w:hAnsi="Times New Roman" w:cs="Times New Roman"/>
          <w:sz w:val="24"/>
          <w:szCs w:val="24"/>
        </w:rPr>
        <w:t xml:space="preserve">+ Chỉ tiêu 18.1: </w:t>
      </w:r>
      <w:r w:rsidRPr="00E66280">
        <w:rPr>
          <w:rFonts w:ascii="Times New Roman" w:hAnsi="Times New Roman" w:cs="Times New Roman"/>
          <w:sz w:val="24"/>
          <w:szCs w:val="24"/>
          <w:lang w:val="vi-VN"/>
        </w:rPr>
        <w:t>Hoạt động y tế</w:t>
      </w:r>
      <w:r w:rsidRPr="00E66280">
        <w:rPr>
          <w:rFonts w:ascii="Times New Roman" w:hAnsi="Times New Roman" w:cs="Times New Roman"/>
          <w:sz w:val="24"/>
          <w:szCs w:val="24"/>
        </w:rPr>
        <w:t xml:space="preserve"> tham chiếu theo mã ngành 86</w:t>
      </w:r>
      <w:r w:rsidRPr="00E66280">
        <w:rPr>
          <w:rFonts w:ascii="Times New Roman" w:hAnsi="Times New Roman" w:cs="Times New Roman"/>
          <w:sz w:val="24"/>
          <w:szCs w:val="24"/>
          <w:lang w:val="vi-VN"/>
        </w:rPr>
        <w:t>; Hoạt động chăm sóc, điều dưỡng tập trung</w:t>
      </w:r>
      <w:r w:rsidRPr="00E66280">
        <w:rPr>
          <w:rFonts w:ascii="Times New Roman" w:hAnsi="Times New Roman" w:cs="Times New Roman"/>
          <w:sz w:val="24"/>
          <w:szCs w:val="24"/>
        </w:rPr>
        <w:t xml:space="preserve"> tham chiếu theo mã ngành 87.</w:t>
      </w:r>
    </w:p>
    <w:p w:rsidR="00502E10" w:rsidRPr="00E66280" w:rsidRDefault="00502E10" w:rsidP="00E66280">
      <w:pPr>
        <w:spacing w:before="60" w:after="60" w:line="240" w:lineRule="atLeast"/>
        <w:jc w:val="both"/>
        <w:rPr>
          <w:rFonts w:ascii="Times New Roman" w:hAnsi="Times New Roman" w:cs="Times New Roman"/>
          <w:b/>
          <w:sz w:val="24"/>
          <w:szCs w:val="24"/>
          <w:lang w:val="pl-PL"/>
        </w:rPr>
      </w:pPr>
      <w:r w:rsidRPr="00E66280">
        <w:rPr>
          <w:rFonts w:ascii="Times New Roman" w:hAnsi="Times New Roman" w:cs="Times New Roman"/>
          <w:sz w:val="24"/>
          <w:szCs w:val="24"/>
        </w:rPr>
        <w:t>+ Các chỉ tiêu còn lại được tham chiếu theo mã ngành kinh tế tương ứng với cấp chi tiết theo quy định về nội dung Hệ thống ngành kinh tế Việt Nam.</w:t>
      </w:r>
      <w:r w:rsidRPr="00E66280">
        <w:rPr>
          <w:rFonts w:ascii="Times New Roman" w:hAnsi="Times New Roman" w:cs="Times New Roman"/>
          <w:b/>
          <w:i/>
          <w:sz w:val="24"/>
          <w:szCs w:val="24"/>
          <w:u w:val="single"/>
          <w:lang w:val="pl-PL"/>
        </w:rPr>
        <w:t xml:space="preserve"> </w:t>
      </w:r>
    </w:p>
    <w:p w:rsidR="00502E10" w:rsidRPr="00F53B96" w:rsidRDefault="00502E10" w:rsidP="00E66280">
      <w:pPr>
        <w:spacing w:before="60" w:after="60" w:line="240" w:lineRule="atLeast"/>
        <w:jc w:val="both"/>
        <w:rPr>
          <w:rFonts w:ascii="Times New Roman" w:hAnsi="Times New Roman" w:cs="Times New Roman"/>
          <w:sz w:val="24"/>
          <w:szCs w:val="24"/>
          <w:lang w:val="pl-PL"/>
        </w:rPr>
      </w:pPr>
      <w:r w:rsidRPr="00F53B96">
        <w:rPr>
          <w:rFonts w:ascii="Times New Roman" w:hAnsi="Times New Roman" w:cs="Times New Roman"/>
          <w:sz w:val="24"/>
          <w:szCs w:val="24"/>
          <w:lang w:val="pl-PL"/>
        </w:rPr>
        <w:t>- Chỉ tiêu II: Thống kê Dư nợ tín dụng, Doanh số tín dụng, Lãi dự thu, Nợ xấu phục vụ nhu cầu đời sống, tiêu dùng của cá nhân, hộ gia đình theo các nhu cầu vay vốn và dư nợ tín dụng qua thẻ tín dụng.</w:t>
      </w:r>
    </w:p>
    <w:p w:rsidR="00502E10" w:rsidRPr="00E66280" w:rsidRDefault="00502E10" w:rsidP="00E66280">
      <w:pPr>
        <w:spacing w:before="60" w:after="60" w:line="240" w:lineRule="atLeast"/>
        <w:rPr>
          <w:rFonts w:ascii="Times New Roman" w:hAnsi="Times New Roman" w:cs="Times New Roman"/>
          <w:sz w:val="24"/>
          <w:szCs w:val="24"/>
          <w:lang w:val="pl-PL"/>
        </w:rPr>
      </w:pPr>
      <w:r w:rsidRPr="00E66280">
        <w:rPr>
          <w:rFonts w:ascii="Times New Roman" w:hAnsi="Times New Roman" w:cs="Times New Roman"/>
          <w:b/>
          <w:i/>
          <w:sz w:val="24"/>
          <w:szCs w:val="24"/>
          <w:u w:val="single"/>
          <w:lang w:val="pl-PL"/>
        </w:rPr>
        <w:t>Ghi chú:</w:t>
      </w:r>
      <w:r w:rsidRPr="00E66280">
        <w:rPr>
          <w:rFonts w:ascii="Times New Roman" w:hAnsi="Times New Roman" w:cs="Times New Roman"/>
          <w:sz w:val="24"/>
          <w:szCs w:val="24"/>
          <w:lang w:val="pl-PL"/>
        </w:rPr>
        <w:t xml:space="preserve"> </w:t>
      </w:r>
    </w:p>
    <w:p w:rsidR="00502E10" w:rsidRPr="00E66280" w:rsidRDefault="00502E10" w:rsidP="00E66280">
      <w:pPr>
        <w:spacing w:before="60" w:after="60" w:line="240" w:lineRule="atLeast"/>
        <w:rPr>
          <w:rFonts w:ascii="Times New Roman" w:hAnsi="Times New Roman" w:cs="Times New Roman"/>
          <w:sz w:val="24"/>
          <w:szCs w:val="24"/>
          <w:lang w:val="pl-PL"/>
        </w:rPr>
      </w:pPr>
      <w:r w:rsidRPr="00E66280">
        <w:rPr>
          <w:rFonts w:ascii="Times New Roman" w:hAnsi="Times New Roman" w:cs="Times New Roman"/>
          <w:sz w:val="24"/>
          <w:szCs w:val="24"/>
          <w:lang w:val="pl-PL"/>
        </w:rPr>
        <w:t>Tổ chức tín dụng không</w:t>
      </w:r>
      <w:r w:rsidR="00404099" w:rsidRPr="00E66280">
        <w:rPr>
          <w:rFonts w:ascii="Times New Roman" w:hAnsi="Times New Roman" w:cs="Times New Roman"/>
          <w:sz w:val="24"/>
          <w:szCs w:val="24"/>
          <w:lang w:val="pl-PL"/>
        </w:rPr>
        <w:t xml:space="preserve"> điền số liệu vào các ô màu xám.</w:t>
      </w:r>
    </w:p>
    <w:p w:rsidR="00502E10" w:rsidRPr="00B12A10" w:rsidRDefault="00502E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Default="00502E10" w:rsidP="00502E10">
      <w:pPr>
        <w:rPr>
          <w:rFonts w:ascii="Times New Roman" w:hAnsi="Times New Roman" w:cs="Times New Roman"/>
          <w:b/>
          <w:bCs/>
          <w:sz w:val="24"/>
          <w:szCs w:val="24"/>
        </w:rPr>
      </w:pPr>
    </w:p>
    <w:p w:rsidR="00E66280" w:rsidRDefault="00E66280" w:rsidP="00502E10">
      <w:pPr>
        <w:rPr>
          <w:rFonts w:ascii="Times New Roman" w:hAnsi="Times New Roman" w:cs="Times New Roman"/>
          <w:b/>
          <w:bCs/>
          <w:sz w:val="24"/>
          <w:szCs w:val="24"/>
        </w:rPr>
      </w:pPr>
    </w:p>
    <w:p w:rsidR="00E66280" w:rsidRDefault="00E66280" w:rsidP="00502E10">
      <w:pPr>
        <w:rPr>
          <w:rFonts w:ascii="Times New Roman" w:hAnsi="Times New Roman" w:cs="Times New Roman"/>
          <w:b/>
          <w:bCs/>
          <w:sz w:val="24"/>
          <w:szCs w:val="24"/>
        </w:rPr>
      </w:pPr>
    </w:p>
    <w:p w:rsidR="00E66280" w:rsidRPr="00B12A10" w:rsidRDefault="00E6628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p>
    <w:p w:rsidR="00502E10" w:rsidRDefault="00502E10" w:rsidP="00502E10">
      <w:pPr>
        <w:rPr>
          <w:rFonts w:ascii="Times New Roman" w:hAnsi="Times New Roman" w:cs="Times New Roman"/>
          <w:b/>
          <w:bCs/>
          <w:sz w:val="24"/>
          <w:szCs w:val="24"/>
        </w:rPr>
      </w:pPr>
    </w:p>
    <w:p w:rsidR="00B12A10" w:rsidRDefault="00B12A1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r w:rsidRPr="00B12A10">
        <w:rPr>
          <w:rFonts w:ascii="Times New Roman" w:hAnsi="Times New Roman" w:cs="Times New Roman"/>
          <w:b/>
          <w:bCs/>
          <w:sz w:val="24"/>
          <w:szCs w:val="24"/>
        </w:rPr>
        <w:lastRenderedPageBreak/>
        <w:t xml:space="preserve">Đơn vị báo cáo:…                                                                                                                                                                 </w:t>
      </w:r>
      <w:r w:rsidR="00094534">
        <w:rPr>
          <w:rFonts w:ascii="Times New Roman" w:hAnsi="Times New Roman" w:cs="Times New Roman"/>
          <w:b/>
          <w:bCs/>
          <w:sz w:val="24"/>
          <w:szCs w:val="24"/>
        </w:rPr>
        <w:t xml:space="preserve">          </w:t>
      </w:r>
      <w:r w:rsidRPr="00B12A10">
        <w:rPr>
          <w:rFonts w:ascii="Times New Roman" w:hAnsi="Times New Roman" w:cs="Times New Roman"/>
          <w:b/>
          <w:bCs/>
          <w:sz w:val="24"/>
          <w:szCs w:val="24"/>
        </w:rPr>
        <w:t>Biểu số A1.002-DBTK</w:t>
      </w:r>
    </w:p>
    <w:p w:rsidR="00502E10" w:rsidRPr="00B12A10" w:rsidRDefault="00502E10" w:rsidP="00502E10">
      <w:pPr>
        <w:jc w:val="center"/>
        <w:rPr>
          <w:rFonts w:ascii="Times New Roman" w:hAnsi="Times New Roman" w:cs="Times New Roman"/>
          <w:b/>
          <w:bCs/>
          <w:sz w:val="24"/>
          <w:szCs w:val="24"/>
        </w:rPr>
      </w:pPr>
    </w:p>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BÁO CÁO DƯ NỢ TÍN DỤNG THEO LOẠI HÌNH KINH TẾ</w:t>
      </w:r>
    </w:p>
    <w:p w:rsidR="00502E10" w:rsidRPr="00B12A10" w:rsidRDefault="00502E10" w:rsidP="00502E10">
      <w:pPr>
        <w:jc w:val="center"/>
        <w:rPr>
          <w:rFonts w:ascii="Times New Roman" w:hAnsi="Times New Roman" w:cs="Times New Roman"/>
          <w:i/>
          <w:iCs/>
          <w:sz w:val="24"/>
          <w:szCs w:val="24"/>
        </w:rPr>
      </w:pPr>
      <w:r w:rsidRPr="00B12A10">
        <w:rPr>
          <w:rFonts w:ascii="Times New Roman" w:hAnsi="Times New Roman" w:cs="Times New Roman"/>
          <w:i/>
          <w:iCs/>
          <w:sz w:val="24"/>
          <w:szCs w:val="24"/>
        </w:rPr>
        <w:t>(Tháng…năm…)</w:t>
      </w:r>
    </w:p>
    <w:p w:rsidR="00502E10" w:rsidRPr="00B12A10" w:rsidRDefault="00502E10" w:rsidP="00502E10">
      <w:pPr>
        <w:rPr>
          <w:rFonts w:ascii="Times New Roman" w:hAnsi="Times New Roman" w:cs="Times New Roman"/>
          <w:i/>
          <w:sz w:val="24"/>
          <w:szCs w:val="24"/>
        </w:rPr>
      </w:pP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r>
      <w:r w:rsidRPr="00B12A10">
        <w:rPr>
          <w:rFonts w:ascii="Times New Roman" w:hAnsi="Times New Roman" w:cs="Times New Roman"/>
          <w:i/>
        </w:rPr>
        <w:tab/>
        <w:t xml:space="preserve">                    </w:t>
      </w:r>
      <w:r w:rsidR="00094534">
        <w:rPr>
          <w:rFonts w:ascii="Times New Roman" w:hAnsi="Times New Roman" w:cs="Times New Roman"/>
          <w:i/>
        </w:rPr>
        <w:t xml:space="preserve">         </w:t>
      </w:r>
      <w:r w:rsidRPr="00B12A10">
        <w:rPr>
          <w:rFonts w:ascii="Times New Roman" w:hAnsi="Times New Roman" w:cs="Times New Roman"/>
          <w:i/>
          <w:sz w:val="24"/>
          <w:szCs w:val="24"/>
        </w:rPr>
        <w:t>Đ</w:t>
      </w:r>
      <w:r w:rsidRPr="00B12A10">
        <w:rPr>
          <w:rFonts w:ascii="Times New Roman" w:hAnsi="Times New Roman" w:cs="Times New Roman"/>
          <w:i/>
          <w:sz w:val="24"/>
          <w:szCs w:val="24"/>
          <w:lang w:val="vi-VN"/>
        </w:rPr>
        <w:t xml:space="preserve">ơn vị tính: Triệu </w:t>
      </w:r>
      <w:r w:rsidRPr="00B12A10">
        <w:rPr>
          <w:rFonts w:ascii="Times New Roman" w:hAnsi="Times New Roman" w:cs="Times New Roman"/>
          <w:i/>
          <w:sz w:val="24"/>
          <w:szCs w:val="24"/>
        </w:rPr>
        <w:t>VND</w:t>
      </w:r>
    </w:p>
    <w:tbl>
      <w:tblPr>
        <w:tblW w:w="4901" w:type="pct"/>
        <w:tblInd w:w="-5" w:type="dxa"/>
        <w:tblLayout w:type="fixed"/>
        <w:tblLook w:val="04A0" w:firstRow="1" w:lastRow="0" w:firstColumn="1" w:lastColumn="0" w:noHBand="0" w:noVBand="1"/>
      </w:tblPr>
      <w:tblGrid>
        <w:gridCol w:w="700"/>
        <w:gridCol w:w="3121"/>
        <w:gridCol w:w="870"/>
        <w:gridCol w:w="876"/>
        <w:gridCol w:w="870"/>
        <w:gridCol w:w="722"/>
        <w:gridCol w:w="879"/>
        <w:gridCol w:w="856"/>
        <w:gridCol w:w="799"/>
        <w:gridCol w:w="962"/>
        <w:gridCol w:w="799"/>
        <w:gridCol w:w="962"/>
        <w:gridCol w:w="836"/>
        <w:gridCol w:w="1065"/>
      </w:tblGrid>
      <w:tr w:rsidR="00B12A10" w:rsidRPr="00E66280" w:rsidTr="00094534">
        <w:trPr>
          <w:trHeight w:val="374"/>
        </w:trPr>
        <w:tc>
          <w:tcPr>
            <w:tcW w:w="244"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STT</w:t>
            </w:r>
          </w:p>
        </w:tc>
        <w:tc>
          <w:tcPr>
            <w:tcW w:w="1090" w:type="pct"/>
            <w:vMerge w:val="restart"/>
            <w:tcBorders>
              <w:top w:val="single" w:sz="4" w:space="0" w:color="auto"/>
              <w:left w:val="single" w:sz="4" w:space="0" w:color="auto"/>
              <w:bottom w:val="nil"/>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Tên loại hình kinh tế</w:t>
            </w:r>
          </w:p>
        </w:tc>
        <w:tc>
          <w:tcPr>
            <w:tcW w:w="3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Mã loại hình kinh tế</w:t>
            </w:r>
          </w:p>
        </w:tc>
        <w:tc>
          <w:tcPr>
            <w:tcW w:w="1468" w:type="pct"/>
            <w:gridSpan w:val="5"/>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Dư nợ tín dụng (không bao gồm</w:t>
            </w:r>
          </w:p>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mua, đầu tư trái phiếu doanh nghiệp)</w:t>
            </w:r>
          </w:p>
        </w:tc>
        <w:tc>
          <w:tcPr>
            <w:tcW w:w="1522" w:type="pct"/>
            <w:gridSpan w:val="5"/>
            <w:tcBorders>
              <w:top w:val="single" w:sz="4" w:space="0" w:color="auto"/>
              <w:left w:val="nil"/>
              <w:bottom w:val="single" w:sz="4" w:space="0" w:color="auto"/>
              <w:right w:val="single" w:sz="4" w:space="0" w:color="000000"/>
            </w:tcBorders>
            <w:shd w:val="clear" w:color="000000" w:fill="FFFFFF"/>
            <w:vAlign w:val="center"/>
            <w:hideMark/>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Mua, đầu tư trái phiếu doanh nghiệp</w:t>
            </w:r>
          </w:p>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(không bao gồm trái phiếu VAMC)</w:t>
            </w:r>
          </w:p>
        </w:tc>
        <w:tc>
          <w:tcPr>
            <w:tcW w:w="372" w:type="pct"/>
            <w:vMerge w:val="restart"/>
            <w:tcBorders>
              <w:top w:val="single" w:sz="4" w:space="0" w:color="auto"/>
              <w:left w:val="nil"/>
              <w:right w:val="single" w:sz="4" w:space="0" w:color="000000"/>
            </w:tcBorders>
            <w:shd w:val="clear" w:color="000000" w:fill="FFFFFF"/>
            <w:vAlign w:val="center"/>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Lãi dự thu</w:t>
            </w:r>
          </w:p>
        </w:tc>
      </w:tr>
      <w:tr w:rsidR="00B12A10" w:rsidRPr="00E66280" w:rsidTr="00094534">
        <w:trPr>
          <w:trHeight w:val="374"/>
        </w:trPr>
        <w:tc>
          <w:tcPr>
            <w:tcW w:w="244" w:type="pct"/>
            <w:vMerge/>
            <w:tcBorders>
              <w:top w:val="single" w:sz="4" w:space="0" w:color="auto"/>
              <w:left w:val="single" w:sz="4" w:space="0" w:color="auto"/>
              <w:bottom w:val="single" w:sz="4" w:space="0" w:color="000000"/>
              <w:right w:val="single" w:sz="4" w:space="0" w:color="auto"/>
            </w:tcBorders>
            <w:vAlign w:val="center"/>
            <w:hideMark/>
          </w:tcPr>
          <w:p w:rsidR="00502E10" w:rsidRPr="00E66280" w:rsidRDefault="00502E10" w:rsidP="00502E10">
            <w:pPr>
              <w:rPr>
                <w:rFonts w:ascii="Times New Roman" w:hAnsi="Times New Roman" w:cs="Times New Roman"/>
                <w:b/>
                <w:bCs/>
                <w:sz w:val="22"/>
                <w:szCs w:val="22"/>
              </w:rPr>
            </w:pPr>
          </w:p>
        </w:tc>
        <w:tc>
          <w:tcPr>
            <w:tcW w:w="1090" w:type="pct"/>
            <w:vMerge/>
            <w:tcBorders>
              <w:top w:val="single" w:sz="4" w:space="0" w:color="auto"/>
              <w:left w:val="single" w:sz="4" w:space="0" w:color="auto"/>
              <w:bottom w:val="nil"/>
              <w:right w:val="single" w:sz="4" w:space="0" w:color="auto"/>
            </w:tcBorders>
            <w:vAlign w:val="center"/>
            <w:hideMark/>
          </w:tcPr>
          <w:p w:rsidR="00502E10" w:rsidRPr="00E66280" w:rsidRDefault="00502E10" w:rsidP="00502E10">
            <w:pPr>
              <w:rPr>
                <w:rFonts w:ascii="Times New Roman" w:hAnsi="Times New Roman" w:cs="Times New Roman"/>
                <w:b/>
                <w:bCs/>
                <w:sz w:val="22"/>
                <w:szCs w:val="22"/>
              </w:rPr>
            </w:pPr>
          </w:p>
        </w:tc>
        <w:tc>
          <w:tcPr>
            <w:tcW w:w="304" w:type="pct"/>
            <w:vMerge/>
            <w:tcBorders>
              <w:top w:val="single" w:sz="4" w:space="0" w:color="auto"/>
              <w:left w:val="single" w:sz="4" w:space="0" w:color="auto"/>
              <w:bottom w:val="single" w:sz="4" w:space="0" w:color="auto"/>
              <w:right w:val="single" w:sz="4" w:space="0" w:color="auto"/>
            </w:tcBorders>
            <w:vAlign w:val="center"/>
            <w:hideMark/>
          </w:tcPr>
          <w:p w:rsidR="00502E10" w:rsidRPr="00E66280" w:rsidRDefault="00502E10" w:rsidP="00502E10">
            <w:pPr>
              <w:rPr>
                <w:rFonts w:ascii="Times New Roman" w:hAnsi="Times New Roman" w:cs="Times New Roman"/>
                <w:b/>
                <w:bCs/>
                <w:sz w:val="22"/>
                <w:szCs w:val="22"/>
              </w:rPr>
            </w:pPr>
          </w:p>
        </w:tc>
        <w:tc>
          <w:tcPr>
            <w:tcW w:w="610"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Ngắn hạn</w:t>
            </w:r>
          </w:p>
        </w:tc>
        <w:tc>
          <w:tcPr>
            <w:tcW w:w="559"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Trung và</w:t>
            </w:r>
          </w:p>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dài hạn</w:t>
            </w:r>
          </w:p>
        </w:tc>
        <w:tc>
          <w:tcPr>
            <w:tcW w:w="299" w:type="pct"/>
            <w:vMerge w:val="restart"/>
            <w:tcBorders>
              <w:top w:val="nil"/>
              <w:left w:val="single" w:sz="4" w:space="0" w:color="auto"/>
              <w:bottom w:val="nil"/>
              <w:right w:val="single" w:sz="4" w:space="0" w:color="auto"/>
            </w:tcBorders>
            <w:shd w:val="clear" w:color="auto" w:fill="auto"/>
            <w:vAlign w:val="center"/>
            <w:hideMark/>
          </w:tcPr>
          <w:p w:rsidR="00502E10" w:rsidRPr="00E66280" w:rsidRDefault="00502E10" w:rsidP="00502E10">
            <w:pPr>
              <w:ind w:left="-119"/>
              <w:jc w:val="center"/>
              <w:rPr>
                <w:rFonts w:ascii="Times New Roman" w:hAnsi="Times New Roman" w:cs="Times New Roman"/>
                <w:b/>
                <w:bCs/>
                <w:sz w:val="22"/>
                <w:szCs w:val="22"/>
              </w:rPr>
            </w:pPr>
            <w:r w:rsidRPr="00E66280">
              <w:rPr>
                <w:rFonts w:ascii="Times New Roman" w:hAnsi="Times New Roman" w:cs="Times New Roman"/>
                <w:b/>
                <w:bCs/>
                <w:sz w:val="22"/>
                <w:szCs w:val="22"/>
              </w:rPr>
              <w:t>Tổng cộng</w:t>
            </w:r>
          </w:p>
        </w:tc>
        <w:tc>
          <w:tcPr>
            <w:tcW w:w="61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Ngắn hạn</w:t>
            </w:r>
          </w:p>
        </w:tc>
        <w:tc>
          <w:tcPr>
            <w:tcW w:w="61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Trung và</w:t>
            </w:r>
          </w:p>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dài hạn</w:t>
            </w:r>
          </w:p>
        </w:tc>
        <w:tc>
          <w:tcPr>
            <w:tcW w:w="292" w:type="pct"/>
            <w:vMerge w:val="restart"/>
            <w:tcBorders>
              <w:top w:val="nil"/>
              <w:left w:val="single" w:sz="4" w:space="0" w:color="auto"/>
              <w:bottom w:val="nil"/>
              <w:right w:val="single" w:sz="4" w:space="0" w:color="auto"/>
            </w:tcBorders>
            <w:shd w:val="clear" w:color="auto" w:fill="auto"/>
            <w:vAlign w:val="center"/>
            <w:hideMark/>
          </w:tcPr>
          <w:p w:rsidR="00502E10" w:rsidRPr="00E66280" w:rsidRDefault="00502E10" w:rsidP="00502E10">
            <w:pPr>
              <w:ind w:left="-119"/>
              <w:jc w:val="center"/>
              <w:rPr>
                <w:rFonts w:ascii="Times New Roman" w:hAnsi="Times New Roman" w:cs="Times New Roman"/>
                <w:b/>
                <w:bCs/>
                <w:sz w:val="22"/>
                <w:szCs w:val="22"/>
              </w:rPr>
            </w:pPr>
            <w:r w:rsidRPr="00E66280">
              <w:rPr>
                <w:rFonts w:ascii="Times New Roman" w:hAnsi="Times New Roman" w:cs="Times New Roman"/>
                <w:b/>
                <w:bCs/>
                <w:sz w:val="22"/>
                <w:szCs w:val="22"/>
              </w:rPr>
              <w:t>Tổng cộng</w:t>
            </w:r>
          </w:p>
        </w:tc>
        <w:tc>
          <w:tcPr>
            <w:tcW w:w="372" w:type="pct"/>
            <w:vMerge/>
            <w:tcBorders>
              <w:left w:val="single" w:sz="4" w:space="0" w:color="auto"/>
              <w:bottom w:val="nil"/>
              <w:right w:val="single" w:sz="4" w:space="0" w:color="000000"/>
            </w:tcBorders>
            <w:vAlign w:val="center"/>
          </w:tcPr>
          <w:p w:rsidR="00502E10" w:rsidRPr="00E66280" w:rsidRDefault="00502E10" w:rsidP="00502E10">
            <w:pPr>
              <w:ind w:left="-119"/>
              <w:jc w:val="center"/>
              <w:rPr>
                <w:rFonts w:ascii="Times New Roman" w:hAnsi="Times New Roman" w:cs="Times New Roman"/>
                <w:b/>
                <w:bCs/>
                <w:sz w:val="22"/>
                <w:szCs w:val="22"/>
              </w:rPr>
            </w:pPr>
          </w:p>
        </w:tc>
      </w:tr>
      <w:tr w:rsidR="00B12A10" w:rsidRPr="00E66280" w:rsidTr="00094534">
        <w:trPr>
          <w:trHeight w:val="374"/>
        </w:trPr>
        <w:tc>
          <w:tcPr>
            <w:tcW w:w="244" w:type="pct"/>
            <w:vMerge/>
            <w:tcBorders>
              <w:top w:val="single" w:sz="4" w:space="0" w:color="auto"/>
              <w:left w:val="single" w:sz="4" w:space="0" w:color="auto"/>
              <w:bottom w:val="single" w:sz="4" w:space="0" w:color="000000"/>
              <w:right w:val="single" w:sz="4" w:space="0" w:color="auto"/>
            </w:tcBorders>
            <w:vAlign w:val="center"/>
            <w:hideMark/>
          </w:tcPr>
          <w:p w:rsidR="00502E10" w:rsidRPr="00E66280" w:rsidRDefault="00502E10" w:rsidP="00502E10">
            <w:pPr>
              <w:rPr>
                <w:rFonts w:ascii="Times New Roman" w:hAnsi="Times New Roman" w:cs="Times New Roman"/>
                <w:b/>
                <w:bCs/>
                <w:sz w:val="22"/>
                <w:szCs w:val="22"/>
              </w:rPr>
            </w:pPr>
          </w:p>
        </w:tc>
        <w:tc>
          <w:tcPr>
            <w:tcW w:w="1090" w:type="pct"/>
            <w:vMerge/>
            <w:tcBorders>
              <w:top w:val="single" w:sz="4" w:space="0" w:color="auto"/>
              <w:left w:val="single" w:sz="4" w:space="0" w:color="auto"/>
              <w:bottom w:val="nil"/>
              <w:right w:val="single" w:sz="4" w:space="0" w:color="auto"/>
            </w:tcBorders>
            <w:vAlign w:val="center"/>
            <w:hideMark/>
          </w:tcPr>
          <w:p w:rsidR="00502E10" w:rsidRPr="00E66280" w:rsidRDefault="00502E10" w:rsidP="00502E10">
            <w:pPr>
              <w:rPr>
                <w:rFonts w:ascii="Times New Roman" w:hAnsi="Times New Roman" w:cs="Times New Roman"/>
                <w:b/>
                <w:bCs/>
                <w:sz w:val="22"/>
                <w:szCs w:val="22"/>
              </w:rPr>
            </w:pPr>
          </w:p>
        </w:tc>
        <w:tc>
          <w:tcPr>
            <w:tcW w:w="304" w:type="pct"/>
            <w:vMerge/>
            <w:tcBorders>
              <w:top w:val="single" w:sz="4" w:space="0" w:color="auto"/>
              <w:left w:val="single" w:sz="4" w:space="0" w:color="auto"/>
              <w:bottom w:val="single" w:sz="4" w:space="0" w:color="auto"/>
              <w:right w:val="single" w:sz="4" w:space="0" w:color="auto"/>
            </w:tcBorders>
            <w:vAlign w:val="center"/>
            <w:hideMark/>
          </w:tcPr>
          <w:p w:rsidR="00502E10" w:rsidRPr="00E66280" w:rsidRDefault="00502E10" w:rsidP="00502E10">
            <w:pPr>
              <w:rPr>
                <w:rFonts w:ascii="Times New Roman" w:hAnsi="Times New Roman" w:cs="Times New Roman"/>
                <w:b/>
                <w:bCs/>
                <w:sz w:val="22"/>
                <w:szCs w:val="22"/>
              </w:rPr>
            </w:pPr>
          </w:p>
        </w:tc>
        <w:tc>
          <w:tcPr>
            <w:tcW w:w="306" w:type="pct"/>
            <w:tcBorders>
              <w:top w:val="nil"/>
              <w:left w:val="nil"/>
              <w:bottom w:val="nil"/>
              <w:right w:val="single" w:sz="4" w:space="0" w:color="auto"/>
            </w:tcBorders>
            <w:shd w:val="clear" w:color="auto" w:fill="auto"/>
            <w:vAlign w:val="center"/>
            <w:hideMark/>
          </w:tcPr>
          <w:p w:rsidR="00502E10" w:rsidRPr="00E66280" w:rsidRDefault="00502E10" w:rsidP="00502E10">
            <w:pPr>
              <w:ind w:left="-107" w:right="-102"/>
              <w:jc w:val="center"/>
              <w:rPr>
                <w:rFonts w:ascii="Times New Roman" w:hAnsi="Times New Roman" w:cs="Times New Roman"/>
                <w:sz w:val="22"/>
                <w:szCs w:val="22"/>
              </w:rPr>
            </w:pPr>
            <w:r w:rsidRPr="00E66280">
              <w:rPr>
                <w:rFonts w:ascii="Times New Roman" w:hAnsi="Times New Roman" w:cs="Times New Roman"/>
                <w:sz w:val="22"/>
                <w:szCs w:val="22"/>
              </w:rPr>
              <w:t>Bằng VND</w:t>
            </w:r>
          </w:p>
        </w:tc>
        <w:tc>
          <w:tcPr>
            <w:tcW w:w="304" w:type="pct"/>
            <w:tcBorders>
              <w:top w:val="nil"/>
              <w:left w:val="nil"/>
              <w:bottom w:val="nil"/>
              <w:right w:val="single" w:sz="4" w:space="0" w:color="auto"/>
            </w:tcBorders>
            <w:shd w:val="clear" w:color="auto" w:fill="auto"/>
            <w:vAlign w:val="center"/>
            <w:hideMark/>
          </w:tcPr>
          <w:p w:rsidR="00502E10" w:rsidRPr="00E66280" w:rsidRDefault="00502E10" w:rsidP="00502E10">
            <w:pPr>
              <w:ind w:left="-120"/>
              <w:jc w:val="center"/>
              <w:rPr>
                <w:rFonts w:ascii="Times New Roman" w:hAnsi="Times New Roman" w:cs="Times New Roman"/>
                <w:sz w:val="22"/>
                <w:szCs w:val="22"/>
              </w:rPr>
            </w:pPr>
            <w:r w:rsidRPr="00E66280">
              <w:rPr>
                <w:rFonts w:ascii="Times New Roman" w:hAnsi="Times New Roman" w:cs="Times New Roman"/>
                <w:sz w:val="22"/>
                <w:szCs w:val="22"/>
              </w:rPr>
              <w:t>Bằng ngoại tệ</w:t>
            </w:r>
          </w:p>
        </w:tc>
        <w:tc>
          <w:tcPr>
            <w:tcW w:w="252" w:type="pct"/>
            <w:tcBorders>
              <w:top w:val="nil"/>
              <w:left w:val="nil"/>
              <w:bottom w:val="nil"/>
              <w:right w:val="single" w:sz="4" w:space="0" w:color="auto"/>
            </w:tcBorders>
            <w:shd w:val="clear" w:color="auto" w:fill="auto"/>
            <w:vAlign w:val="center"/>
            <w:hideMark/>
          </w:tcPr>
          <w:p w:rsidR="00502E10" w:rsidRPr="00E66280" w:rsidRDefault="00502E10" w:rsidP="00502E10">
            <w:pPr>
              <w:ind w:left="-107" w:right="-102"/>
              <w:jc w:val="center"/>
              <w:rPr>
                <w:rFonts w:ascii="Times New Roman" w:hAnsi="Times New Roman" w:cs="Times New Roman"/>
                <w:sz w:val="22"/>
                <w:szCs w:val="22"/>
              </w:rPr>
            </w:pPr>
            <w:r w:rsidRPr="00E66280">
              <w:rPr>
                <w:rFonts w:ascii="Times New Roman" w:hAnsi="Times New Roman" w:cs="Times New Roman"/>
                <w:sz w:val="22"/>
                <w:szCs w:val="22"/>
              </w:rPr>
              <w:t>Bằng VND</w:t>
            </w:r>
          </w:p>
        </w:tc>
        <w:tc>
          <w:tcPr>
            <w:tcW w:w="307" w:type="pct"/>
            <w:tcBorders>
              <w:top w:val="nil"/>
              <w:left w:val="nil"/>
              <w:bottom w:val="nil"/>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Bằng ngoại tệ</w:t>
            </w:r>
          </w:p>
        </w:tc>
        <w:tc>
          <w:tcPr>
            <w:tcW w:w="299" w:type="pct"/>
            <w:vMerge/>
            <w:tcBorders>
              <w:top w:val="nil"/>
              <w:left w:val="single" w:sz="4" w:space="0" w:color="auto"/>
              <w:bottom w:val="nil"/>
              <w:right w:val="single" w:sz="4" w:space="0" w:color="auto"/>
            </w:tcBorders>
            <w:vAlign w:val="center"/>
            <w:hideMark/>
          </w:tcPr>
          <w:p w:rsidR="00502E10" w:rsidRPr="00E66280" w:rsidRDefault="00502E10" w:rsidP="00502E10">
            <w:pPr>
              <w:jc w:val="center"/>
              <w:rPr>
                <w:rFonts w:ascii="Times New Roman" w:hAnsi="Times New Roman" w:cs="Times New Roman"/>
                <w:b/>
                <w:bCs/>
                <w:sz w:val="22"/>
                <w:szCs w:val="22"/>
              </w:rPr>
            </w:pPr>
          </w:p>
        </w:tc>
        <w:tc>
          <w:tcPr>
            <w:tcW w:w="279" w:type="pct"/>
            <w:tcBorders>
              <w:top w:val="nil"/>
              <w:left w:val="nil"/>
              <w:bottom w:val="nil"/>
              <w:right w:val="single" w:sz="4" w:space="0" w:color="auto"/>
            </w:tcBorders>
            <w:shd w:val="clear" w:color="auto" w:fill="auto"/>
            <w:vAlign w:val="center"/>
            <w:hideMark/>
          </w:tcPr>
          <w:p w:rsidR="00502E10" w:rsidRPr="00E66280" w:rsidRDefault="00502E10" w:rsidP="00502E10">
            <w:pPr>
              <w:ind w:left="-107" w:right="-102"/>
              <w:jc w:val="center"/>
              <w:rPr>
                <w:rFonts w:ascii="Times New Roman" w:hAnsi="Times New Roman" w:cs="Times New Roman"/>
                <w:sz w:val="22"/>
                <w:szCs w:val="22"/>
              </w:rPr>
            </w:pPr>
            <w:r w:rsidRPr="00E66280">
              <w:rPr>
                <w:rFonts w:ascii="Times New Roman" w:hAnsi="Times New Roman" w:cs="Times New Roman"/>
                <w:sz w:val="22"/>
                <w:szCs w:val="22"/>
              </w:rPr>
              <w:t>Bằng VND</w:t>
            </w:r>
          </w:p>
        </w:tc>
        <w:tc>
          <w:tcPr>
            <w:tcW w:w="336" w:type="pct"/>
            <w:tcBorders>
              <w:top w:val="nil"/>
              <w:left w:val="nil"/>
              <w:bottom w:val="nil"/>
              <w:right w:val="single" w:sz="4" w:space="0" w:color="auto"/>
            </w:tcBorders>
            <w:shd w:val="clear" w:color="auto" w:fill="auto"/>
            <w:vAlign w:val="center"/>
            <w:hideMark/>
          </w:tcPr>
          <w:p w:rsidR="00502E10" w:rsidRPr="00E66280" w:rsidRDefault="00502E10" w:rsidP="00502E10">
            <w:pPr>
              <w:ind w:left="-120"/>
              <w:jc w:val="center"/>
              <w:rPr>
                <w:rFonts w:ascii="Times New Roman" w:hAnsi="Times New Roman" w:cs="Times New Roman"/>
                <w:sz w:val="22"/>
                <w:szCs w:val="22"/>
              </w:rPr>
            </w:pPr>
            <w:r w:rsidRPr="00E66280">
              <w:rPr>
                <w:rFonts w:ascii="Times New Roman" w:hAnsi="Times New Roman" w:cs="Times New Roman"/>
                <w:sz w:val="22"/>
                <w:szCs w:val="22"/>
              </w:rPr>
              <w:t>Bằng ngoại tệ</w:t>
            </w:r>
          </w:p>
        </w:tc>
        <w:tc>
          <w:tcPr>
            <w:tcW w:w="279" w:type="pct"/>
            <w:tcBorders>
              <w:top w:val="nil"/>
              <w:left w:val="nil"/>
              <w:bottom w:val="nil"/>
              <w:right w:val="single" w:sz="4" w:space="0" w:color="auto"/>
            </w:tcBorders>
            <w:shd w:val="clear" w:color="auto" w:fill="auto"/>
            <w:vAlign w:val="center"/>
            <w:hideMark/>
          </w:tcPr>
          <w:p w:rsidR="00502E10" w:rsidRPr="00E66280" w:rsidRDefault="00502E10" w:rsidP="00502E10">
            <w:pPr>
              <w:ind w:left="-107" w:right="-102"/>
              <w:jc w:val="center"/>
              <w:rPr>
                <w:rFonts w:ascii="Times New Roman" w:hAnsi="Times New Roman" w:cs="Times New Roman"/>
                <w:sz w:val="22"/>
                <w:szCs w:val="22"/>
              </w:rPr>
            </w:pPr>
            <w:r w:rsidRPr="00E66280">
              <w:rPr>
                <w:rFonts w:ascii="Times New Roman" w:hAnsi="Times New Roman" w:cs="Times New Roman"/>
                <w:sz w:val="22"/>
                <w:szCs w:val="22"/>
              </w:rPr>
              <w:t>Bằng VND</w:t>
            </w:r>
          </w:p>
        </w:tc>
        <w:tc>
          <w:tcPr>
            <w:tcW w:w="336" w:type="pct"/>
            <w:tcBorders>
              <w:top w:val="nil"/>
              <w:left w:val="nil"/>
              <w:bottom w:val="nil"/>
              <w:right w:val="single" w:sz="4" w:space="0" w:color="auto"/>
            </w:tcBorders>
            <w:shd w:val="clear" w:color="auto" w:fill="auto"/>
            <w:vAlign w:val="center"/>
            <w:hideMark/>
          </w:tcPr>
          <w:p w:rsidR="00502E10" w:rsidRPr="00E66280" w:rsidRDefault="00502E10" w:rsidP="00502E10">
            <w:pPr>
              <w:ind w:left="-120"/>
              <w:jc w:val="center"/>
              <w:rPr>
                <w:rFonts w:ascii="Times New Roman" w:hAnsi="Times New Roman" w:cs="Times New Roman"/>
                <w:sz w:val="22"/>
                <w:szCs w:val="22"/>
              </w:rPr>
            </w:pPr>
            <w:r w:rsidRPr="00E66280">
              <w:rPr>
                <w:rFonts w:ascii="Times New Roman" w:hAnsi="Times New Roman" w:cs="Times New Roman"/>
                <w:sz w:val="22"/>
                <w:szCs w:val="22"/>
              </w:rPr>
              <w:t>Bằng ngoại tệ</w:t>
            </w:r>
          </w:p>
        </w:tc>
        <w:tc>
          <w:tcPr>
            <w:tcW w:w="292" w:type="pct"/>
            <w:vMerge/>
            <w:tcBorders>
              <w:top w:val="nil"/>
              <w:left w:val="single" w:sz="4" w:space="0" w:color="auto"/>
              <w:bottom w:val="nil"/>
              <w:right w:val="single" w:sz="4" w:space="0" w:color="auto"/>
            </w:tcBorders>
            <w:vAlign w:val="center"/>
            <w:hideMark/>
          </w:tcPr>
          <w:p w:rsidR="00502E10" w:rsidRPr="00E66280" w:rsidRDefault="00502E10" w:rsidP="00502E10">
            <w:pPr>
              <w:jc w:val="center"/>
              <w:rPr>
                <w:rFonts w:ascii="Times New Roman" w:hAnsi="Times New Roman" w:cs="Times New Roman"/>
                <w:b/>
                <w:bCs/>
                <w:sz w:val="22"/>
                <w:szCs w:val="22"/>
              </w:rPr>
            </w:pPr>
          </w:p>
        </w:tc>
        <w:tc>
          <w:tcPr>
            <w:tcW w:w="372" w:type="pct"/>
            <w:tcBorders>
              <w:top w:val="nil"/>
              <w:left w:val="single" w:sz="4" w:space="0" w:color="auto"/>
              <w:bottom w:val="nil"/>
              <w:right w:val="single" w:sz="4" w:space="0" w:color="auto"/>
            </w:tcBorders>
            <w:vAlign w:val="center"/>
          </w:tcPr>
          <w:p w:rsidR="00502E10" w:rsidRPr="00E66280" w:rsidRDefault="00502E10" w:rsidP="00502E10">
            <w:pPr>
              <w:jc w:val="center"/>
              <w:rPr>
                <w:rFonts w:ascii="Times New Roman" w:hAnsi="Times New Roman" w:cs="Times New Roman"/>
                <w:b/>
                <w:bCs/>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(1)</w:t>
            </w:r>
          </w:p>
        </w:tc>
        <w:tc>
          <w:tcPr>
            <w:tcW w:w="1090"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(2)</w:t>
            </w:r>
          </w:p>
        </w:tc>
        <w:tc>
          <w:tcPr>
            <w:tcW w:w="304"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(3)</w:t>
            </w:r>
          </w:p>
        </w:tc>
        <w:tc>
          <w:tcPr>
            <w:tcW w:w="306"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(4)</w:t>
            </w:r>
          </w:p>
        </w:tc>
        <w:tc>
          <w:tcPr>
            <w:tcW w:w="304"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(5)</w:t>
            </w:r>
          </w:p>
        </w:tc>
        <w:tc>
          <w:tcPr>
            <w:tcW w:w="252"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(6)</w:t>
            </w:r>
          </w:p>
        </w:tc>
        <w:tc>
          <w:tcPr>
            <w:tcW w:w="307"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(7)</w:t>
            </w:r>
          </w:p>
        </w:tc>
        <w:tc>
          <w:tcPr>
            <w:tcW w:w="299"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(8)</w:t>
            </w:r>
          </w:p>
        </w:tc>
        <w:tc>
          <w:tcPr>
            <w:tcW w:w="279"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(9)</w:t>
            </w:r>
          </w:p>
        </w:tc>
        <w:tc>
          <w:tcPr>
            <w:tcW w:w="336"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(10)</w:t>
            </w:r>
          </w:p>
        </w:tc>
        <w:tc>
          <w:tcPr>
            <w:tcW w:w="279"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(11)</w:t>
            </w:r>
          </w:p>
        </w:tc>
        <w:tc>
          <w:tcPr>
            <w:tcW w:w="336"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(12)</w:t>
            </w:r>
          </w:p>
        </w:tc>
        <w:tc>
          <w:tcPr>
            <w:tcW w:w="292" w:type="pct"/>
            <w:tcBorders>
              <w:top w:val="single" w:sz="4" w:space="0" w:color="auto"/>
              <w:left w:val="nil"/>
              <w:bottom w:val="single" w:sz="4" w:space="0" w:color="auto"/>
              <w:right w:val="single" w:sz="4" w:space="0" w:color="auto"/>
            </w:tcBorders>
            <w:shd w:val="clear" w:color="auto" w:fill="auto"/>
            <w:vAlign w:val="center"/>
            <w:hideMark/>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(13)</w:t>
            </w:r>
          </w:p>
        </w:tc>
        <w:tc>
          <w:tcPr>
            <w:tcW w:w="372" w:type="pct"/>
            <w:tcBorders>
              <w:top w:val="single" w:sz="4" w:space="0" w:color="auto"/>
              <w:left w:val="nil"/>
              <w:bottom w:val="single" w:sz="4" w:space="0" w:color="auto"/>
              <w:right w:val="single" w:sz="4" w:space="0" w:color="auto"/>
            </w:tcBorders>
            <w:vAlign w:val="center"/>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(14)</w:t>
            </w: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1</w:t>
            </w:r>
          </w:p>
        </w:tc>
        <w:tc>
          <w:tcPr>
            <w:tcW w:w="1090" w:type="pct"/>
            <w:tcBorders>
              <w:top w:val="nil"/>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b/>
                <w:bCs/>
                <w:sz w:val="22"/>
                <w:szCs w:val="22"/>
              </w:rPr>
              <w:t>Loại hình Kinh tế Nhà nước (=1.1+…1.4)</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w:t>
            </w:r>
          </w:p>
        </w:tc>
        <w:tc>
          <w:tcPr>
            <w:tcW w:w="30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1.1</w:t>
            </w:r>
          </w:p>
        </w:tc>
        <w:tc>
          <w:tcPr>
            <w:tcW w:w="1090" w:type="pct"/>
            <w:tcBorders>
              <w:top w:val="nil"/>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bCs/>
                <w:sz w:val="22"/>
                <w:szCs w:val="22"/>
              </w:rPr>
              <w:t>Tổ chức do Nhà nước nắm giữ 100% vốn</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11</w:t>
            </w:r>
          </w:p>
        </w:tc>
        <w:tc>
          <w:tcPr>
            <w:tcW w:w="30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1.1.1</w:t>
            </w:r>
          </w:p>
        </w:tc>
        <w:tc>
          <w:tcPr>
            <w:tcW w:w="1090" w:type="pct"/>
            <w:tcBorders>
              <w:top w:val="nil"/>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bCs/>
                <w:i/>
                <w:spacing w:val="8"/>
                <w:sz w:val="22"/>
                <w:szCs w:val="22"/>
              </w:rPr>
            </w:pPr>
            <w:r w:rsidRPr="00E66280">
              <w:rPr>
                <w:rFonts w:ascii="Times New Roman" w:hAnsi="Times New Roman" w:cs="Times New Roman"/>
                <w:bCs/>
                <w:i/>
                <w:spacing w:val="8"/>
                <w:sz w:val="22"/>
                <w:szCs w:val="22"/>
              </w:rPr>
              <w:t>Trong đó: Doanh nghiệp nhà nước</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111</w:t>
            </w:r>
          </w:p>
        </w:tc>
        <w:tc>
          <w:tcPr>
            <w:tcW w:w="30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5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07"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9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9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i/>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1.2</w:t>
            </w:r>
          </w:p>
        </w:tc>
        <w:tc>
          <w:tcPr>
            <w:tcW w:w="1090" w:type="pct"/>
            <w:tcBorders>
              <w:top w:val="nil"/>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bCs/>
                <w:spacing w:val="8"/>
                <w:sz w:val="22"/>
                <w:szCs w:val="22"/>
              </w:rPr>
              <w:t>Tổ chức do Nhà nước nắm giữ từ 50% đến dưới 100% vốn</w:t>
            </w:r>
            <w:r w:rsidRPr="00E66280">
              <w:rPr>
                <w:rFonts w:ascii="Times New Roman" w:hAnsi="Times New Roman" w:cs="Times New Roman"/>
                <w:sz w:val="22"/>
                <w:szCs w:val="22"/>
                <w:lang w:val="es-ES"/>
              </w:rPr>
              <w:t xml:space="preserve"> </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12</w:t>
            </w:r>
          </w:p>
        </w:tc>
        <w:tc>
          <w:tcPr>
            <w:tcW w:w="30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1.2.1</w:t>
            </w:r>
          </w:p>
        </w:tc>
        <w:tc>
          <w:tcPr>
            <w:tcW w:w="1090" w:type="pct"/>
            <w:tcBorders>
              <w:top w:val="nil"/>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i/>
                <w:sz w:val="22"/>
                <w:szCs w:val="22"/>
              </w:rPr>
            </w:pPr>
            <w:r w:rsidRPr="00E66280">
              <w:rPr>
                <w:rFonts w:ascii="Times New Roman" w:hAnsi="Times New Roman" w:cs="Times New Roman"/>
                <w:bCs/>
                <w:i/>
                <w:spacing w:val="8"/>
                <w:sz w:val="22"/>
                <w:szCs w:val="22"/>
              </w:rPr>
              <w:t>Trong đó: Doanh nghiệp nhà nước</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121</w:t>
            </w:r>
          </w:p>
        </w:tc>
        <w:tc>
          <w:tcPr>
            <w:tcW w:w="30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5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07"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9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9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i/>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1.3</w:t>
            </w:r>
          </w:p>
        </w:tc>
        <w:tc>
          <w:tcPr>
            <w:tcW w:w="1090" w:type="pct"/>
            <w:tcBorders>
              <w:top w:val="nil"/>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sz w:val="22"/>
                <w:szCs w:val="22"/>
              </w:rPr>
              <w:t>Tổ chức do Nhà nước nắm giữ dưới 50% vốn và tỷ lệ nắm giữ là lớn nhất</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13</w:t>
            </w:r>
          </w:p>
        </w:tc>
        <w:tc>
          <w:tcPr>
            <w:tcW w:w="30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1.4</w:t>
            </w:r>
          </w:p>
        </w:tc>
        <w:tc>
          <w:tcPr>
            <w:tcW w:w="1090" w:type="pct"/>
            <w:tcBorders>
              <w:top w:val="nil"/>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bCs/>
                <w:sz w:val="22"/>
                <w:szCs w:val="22"/>
              </w:rPr>
              <w:t>Tổ chức khác mà kinh phí hoạt động do Nhà nước cấp chiếm tỷ lệ lớn nhất</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14</w:t>
            </w:r>
          </w:p>
        </w:tc>
        <w:tc>
          <w:tcPr>
            <w:tcW w:w="30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2</w:t>
            </w:r>
          </w:p>
        </w:tc>
        <w:tc>
          <w:tcPr>
            <w:tcW w:w="1090" w:type="pct"/>
            <w:tcBorders>
              <w:top w:val="nil"/>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b/>
                <w:bCs/>
                <w:sz w:val="22"/>
                <w:szCs w:val="22"/>
              </w:rPr>
              <w:t xml:space="preserve">Loại hình </w:t>
            </w:r>
            <w:r w:rsidRPr="00E66280">
              <w:rPr>
                <w:rFonts w:ascii="Times New Roman" w:hAnsi="Times New Roman" w:cs="Times New Roman"/>
                <w:b/>
                <w:sz w:val="22"/>
                <w:szCs w:val="22"/>
              </w:rPr>
              <w:t>K</w:t>
            </w:r>
            <w:r w:rsidRPr="00E66280">
              <w:rPr>
                <w:rFonts w:ascii="Times New Roman" w:hAnsi="Times New Roman" w:cs="Times New Roman"/>
                <w:b/>
                <w:bCs/>
                <w:sz w:val="22"/>
                <w:szCs w:val="22"/>
              </w:rPr>
              <w:t>inh tế tập thể (=2.1+…2.4)</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2</w:t>
            </w:r>
          </w:p>
        </w:tc>
        <w:tc>
          <w:tcPr>
            <w:tcW w:w="30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2.1</w:t>
            </w:r>
          </w:p>
        </w:tc>
        <w:tc>
          <w:tcPr>
            <w:tcW w:w="1090" w:type="pct"/>
            <w:tcBorders>
              <w:top w:val="nil"/>
              <w:left w:val="nil"/>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sz w:val="22"/>
                <w:szCs w:val="22"/>
              </w:rPr>
              <w:t>Hợp tác xã, Liên hiệp hợp tác xã, Tổ hợp tác</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21</w:t>
            </w:r>
          </w:p>
        </w:tc>
        <w:tc>
          <w:tcPr>
            <w:tcW w:w="30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2.2</w:t>
            </w:r>
          </w:p>
        </w:tc>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sz w:val="22"/>
                <w:szCs w:val="22"/>
              </w:rPr>
              <w:t>Tổ chức do Hợp tác xã, Liên hiệp hợp tác xã</w:t>
            </w:r>
            <w:r w:rsidRPr="00E66280" w:rsidDel="00DB1457">
              <w:rPr>
                <w:rFonts w:ascii="Times New Roman" w:hAnsi="Times New Roman" w:cs="Times New Roman"/>
                <w:sz w:val="22"/>
                <w:szCs w:val="22"/>
              </w:rPr>
              <w:t xml:space="preserve"> </w:t>
            </w:r>
            <w:r w:rsidRPr="00E66280">
              <w:rPr>
                <w:rFonts w:ascii="Times New Roman" w:hAnsi="Times New Roman" w:cs="Times New Roman"/>
                <w:sz w:val="22"/>
                <w:szCs w:val="22"/>
              </w:rPr>
              <w:t xml:space="preserve">thành lập, góp vốn, mua cổ phần, trong đó tỷ lệ vốn </w:t>
            </w:r>
            <w:r w:rsidRPr="00E66280">
              <w:rPr>
                <w:rFonts w:ascii="Times New Roman" w:hAnsi="Times New Roman" w:cs="Times New Roman"/>
                <w:sz w:val="22"/>
                <w:szCs w:val="22"/>
              </w:rPr>
              <w:lastRenderedPageBreak/>
              <w:t>góp của Hợp tác xã, Liên hiệp hợp tác xã</w:t>
            </w:r>
            <w:r w:rsidRPr="00E66280" w:rsidDel="00DB1457">
              <w:rPr>
                <w:rFonts w:ascii="Times New Roman" w:hAnsi="Times New Roman" w:cs="Times New Roman"/>
                <w:sz w:val="22"/>
                <w:szCs w:val="22"/>
              </w:rPr>
              <w:t xml:space="preserve"> </w:t>
            </w:r>
            <w:r w:rsidRPr="00E66280">
              <w:rPr>
                <w:rFonts w:ascii="Times New Roman" w:hAnsi="Times New Roman" w:cs="Times New Roman"/>
                <w:sz w:val="22"/>
                <w:szCs w:val="22"/>
              </w:rPr>
              <w:t>là lớn nhất</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lastRenderedPageBreak/>
              <w:t>22</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lastRenderedPageBreak/>
              <w:t>2.3</w:t>
            </w:r>
          </w:p>
        </w:tc>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sz w:val="22"/>
                <w:szCs w:val="22"/>
              </w:rPr>
              <w:t>Hội</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23</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2.4</w:t>
            </w:r>
          </w:p>
        </w:tc>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bCs/>
                <w:sz w:val="22"/>
                <w:szCs w:val="22"/>
              </w:rPr>
              <w:t>Tổ chức kinh tế tập thể khác</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24</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3</w:t>
            </w:r>
          </w:p>
        </w:tc>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b/>
                <w:bCs/>
                <w:sz w:val="22"/>
                <w:szCs w:val="22"/>
              </w:rPr>
              <w:t xml:space="preserve">Loại hình </w:t>
            </w:r>
            <w:r w:rsidRPr="00E66280">
              <w:rPr>
                <w:rFonts w:ascii="Times New Roman" w:hAnsi="Times New Roman" w:cs="Times New Roman"/>
                <w:b/>
                <w:sz w:val="22"/>
                <w:szCs w:val="22"/>
              </w:rPr>
              <w:t>K</w:t>
            </w:r>
            <w:r w:rsidRPr="00E66280">
              <w:rPr>
                <w:rFonts w:ascii="Times New Roman" w:hAnsi="Times New Roman" w:cs="Times New Roman"/>
                <w:b/>
                <w:bCs/>
                <w:sz w:val="22"/>
                <w:szCs w:val="22"/>
              </w:rPr>
              <w:t>inh tế tư nhân (=3.1+…3.5)</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3</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sz w:val="22"/>
                <w:szCs w:val="22"/>
              </w:rPr>
            </w:pP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3.1</w:t>
            </w:r>
          </w:p>
        </w:tc>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sz w:val="22"/>
                <w:szCs w:val="22"/>
              </w:rPr>
              <w:t>Tổ chức do tư nhân nắm giữ 100% vốn</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31</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3.1.1</w:t>
            </w:r>
          </w:p>
        </w:tc>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i/>
                <w:sz w:val="22"/>
                <w:szCs w:val="22"/>
              </w:rPr>
            </w:pPr>
            <w:r w:rsidRPr="00E66280">
              <w:rPr>
                <w:rFonts w:ascii="Times New Roman" w:hAnsi="Times New Roman" w:cs="Times New Roman"/>
                <w:i/>
                <w:sz w:val="22"/>
                <w:szCs w:val="22"/>
              </w:rPr>
              <w:t>Trong đó: Doanh nghiệp tư nhân</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i/>
                <w:sz w:val="22"/>
                <w:szCs w:val="22"/>
              </w:rPr>
            </w:pPr>
            <w:r w:rsidRPr="00E66280">
              <w:rPr>
                <w:rFonts w:ascii="Times New Roman" w:hAnsi="Times New Roman" w:cs="Times New Roman"/>
                <w:i/>
                <w:sz w:val="22"/>
                <w:szCs w:val="22"/>
              </w:rPr>
              <w:t>311</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rPr>
                <w:rFonts w:ascii="Times New Roman" w:hAnsi="Times New Roman" w:cs="Times New Roman"/>
                <w:i/>
                <w:sz w:val="22"/>
                <w:szCs w:val="22"/>
              </w:rPr>
            </w:pP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i/>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3.2</w:t>
            </w:r>
          </w:p>
        </w:tc>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sz w:val="22"/>
                <w:szCs w:val="22"/>
              </w:rPr>
              <w:t xml:space="preserve"> Tổ chức do tư nhân nắm giữ từ 50% đến dưới 100% vốn</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32</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highlight w:val="green"/>
              </w:rPr>
            </w:pPr>
            <w:r w:rsidRPr="00E66280">
              <w:rPr>
                <w:rFonts w:ascii="Times New Roman" w:hAnsi="Times New Roman" w:cs="Times New Roman"/>
                <w:sz w:val="22"/>
                <w:szCs w:val="22"/>
              </w:rPr>
              <w:t>3.3</w:t>
            </w:r>
          </w:p>
        </w:tc>
        <w:tc>
          <w:tcPr>
            <w:tcW w:w="10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both"/>
              <w:rPr>
                <w:rFonts w:ascii="Times New Roman" w:hAnsi="Times New Roman" w:cs="Times New Roman"/>
                <w:sz w:val="22"/>
                <w:szCs w:val="22"/>
                <w:highlight w:val="green"/>
              </w:rPr>
            </w:pPr>
            <w:r w:rsidRPr="00E66280">
              <w:rPr>
                <w:rFonts w:ascii="Times New Roman" w:hAnsi="Times New Roman" w:cs="Times New Roman"/>
                <w:sz w:val="22"/>
                <w:szCs w:val="22"/>
              </w:rPr>
              <w:t>Tổ chức do tư nhân nắm giữ dưới 50% vốn và tỷ lệ nắm giữ là lớn nhất</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33</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3.4</w:t>
            </w:r>
          </w:p>
        </w:tc>
        <w:tc>
          <w:tcPr>
            <w:tcW w:w="1090"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sz w:val="22"/>
                <w:szCs w:val="22"/>
              </w:rPr>
              <w:t>Hộ sản xuất</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34</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3.5</w:t>
            </w:r>
          </w:p>
        </w:tc>
        <w:tc>
          <w:tcPr>
            <w:tcW w:w="10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bCs/>
                <w:sz w:val="22"/>
                <w:szCs w:val="22"/>
              </w:rPr>
              <w:t>Tổ chức tư nhân khác</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35</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4</w:t>
            </w:r>
          </w:p>
        </w:tc>
        <w:tc>
          <w:tcPr>
            <w:tcW w:w="1090" w:type="pct"/>
            <w:tcBorders>
              <w:top w:val="single" w:sz="4" w:space="0" w:color="auto"/>
              <w:left w:val="nil"/>
              <w:bottom w:val="single" w:sz="4" w:space="0" w:color="auto"/>
              <w:right w:val="single" w:sz="4" w:space="0" w:color="auto"/>
            </w:tcBorders>
            <w:shd w:val="clear" w:color="auto" w:fill="auto"/>
            <w:noWrap/>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b/>
                <w:bCs/>
                <w:sz w:val="22"/>
                <w:szCs w:val="22"/>
              </w:rPr>
              <w:t xml:space="preserve">Loại hình </w:t>
            </w:r>
            <w:r w:rsidRPr="00E66280">
              <w:rPr>
                <w:rFonts w:ascii="Times New Roman" w:hAnsi="Times New Roman" w:cs="Times New Roman"/>
                <w:b/>
                <w:sz w:val="22"/>
                <w:szCs w:val="22"/>
              </w:rPr>
              <w:t>K</w:t>
            </w:r>
            <w:r w:rsidRPr="00E66280">
              <w:rPr>
                <w:rFonts w:ascii="Times New Roman" w:hAnsi="Times New Roman" w:cs="Times New Roman"/>
                <w:b/>
                <w:bCs/>
                <w:sz w:val="22"/>
                <w:szCs w:val="22"/>
              </w:rPr>
              <w:t>inh tế có vốn đầu tư nước ngoài (= 4.1+…4.4)</w:t>
            </w:r>
          </w:p>
        </w:tc>
        <w:tc>
          <w:tcPr>
            <w:tcW w:w="304" w:type="pct"/>
            <w:tcBorders>
              <w:top w:val="single" w:sz="4" w:space="0" w:color="auto"/>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4</w:t>
            </w:r>
          </w:p>
        </w:tc>
        <w:tc>
          <w:tcPr>
            <w:tcW w:w="306" w:type="pct"/>
            <w:tcBorders>
              <w:top w:val="single" w:sz="4" w:space="0" w:color="auto"/>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single" w:sz="4" w:space="0" w:color="auto"/>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single" w:sz="4" w:space="0" w:color="auto"/>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single" w:sz="4" w:space="0" w:color="auto"/>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single" w:sz="4" w:space="0" w:color="auto"/>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single" w:sz="4" w:space="0" w:color="auto"/>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single" w:sz="4" w:space="0" w:color="auto"/>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4.1</w:t>
            </w:r>
          </w:p>
        </w:tc>
        <w:tc>
          <w:tcPr>
            <w:tcW w:w="1090"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sz w:val="22"/>
                <w:szCs w:val="22"/>
              </w:rPr>
              <w:t>Tổ chức do nhà đầu tư nước ngoài nắm giữ 100% vốn</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41</w:t>
            </w:r>
          </w:p>
        </w:tc>
        <w:tc>
          <w:tcPr>
            <w:tcW w:w="30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4.2</w:t>
            </w:r>
          </w:p>
        </w:tc>
        <w:tc>
          <w:tcPr>
            <w:tcW w:w="1090"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sz w:val="22"/>
                <w:szCs w:val="22"/>
              </w:rPr>
              <w:t>Tổ chức do nhà đầu tư nước ngoài nắm giữ từ 50% đến dưới 100% vốn</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42</w:t>
            </w:r>
          </w:p>
        </w:tc>
        <w:tc>
          <w:tcPr>
            <w:tcW w:w="30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4.3</w:t>
            </w:r>
          </w:p>
        </w:tc>
        <w:tc>
          <w:tcPr>
            <w:tcW w:w="1090"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sz w:val="22"/>
                <w:szCs w:val="22"/>
              </w:rPr>
              <w:t>Tổ chức do nhà đầu tư nước ngoài nắm giữ dưới 50% vốn và tỷ lệ nắm giữ là lớn nhất</w:t>
            </w:r>
          </w:p>
        </w:tc>
        <w:tc>
          <w:tcPr>
            <w:tcW w:w="304" w:type="pct"/>
            <w:tcBorders>
              <w:top w:val="nil"/>
              <w:left w:val="nil"/>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43</w:t>
            </w:r>
          </w:p>
        </w:tc>
        <w:tc>
          <w:tcPr>
            <w:tcW w:w="30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4.4</w:t>
            </w:r>
          </w:p>
        </w:tc>
        <w:tc>
          <w:tcPr>
            <w:tcW w:w="109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both"/>
              <w:rPr>
                <w:rFonts w:ascii="Times New Roman" w:hAnsi="Times New Roman" w:cs="Times New Roman"/>
                <w:sz w:val="22"/>
                <w:szCs w:val="22"/>
              </w:rPr>
            </w:pPr>
            <w:r w:rsidRPr="00E66280">
              <w:rPr>
                <w:rFonts w:ascii="Times New Roman" w:hAnsi="Times New Roman" w:cs="Times New Roman"/>
                <w:sz w:val="22"/>
                <w:szCs w:val="22"/>
              </w:rPr>
              <w:t>Tổ chức có vốn đầu tư nước ngoài khác</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E66280" w:rsidRDefault="00502E10" w:rsidP="00502E10">
            <w:pPr>
              <w:jc w:val="center"/>
              <w:rPr>
                <w:rFonts w:ascii="Times New Roman" w:hAnsi="Times New Roman" w:cs="Times New Roman"/>
                <w:sz w:val="22"/>
                <w:szCs w:val="22"/>
              </w:rPr>
            </w:pPr>
            <w:r w:rsidRPr="00E66280">
              <w:rPr>
                <w:rFonts w:ascii="Times New Roman" w:hAnsi="Times New Roman" w:cs="Times New Roman"/>
                <w:sz w:val="22"/>
                <w:szCs w:val="22"/>
              </w:rPr>
              <w:t>44</w:t>
            </w:r>
          </w:p>
        </w:tc>
        <w:tc>
          <w:tcPr>
            <w:tcW w:w="3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single" w:sz="4" w:space="0" w:color="auto"/>
              <w:left w:val="single" w:sz="4" w:space="0" w:color="auto"/>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r w:rsidR="00B12A10" w:rsidRPr="00E66280" w:rsidTr="00094534">
        <w:trPr>
          <w:trHeight w:val="374"/>
        </w:trPr>
        <w:tc>
          <w:tcPr>
            <w:tcW w:w="244" w:type="pct"/>
            <w:tcBorders>
              <w:top w:val="nil"/>
              <w:left w:val="single" w:sz="4" w:space="0" w:color="auto"/>
              <w:bottom w:val="single" w:sz="4" w:space="0" w:color="auto"/>
              <w:right w:val="single" w:sz="4" w:space="0" w:color="auto"/>
            </w:tcBorders>
            <w:shd w:val="clear" w:color="auto" w:fill="auto"/>
            <w:noWrap/>
            <w:vAlign w:val="center"/>
            <w:hideMark/>
          </w:tcPr>
          <w:p w:rsidR="00502E10" w:rsidRPr="00E66280" w:rsidRDefault="00502E10" w:rsidP="00502E10">
            <w:pPr>
              <w:jc w:val="center"/>
              <w:rPr>
                <w:rFonts w:ascii="Times New Roman" w:hAnsi="Times New Roman" w:cs="Times New Roman"/>
                <w:b/>
                <w:bCs/>
                <w:sz w:val="22"/>
                <w:szCs w:val="22"/>
              </w:rPr>
            </w:pPr>
          </w:p>
        </w:tc>
        <w:tc>
          <w:tcPr>
            <w:tcW w:w="1090"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jc w:val="center"/>
              <w:rPr>
                <w:rFonts w:ascii="Times New Roman" w:hAnsi="Times New Roman" w:cs="Times New Roman"/>
                <w:b/>
                <w:bCs/>
                <w:sz w:val="22"/>
                <w:szCs w:val="22"/>
              </w:rPr>
            </w:pPr>
            <w:r w:rsidRPr="00E66280">
              <w:rPr>
                <w:rFonts w:ascii="Times New Roman" w:hAnsi="Times New Roman" w:cs="Times New Roman"/>
                <w:b/>
                <w:bCs/>
                <w:sz w:val="22"/>
                <w:szCs w:val="22"/>
              </w:rPr>
              <w:t>Tổng cộng (=1+2+3+4)</w:t>
            </w:r>
          </w:p>
        </w:tc>
        <w:tc>
          <w:tcPr>
            <w:tcW w:w="304" w:type="pct"/>
            <w:tcBorders>
              <w:top w:val="nil"/>
              <w:left w:val="nil"/>
              <w:bottom w:val="single" w:sz="4" w:space="0" w:color="auto"/>
              <w:right w:val="single" w:sz="4" w:space="0" w:color="auto"/>
            </w:tcBorders>
            <w:shd w:val="clear" w:color="000000" w:fill="BFBFBF"/>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4"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52"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07"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79"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36"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292" w:type="pct"/>
            <w:tcBorders>
              <w:top w:val="nil"/>
              <w:left w:val="nil"/>
              <w:bottom w:val="single" w:sz="4" w:space="0" w:color="auto"/>
              <w:right w:val="single" w:sz="4" w:space="0" w:color="auto"/>
            </w:tcBorders>
            <w:shd w:val="clear" w:color="auto" w:fill="auto"/>
            <w:noWrap/>
            <w:vAlign w:val="center"/>
            <w:hideMark/>
          </w:tcPr>
          <w:p w:rsidR="00502E10" w:rsidRPr="00E66280" w:rsidRDefault="00502E10" w:rsidP="00502E10">
            <w:pPr>
              <w:rPr>
                <w:rFonts w:ascii="Times New Roman" w:hAnsi="Times New Roman" w:cs="Times New Roman"/>
                <w:sz w:val="22"/>
                <w:szCs w:val="22"/>
              </w:rPr>
            </w:pPr>
            <w:r w:rsidRPr="00E66280">
              <w:rPr>
                <w:rFonts w:ascii="Times New Roman" w:hAnsi="Times New Roman" w:cs="Times New Roman"/>
                <w:sz w:val="22"/>
                <w:szCs w:val="22"/>
              </w:rPr>
              <w:t> </w:t>
            </w:r>
          </w:p>
        </w:tc>
        <w:tc>
          <w:tcPr>
            <w:tcW w:w="372" w:type="pct"/>
            <w:tcBorders>
              <w:top w:val="nil"/>
              <w:left w:val="nil"/>
              <w:bottom w:val="single" w:sz="4" w:space="0" w:color="auto"/>
              <w:right w:val="single" w:sz="4" w:space="0" w:color="auto"/>
            </w:tcBorders>
            <w:vAlign w:val="center"/>
          </w:tcPr>
          <w:p w:rsidR="00502E10" w:rsidRPr="00E66280" w:rsidRDefault="00502E10" w:rsidP="00502E10">
            <w:pPr>
              <w:rPr>
                <w:rFonts w:ascii="Times New Roman" w:hAnsi="Times New Roman" w:cs="Times New Roman"/>
                <w:sz w:val="22"/>
                <w:szCs w:val="22"/>
              </w:rPr>
            </w:pPr>
          </w:p>
        </w:tc>
      </w:tr>
    </w:tbl>
    <w:p w:rsidR="00094534" w:rsidRDefault="00094534" w:rsidP="00E66280">
      <w:pPr>
        <w:spacing w:before="60" w:after="60" w:line="240" w:lineRule="atLeast"/>
        <w:jc w:val="both"/>
        <w:rPr>
          <w:rFonts w:ascii="Times New Roman" w:hAnsi="Times New Roman" w:cs="Times New Roman"/>
          <w:b/>
          <w:bCs/>
          <w:i/>
          <w:iCs/>
          <w:sz w:val="24"/>
          <w:szCs w:val="24"/>
        </w:rPr>
      </w:pP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b/>
          <w:bCs/>
          <w:i/>
          <w:iCs/>
          <w:sz w:val="24"/>
          <w:szCs w:val="24"/>
        </w:rPr>
        <w:t xml:space="preserve">1. Đối tượng báo cáo: </w:t>
      </w:r>
      <w:r w:rsidRPr="00B12A10">
        <w:rPr>
          <w:rFonts w:ascii="Times New Roman" w:hAnsi="Times New Roman" w:cs="Times New Roman"/>
          <w:bCs/>
          <w:iCs/>
          <w:sz w:val="24"/>
          <w:szCs w:val="24"/>
        </w:rPr>
        <w:t>Các tổ chức tín dụng.</w:t>
      </w:r>
    </w:p>
    <w:p w:rsidR="00502E10" w:rsidRPr="00B12A10" w:rsidRDefault="00502E10" w:rsidP="00E66280">
      <w:pPr>
        <w:spacing w:before="60" w:after="60" w:line="240" w:lineRule="atLeast"/>
        <w:jc w:val="both"/>
        <w:rPr>
          <w:rFonts w:ascii="Times New Roman" w:hAnsi="Times New Roman" w:cs="Times New Roman"/>
          <w:bCs/>
          <w:iCs/>
          <w:sz w:val="24"/>
          <w:szCs w:val="24"/>
        </w:rPr>
      </w:pPr>
      <w:r w:rsidRPr="00B12A10">
        <w:rPr>
          <w:rFonts w:ascii="Times New Roman" w:hAnsi="Times New Roman" w:cs="Times New Roman"/>
          <w:b/>
          <w:bCs/>
          <w:i/>
          <w:iCs/>
          <w:sz w:val="24"/>
          <w:szCs w:val="24"/>
        </w:rPr>
        <w:t>2. Yêu cầu số liệu báo cáo</w:t>
      </w:r>
      <w:r w:rsidRPr="00B12A10">
        <w:rPr>
          <w:rFonts w:ascii="Times New Roman" w:hAnsi="Times New Roman" w:cs="Times New Roman"/>
          <w:bCs/>
          <w:iCs/>
          <w:sz w:val="24"/>
          <w:szCs w:val="24"/>
        </w:rPr>
        <w:t>: Trụ sở chính tổ chức tín dụng gửi báo cáo cho NHNN thông qua Cục Công nghệ thông tin.</w:t>
      </w:r>
    </w:p>
    <w:p w:rsidR="00502E10" w:rsidRPr="00B12A10" w:rsidRDefault="00502E10" w:rsidP="00E66280">
      <w:pPr>
        <w:spacing w:before="60" w:after="60" w:line="240" w:lineRule="atLeast"/>
        <w:jc w:val="both"/>
        <w:rPr>
          <w:rFonts w:ascii="Times New Roman" w:hAnsi="Times New Roman" w:cs="Times New Roman"/>
          <w:bCs/>
          <w:iCs/>
          <w:sz w:val="24"/>
          <w:szCs w:val="24"/>
        </w:rPr>
      </w:pPr>
      <w:r w:rsidRPr="00B12A10">
        <w:rPr>
          <w:rFonts w:ascii="Times New Roman" w:hAnsi="Times New Roman" w:cs="Times New Roman"/>
          <w:bCs/>
          <w:iCs/>
          <w:sz w:val="24"/>
          <w:szCs w:val="24"/>
        </w:rPr>
        <w:t>- Số liệu toàn hệ thống;</w:t>
      </w:r>
    </w:p>
    <w:p w:rsidR="00502E10" w:rsidRPr="00B12A10" w:rsidRDefault="00502E10" w:rsidP="00E66280">
      <w:pPr>
        <w:spacing w:before="60" w:after="60" w:line="240" w:lineRule="atLeast"/>
        <w:jc w:val="both"/>
        <w:rPr>
          <w:rFonts w:ascii="Times New Roman" w:hAnsi="Times New Roman" w:cs="Times New Roman"/>
          <w:bCs/>
          <w:iCs/>
          <w:sz w:val="24"/>
          <w:szCs w:val="24"/>
        </w:rPr>
      </w:pPr>
      <w:r w:rsidRPr="00B12A10">
        <w:rPr>
          <w:rFonts w:ascii="Times New Roman" w:hAnsi="Times New Roman" w:cs="Times New Roman"/>
          <w:bCs/>
          <w:iCs/>
          <w:sz w:val="24"/>
          <w:szCs w:val="24"/>
        </w:rPr>
        <w:lastRenderedPageBreak/>
        <w:t>- Số liệu từng chi nhánh tổ chức tín dụng trong hệ thống.</w:t>
      </w:r>
    </w:p>
    <w:p w:rsidR="00502E10" w:rsidRPr="00B12A10" w:rsidRDefault="00F53B96" w:rsidP="00E66280">
      <w:pPr>
        <w:spacing w:before="60" w:after="60" w:line="240" w:lineRule="atLeast"/>
        <w:jc w:val="both"/>
        <w:rPr>
          <w:rFonts w:ascii="Times New Roman" w:hAnsi="Times New Roman" w:cs="Times New Roman"/>
          <w:b/>
          <w:bCs/>
          <w:i/>
          <w:iCs/>
          <w:sz w:val="24"/>
          <w:szCs w:val="24"/>
        </w:rPr>
      </w:pPr>
      <w:r>
        <w:rPr>
          <w:rFonts w:ascii="Times New Roman" w:hAnsi="Times New Roman" w:cs="Times New Roman"/>
          <w:b/>
          <w:bCs/>
          <w:i/>
          <w:iCs/>
          <w:sz w:val="24"/>
          <w:szCs w:val="24"/>
        </w:rPr>
        <w:t>3</w:t>
      </w:r>
      <w:r w:rsidR="00502E10" w:rsidRPr="00B12A10">
        <w:rPr>
          <w:rFonts w:ascii="Times New Roman" w:hAnsi="Times New Roman" w:cs="Times New Roman"/>
          <w:b/>
          <w:bCs/>
          <w:i/>
          <w:iCs/>
          <w:sz w:val="24"/>
          <w:szCs w:val="24"/>
        </w:rPr>
        <w:t>. Hướng dẫn lập báo cáo:</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xml:space="preserve">- Dư nợ tín dụng được hiểu theo quy định tại điểm 5 Phần 2 Phụ lục 2 Thông tư này. </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Thống kê theo loại tiền VND và các loại ngoại tệ quy đổi ra VND theo hướng dẫn tại Phần 1 Phụ lục 2 Thông tư này.</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Việc xác định loại hình kinh tế theo quy định tại Thông tư 07/2025/TT-BKHĐT ngày 13/2/2025 và các văn bản sửa đổi, bổ sung, thay thế khác có liên quan.</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xml:space="preserve">- TCTD thống kê: </w:t>
      </w:r>
      <w:r w:rsidRPr="00B12A10">
        <w:rPr>
          <w:rFonts w:ascii="Times New Roman" w:hAnsi="Times New Roman" w:cs="Times New Roman"/>
          <w:bCs/>
          <w:spacing w:val="8"/>
          <w:sz w:val="24"/>
          <w:szCs w:val="24"/>
        </w:rPr>
        <w:t xml:space="preserve">Doanh nghiệp nhà nước thuộc </w:t>
      </w:r>
      <w:r w:rsidRPr="00B12A10">
        <w:rPr>
          <w:rFonts w:ascii="Times New Roman" w:hAnsi="Times New Roman" w:cs="Times New Roman"/>
          <w:bCs/>
          <w:sz w:val="24"/>
          <w:szCs w:val="24"/>
        </w:rPr>
        <w:t xml:space="preserve">Tổ chức do Nhà nước nắm giữ 100% vốn với mã loại hình kinh tế là 111; </w:t>
      </w:r>
      <w:r w:rsidRPr="00B12A10">
        <w:rPr>
          <w:rFonts w:ascii="Times New Roman" w:hAnsi="Times New Roman" w:cs="Times New Roman"/>
          <w:bCs/>
          <w:spacing w:val="8"/>
          <w:sz w:val="24"/>
          <w:szCs w:val="24"/>
        </w:rPr>
        <w:t xml:space="preserve">Doanh nghiệp nhà nước thuộc Tổ chức do Nhà nước nắm giữ từ 50% đến dưới 100% vốn </w:t>
      </w:r>
      <w:r w:rsidRPr="00B12A10">
        <w:rPr>
          <w:rFonts w:ascii="Times New Roman" w:hAnsi="Times New Roman" w:cs="Times New Roman"/>
          <w:bCs/>
          <w:sz w:val="24"/>
          <w:szCs w:val="24"/>
        </w:rPr>
        <w:t>với mã loại hình kinh tế là 121</w:t>
      </w:r>
      <w:r w:rsidRPr="00B12A10">
        <w:rPr>
          <w:rFonts w:ascii="Times New Roman" w:hAnsi="Times New Roman" w:cs="Times New Roman"/>
          <w:bCs/>
          <w:spacing w:val="8"/>
          <w:sz w:val="24"/>
          <w:szCs w:val="24"/>
        </w:rPr>
        <w:t xml:space="preserve">; </w:t>
      </w:r>
      <w:r w:rsidRPr="00B12A10">
        <w:rPr>
          <w:rFonts w:ascii="Times New Roman" w:hAnsi="Times New Roman" w:cs="Times New Roman"/>
          <w:sz w:val="24"/>
          <w:szCs w:val="24"/>
        </w:rPr>
        <w:t>Doanh nghiệp tư nhân thuộc Tổ chức do tư nhân nắm giữ 100% vốn với mã loại hình kinh tế là 311.</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Dư nợ tín dụng đối với cá nhân để đáp ứng nhu cầu vốn của doanh nghiệp tư nhân được thống kê vào loại hình “Tổ chức do tư nhân nắm giữ 100% vốn”.</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Dư nợ tín dụng đối với cá nhân để đáp ứng nhu cầu vốn của hộ sản xuất, kinh doanh do cá nhân làm chủ được thống kê được thống kê vào loại hình “Hộ sản xuất”.</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Khái niệm Doanh nghiệp nhà nước, Doanh nghiệp tư nhân theo quy định của Luật Doanh nghiệp 2020 và các văn bản sửa đổi, bổ sung, thay thế khác có liên quan.</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xml:space="preserve">- Cột (3): Mã loại hình kinh tế quy định tại Bảng 2 Phụ lục 3 Thông tư này. </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Cột (4), (5), (6), (7), (8): Thống kê dư nợ tín dụng (không bao gồm mua</w:t>
      </w:r>
      <w:r w:rsidR="00EC40CD" w:rsidRPr="00B12A10">
        <w:rPr>
          <w:rFonts w:ascii="Times New Roman" w:hAnsi="Times New Roman" w:cs="Times New Roman"/>
          <w:sz w:val="24"/>
          <w:szCs w:val="24"/>
        </w:rPr>
        <w:t>,</w:t>
      </w:r>
      <w:r w:rsidRPr="00B12A10">
        <w:rPr>
          <w:rFonts w:ascii="Times New Roman" w:hAnsi="Times New Roman" w:cs="Times New Roman"/>
          <w:sz w:val="24"/>
          <w:szCs w:val="24"/>
        </w:rPr>
        <w:t xml:space="preserve"> đầu tư trái phiếu doanh nghiệp) của tổ chức tín dụng đối với các tổ chức và cá nhân là Người cư trú của Việt Nam (không bao gồm dư nợ tín dụng đối với tổ chức tín dụng khác; Bảo hiểm xã hội Việt Nam; Chính phủ) phân theo loại hình kinh tế tại ngày cuối cùng của kỳ báo cáo. </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Cột (8) = Cột (4) + Cột (5) + Cột (6) + Cột (7).</w:t>
      </w:r>
    </w:p>
    <w:p w:rsidR="00502E10" w:rsidRPr="00B12A10" w:rsidRDefault="00502E10" w:rsidP="00E66280">
      <w:pPr>
        <w:spacing w:before="60" w:after="60" w:line="240" w:lineRule="atLeast"/>
        <w:ind w:right="-109"/>
        <w:jc w:val="both"/>
        <w:rPr>
          <w:rFonts w:ascii="Times New Roman" w:hAnsi="Times New Roman" w:cs="Times New Roman"/>
          <w:sz w:val="24"/>
          <w:szCs w:val="24"/>
        </w:rPr>
      </w:pPr>
      <w:r w:rsidRPr="00B12A10">
        <w:rPr>
          <w:rFonts w:ascii="Times New Roman" w:hAnsi="Times New Roman" w:cs="Times New Roman"/>
          <w:sz w:val="24"/>
          <w:szCs w:val="24"/>
        </w:rPr>
        <w:t>- Cột (9), (10), (11), (12), (13): Thống kê số dư mua, đầu tư trái phiếu doanh nghiệp là Người cư trú của Việt Nam (không bao gồm tổ chức tín dụng khác; VAMC) phân theo loại hình kinh tế tại ngày cuối cùng của kỳ báo cáo. Việc phân tổ theo loại hình kinh tế căn cứ vào loại hình kinh tế của doanh nghiệp phát hành trái phiếu.</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Cột (13) = Cột (9) + Cột (10) + Cột (11) + Cột (12).</w:t>
      </w:r>
    </w:p>
    <w:p w:rsidR="00502E10" w:rsidRPr="00B12A10" w:rsidRDefault="00502E10" w:rsidP="00E66280">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Cột (14): Thống kê số dư lãi dự thu của cột (8) và cột (13) đến cuối ngày cuối cùng của kỳ báo cáo (số lãi còn lại tiếp tục phải thu tại thời điểm ngày cuối cùng của kỳ báo cáo, không bao gồm lãi dự theo dõi ở ngoại bảng) theo từng loại hình kinh tế.</w:t>
      </w:r>
    </w:p>
    <w:p w:rsidR="00502E10" w:rsidRPr="00B12A10" w:rsidRDefault="00502E10" w:rsidP="00E66280">
      <w:pPr>
        <w:spacing w:before="60" w:after="60" w:line="240" w:lineRule="atLeast"/>
        <w:rPr>
          <w:rFonts w:ascii="Times New Roman" w:hAnsi="Times New Roman" w:cs="Times New Roman"/>
          <w:sz w:val="24"/>
          <w:szCs w:val="24"/>
        </w:rPr>
      </w:pPr>
      <w:r w:rsidRPr="00B12A10">
        <w:rPr>
          <w:rFonts w:ascii="Times New Roman" w:hAnsi="Times New Roman" w:cs="Times New Roman"/>
          <w:sz w:val="24"/>
          <w:szCs w:val="24"/>
        </w:rPr>
        <w:t>- Dòng Tổng cộng = Dòng 1 + Dòng 2 + Dòng 3 + Dòng 4.</w:t>
      </w:r>
    </w:p>
    <w:p w:rsidR="00502E10" w:rsidRPr="00B12A10" w:rsidRDefault="00502E10" w:rsidP="00E66280">
      <w:pPr>
        <w:spacing w:before="60" w:after="60" w:line="240" w:lineRule="atLeast"/>
        <w:rPr>
          <w:rFonts w:ascii="Times New Roman" w:hAnsi="Times New Roman" w:cs="Times New Roman"/>
          <w:sz w:val="24"/>
          <w:szCs w:val="24"/>
        </w:rPr>
      </w:pPr>
      <w:r w:rsidRPr="00B12A10">
        <w:rPr>
          <w:rFonts w:ascii="Times New Roman" w:hAnsi="Times New Roman" w:cs="Times New Roman"/>
          <w:sz w:val="24"/>
          <w:szCs w:val="24"/>
        </w:rPr>
        <w:t>- Dòng 1 = Dòng 1.1 + Dòng 1.2 + Dòng 1.3 + Dòng 1.4.</w:t>
      </w:r>
    </w:p>
    <w:p w:rsidR="00502E10" w:rsidRPr="00B12A10" w:rsidRDefault="00502E10" w:rsidP="00E66280">
      <w:pPr>
        <w:spacing w:before="60" w:after="60" w:line="240" w:lineRule="atLeast"/>
        <w:rPr>
          <w:rFonts w:ascii="Times New Roman" w:hAnsi="Times New Roman" w:cs="Times New Roman"/>
          <w:sz w:val="24"/>
          <w:szCs w:val="24"/>
        </w:rPr>
      </w:pPr>
      <w:r w:rsidRPr="00B12A10">
        <w:rPr>
          <w:rFonts w:ascii="Times New Roman" w:hAnsi="Times New Roman" w:cs="Times New Roman"/>
          <w:sz w:val="24"/>
          <w:szCs w:val="24"/>
        </w:rPr>
        <w:t>- Dòng 2 = Dòng 2.1 + Dòng 2.2 + Dòng 2.3 + Dòng 2.4.</w:t>
      </w:r>
    </w:p>
    <w:p w:rsidR="00502E10" w:rsidRPr="00B12A10" w:rsidRDefault="00502E10" w:rsidP="00E66280">
      <w:pPr>
        <w:spacing w:before="60" w:after="60" w:line="240" w:lineRule="atLeast"/>
        <w:rPr>
          <w:rFonts w:ascii="Times New Roman" w:hAnsi="Times New Roman" w:cs="Times New Roman"/>
          <w:sz w:val="24"/>
          <w:szCs w:val="24"/>
        </w:rPr>
      </w:pPr>
      <w:r w:rsidRPr="00B12A10">
        <w:rPr>
          <w:rFonts w:ascii="Times New Roman" w:hAnsi="Times New Roman" w:cs="Times New Roman"/>
          <w:sz w:val="24"/>
          <w:szCs w:val="24"/>
        </w:rPr>
        <w:t>- Dòng 3 = Dòng 3.1 + Dòng 3.2 + Dòng 3.3 + Dòng 3.4 + Dòng 3.5.</w:t>
      </w:r>
    </w:p>
    <w:p w:rsidR="00502E10" w:rsidRPr="00B12A10" w:rsidRDefault="00502E10" w:rsidP="00E66280">
      <w:pPr>
        <w:spacing w:before="60" w:after="60" w:line="240" w:lineRule="atLeast"/>
        <w:rPr>
          <w:rFonts w:ascii="Times New Roman" w:hAnsi="Times New Roman" w:cs="Times New Roman"/>
          <w:sz w:val="24"/>
          <w:szCs w:val="24"/>
        </w:rPr>
      </w:pPr>
      <w:r w:rsidRPr="00B12A10">
        <w:rPr>
          <w:rFonts w:ascii="Times New Roman" w:hAnsi="Times New Roman" w:cs="Times New Roman"/>
          <w:sz w:val="24"/>
          <w:szCs w:val="24"/>
        </w:rPr>
        <w:t>- Dòng 4 = Dòng 4.1 + Dòng 4.2 + Dòng 4.3 + Dòng 4.4.</w:t>
      </w:r>
    </w:p>
    <w:p w:rsidR="00502E10" w:rsidRPr="00B12A10" w:rsidRDefault="00502E10" w:rsidP="00E66280">
      <w:pPr>
        <w:spacing w:before="60" w:after="60" w:line="240" w:lineRule="atLeast"/>
        <w:rPr>
          <w:rFonts w:ascii="Times New Roman" w:hAnsi="Times New Roman" w:cs="Times New Roman"/>
          <w:sz w:val="24"/>
          <w:szCs w:val="24"/>
          <w:lang w:val="pl-PL"/>
        </w:rPr>
      </w:pPr>
      <w:r w:rsidRPr="00B12A10">
        <w:rPr>
          <w:rFonts w:ascii="Times New Roman" w:hAnsi="Times New Roman" w:cs="Times New Roman"/>
          <w:b/>
          <w:i/>
          <w:sz w:val="24"/>
          <w:szCs w:val="24"/>
          <w:u w:val="single"/>
          <w:lang w:val="pl-PL"/>
        </w:rPr>
        <w:lastRenderedPageBreak/>
        <w:t>Ghi chú:</w:t>
      </w:r>
      <w:r w:rsidRPr="00B12A10">
        <w:rPr>
          <w:rFonts w:ascii="Times New Roman" w:hAnsi="Times New Roman" w:cs="Times New Roman"/>
          <w:sz w:val="24"/>
          <w:szCs w:val="24"/>
          <w:lang w:val="pl-PL"/>
        </w:rPr>
        <w:t xml:space="preserve"> </w:t>
      </w:r>
    </w:p>
    <w:p w:rsidR="00502E10" w:rsidRPr="00B12A10" w:rsidRDefault="00B62BAA" w:rsidP="00E66280">
      <w:pPr>
        <w:spacing w:before="60" w:after="60" w:line="240" w:lineRule="atLeast"/>
        <w:rPr>
          <w:rFonts w:ascii="Times New Roman" w:hAnsi="Times New Roman" w:cs="Times New Roman"/>
          <w:sz w:val="24"/>
          <w:szCs w:val="24"/>
          <w:lang w:val="pl-PL"/>
        </w:rPr>
      </w:pPr>
      <w:r w:rsidRPr="00B12A10">
        <w:rPr>
          <w:rFonts w:ascii="Times New Roman" w:hAnsi="Times New Roman" w:cs="Times New Roman"/>
          <w:sz w:val="24"/>
          <w:szCs w:val="24"/>
          <w:lang w:val="pl-PL"/>
        </w:rPr>
        <w:t xml:space="preserve">- </w:t>
      </w:r>
      <w:r w:rsidR="00502E10" w:rsidRPr="00B12A10">
        <w:rPr>
          <w:rFonts w:ascii="Times New Roman" w:hAnsi="Times New Roman" w:cs="Times New Roman"/>
          <w:sz w:val="24"/>
          <w:szCs w:val="24"/>
          <w:lang w:val="pl-PL"/>
        </w:rPr>
        <w:t>Tổ chức tín dụng không điền số liệu vào ô màu x</w:t>
      </w:r>
      <w:r w:rsidRPr="00B12A10">
        <w:rPr>
          <w:rFonts w:ascii="Times New Roman" w:hAnsi="Times New Roman" w:cs="Times New Roman"/>
          <w:sz w:val="24"/>
          <w:szCs w:val="24"/>
          <w:lang w:val="pl-PL"/>
        </w:rPr>
        <w:t xml:space="preserve">ám; </w:t>
      </w:r>
    </w:p>
    <w:p w:rsidR="00B62BAA" w:rsidRPr="00B12A10" w:rsidRDefault="00B62BAA" w:rsidP="00E66280">
      <w:pPr>
        <w:spacing w:before="60" w:after="60" w:line="240" w:lineRule="atLeast"/>
        <w:rPr>
          <w:rFonts w:ascii="Times New Roman" w:hAnsi="Times New Roman" w:cs="Times New Roman"/>
          <w:sz w:val="24"/>
          <w:szCs w:val="24"/>
          <w:lang w:val="pl-PL"/>
        </w:rPr>
      </w:pPr>
      <w:r w:rsidRPr="00B12A10">
        <w:rPr>
          <w:rFonts w:ascii="Times New Roman" w:hAnsi="Times New Roman" w:cs="Times New Roman"/>
          <w:sz w:val="24"/>
          <w:szCs w:val="24"/>
          <w:lang w:val="pl-PL"/>
        </w:rPr>
        <w:t xml:space="preserve">- Dư nợ tín dụng đối với cá nhân để </w:t>
      </w:r>
      <w:r w:rsidR="00B0315F" w:rsidRPr="00B12A10">
        <w:rPr>
          <w:rFonts w:ascii="Times New Roman" w:hAnsi="Times New Roman" w:cs="Times New Roman"/>
          <w:sz w:val="24"/>
          <w:szCs w:val="24"/>
          <w:lang w:val="pl-PL"/>
        </w:rPr>
        <w:t>phục vụ</w:t>
      </w:r>
      <w:r w:rsidRPr="00B12A10">
        <w:rPr>
          <w:rFonts w:ascii="Times New Roman" w:hAnsi="Times New Roman" w:cs="Times New Roman"/>
          <w:sz w:val="24"/>
          <w:szCs w:val="24"/>
          <w:lang w:val="pl-PL"/>
        </w:rPr>
        <w:t xml:space="preserve"> nhu cầu</w:t>
      </w:r>
      <w:r w:rsidR="00B0315F" w:rsidRPr="00B12A10">
        <w:rPr>
          <w:rFonts w:ascii="Times New Roman" w:hAnsi="Times New Roman" w:cs="Times New Roman"/>
          <w:sz w:val="24"/>
          <w:szCs w:val="24"/>
          <w:lang w:val="pl-PL"/>
        </w:rPr>
        <w:t xml:space="preserve"> đời sống,</w:t>
      </w:r>
      <w:r w:rsidRPr="00B12A10">
        <w:rPr>
          <w:rFonts w:ascii="Times New Roman" w:hAnsi="Times New Roman" w:cs="Times New Roman"/>
          <w:sz w:val="24"/>
          <w:szCs w:val="24"/>
          <w:lang w:val="pl-PL"/>
        </w:rPr>
        <w:t xml:space="preserve"> tiêu dùng không được thống kê tại biểu này.</w:t>
      </w:r>
    </w:p>
    <w:p w:rsidR="00502E10" w:rsidRPr="00B12A10" w:rsidRDefault="00502E10" w:rsidP="00502E10">
      <w:pPr>
        <w:spacing w:before="60" w:after="60" w:line="240" w:lineRule="atLeast"/>
        <w:rPr>
          <w:rFonts w:ascii="Times New Roman" w:hAnsi="Times New Roman" w:cs="Times New Roman"/>
          <w:sz w:val="24"/>
          <w:szCs w:val="24"/>
          <w:lang w:val="pl-PL"/>
        </w:rPr>
      </w:pPr>
    </w:p>
    <w:p w:rsidR="00502E10" w:rsidRDefault="00502E10"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Default="003224EC" w:rsidP="00502E10">
      <w:pPr>
        <w:spacing w:before="60" w:after="60" w:line="240" w:lineRule="atLeast"/>
        <w:rPr>
          <w:rFonts w:ascii="Times New Roman" w:hAnsi="Times New Roman" w:cs="Times New Roman"/>
          <w:sz w:val="24"/>
          <w:szCs w:val="24"/>
          <w:lang w:val="pl-PL"/>
        </w:rPr>
      </w:pPr>
    </w:p>
    <w:p w:rsidR="003224EC" w:rsidRPr="00B12A10" w:rsidRDefault="003224EC" w:rsidP="00502E10">
      <w:pPr>
        <w:spacing w:before="60" w:after="60" w:line="240" w:lineRule="atLeast"/>
        <w:rPr>
          <w:rFonts w:ascii="Times New Roman" w:hAnsi="Times New Roman" w:cs="Times New Roman"/>
          <w:sz w:val="24"/>
          <w:szCs w:val="24"/>
          <w:lang w:val="pl-PL"/>
        </w:rPr>
      </w:pPr>
    </w:p>
    <w:p w:rsidR="00B0315F" w:rsidRPr="00B12A10" w:rsidRDefault="00B0315F" w:rsidP="00B0315F">
      <w:pPr>
        <w:rPr>
          <w:rFonts w:ascii="Times New Roman" w:hAnsi="Times New Roman" w:cs="Times New Roman"/>
          <w:b/>
          <w:bCs/>
          <w:sz w:val="24"/>
          <w:szCs w:val="24"/>
        </w:rPr>
      </w:pPr>
      <w:r w:rsidRPr="00B12A10">
        <w:rPr>
          <w:rFonts w:ascii="Times New Roman" w:hAnsi="Times New Roman" w:cs="Times New Roman"/>
          <w:b/>
          <w:bCs/>
          <w:sz w:val="24"/>
          <w:szCs w:val="24"/>
        </w:rPr>
        <w:lastRenderedPageBreak/>
        <w:t>Đơn vị báo cáo:…                                                                                                                                                                                    Biểu số A1.005-TD</w:t>
      </w:r>
    </w:p>
    <w:tbl>
      <w:tblPr>
        <w:tblW w:w="0" w:type="auto"/>
        <w:tblLook w:val="04A0" w:firstRow="1" w:lastRow="0" w:firstColumn="1" w:lastColumn="0" w:noHBand="0" w:noVBand="1"/>
      </w:tblPr>
      <w:tblGrid>
        <w:gridCol w:w="13680"/>
        <w:gridCol w:w="818"/>
      </w:tblGrid>
      <w:tr w:rsidR="00B12A10" w:rsidRPr="00B12A10" w:rsidTr="00502E10">
        <w:trPr>
          <w:trHeight w:val="315"/>
        </w:trPr>
        <w:tc>
          <w:tcPr>
            <w:tcW w:w="13680" w:type="dxa"/>
            <w:tcBorders>
              <w:top w:val="nil"/>
              <w:left w:val="nil"/>
              <w:right w:val="nil"/>
            </w:tcBorders>
            <w:shd w:val="clear" w:color="auto" w:fill="auto"/>
            <w:vAlign w:val="center"/>
            <w:hideMark/>
          </w:tcPr>
          <w:p w:rsidR="00502E10" w:rsidRPr="00B12A10" w:rsidRDefault="00502E10" w:rsidP="00502E10">
            <w:pPr>
              <w:jc w:val="center"/>
              <w:rPr>
                <w:rFonts w:ascii="Times New Roman" w:hAnsi="Times New Roman" w:cs="Times New Roman"/>
                <w:b/>
                <w:bCs/>
                <w:sz w:val="24"/>
                <w:szCs w:val="24"/>
              </w:rPr>
            </w:pPr>
          </w:p>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 xml:space="preserve">BÁO CÁO DƯ NỢ TÍN DỤNG ĐỐI VỚI LĨNH VỰC CÔNG NGHIỆP HỖ TRỢ </w:t>
            </w:r>
          </w:p>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VÀ DOANH NGHIỆP ỨNG DỤNG CÔNG NGHỆ CAO</w:t>
            </w:r>
          </w:p>
          <w:p w:rsidR="00502E10" w:rsidRPr="00B12A10" w:rsidRDefault="00502E10" w:rsidP="00502E10">
            <w:pPr>
              <w:jc w:val="center"/>
              <w:rPr>
                <w:rFonts w:ascii="Times New Roman" w:hAnsi="Times New Roman" w:cs="Times New Roman"/>
                <w:bCs/>
                <w:i/>
                <w:sz w:val="24"/>
                <w:szCs w:val="24"/>
              </w:rPr>
            </w:pPr>
            <w:r w:rsidRPr="00B12A10">
              <w:rPr>
                <w:rFonts w:ascii="Times New Roman" w:hAnsi="Times New Roman" w:cs="Times New Roman"/>
                <w:bCs/>
                <w:i/>
                <w:sz w:val="24"/>
                <w:szCs w:val="24"/>
              </w:rPr>
              <w:t>(Tháng…năm…)</w:t>
            </w:r>
          </w:p>
        </w:tc>
        <w:tc>
          <w:tcPr>
            <w:tcW w:w="818" w:type="dxa"/>
            <w:tcBorders>
              <w:top w:val="nil"/>
              <w:left w:val="nil"/>
              <w:bottom w:val="nil"/>
              <w:right w:val="nil"/>
            </w:tcBorders>
            <w:shd w:val="clear" w:color="auto" w:fill="auto"/>
            <w:noWrap/>
            <w:vAlign w:val="bottom"/>
            <w:hideMark/>
          </w:tcPr>
          <w:p w:rsidR="00502E10" w:rsidRPr="00B12A10" w:rsidRDefault="00502E10" w:rsidP="00502E10">
            <w:pPr>
              <w:rPr>
                <w:rFonts w:ascii="Times New Roman" w:hAnsi="Times New Roman" w:cs="Times New Roman"/>
                <w:sz w:val="24"/>
                <w:szCs w:val="24"/>
              </w:rPr>
            </w:pPr>
          </w:p>
        </w:tc>
      </w:tr>
    </w:tbl>
    <w:p w:rsidR="00502E10" w:rsidRPr="00B12A10" w:rsidRDefault="00502E10" w:rsidP="00094534">
      <w:pPr>
        <w:spacing w:before="60" w:after="60" w:line="240" w:lineRule="atLeast"/>
        <w:ind w:left="9781"/>
        <w:jc w:val="right"/>
        <w:rPr>
          <w:rFonts w:ascii="Times New Roman" w:hAnsi="Times New Roman" w:cs="Times New Roman"/>
          <w:b/>
          <w:i/>
          <w:sz w:val="24"/>
          <w:szCs w:val="24"/>
        </w:rPr>
      </w:pPr>
      <w:r w:rsidRPr="00B12A10">
        <w:rPr>
          <w:rFonts w:ascii="Times New Roman" w:hAnsi="Times New Roman" w:cs="Times New Roman"/>
          <w:i/>
          <w:sz w:val="24"/>
          <w:szCs w:val="24"/>
        </w:rPr>
        <w:t>Đơn vị tính: Triệu VND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6"/>
        <w:gridCol w:w="3118"/>
        <w:gridCol w:w="1451"/>
        <w:gridCol w:w="2895"/>
        <w:gridCol w:w="2117"/>
        <w:gridCol w:w="708"/>
        <w:gridCol w:w="3661"/>
      </w:tblGrid>
      <w:tr w:rsidR="00B12A10" w:rsidRPr="006072FB" w:rsidTr="00502E10">
        <w:trPr>
          <w:trHeight w:val="461"/>
        </w:trPr>
        <w:tc>
          <w:tcPr>
            <w:tcW w:w="0" w:type="auto"/>
            <w:vMerge w:val="restart"/>
            <w:shd w:val="clear" w:color="auto" w:fill="auto"/>
            <w:noWrap/>
            <w:vAlign w:val="center"/>
            <w:hideMark/>
          </w:tcPr>
          <w:p w:rsidR="00502E10" w:rsidRPr="006072FB" w:rsidRDefault="00502E10" w:rsidP="00502E10">
            <w:pPr>
              <w:jc w:val="center"/>
              <w:rPr>
                <w:rFonts w:ascii="Times New Roman" w:hAnsi="Times New Roman" w:cs="Times New Roman"/>
                <w:b/>
                <w:bCs/>
                <w:sz w:val="22"/>
                <w:szCs w:val="22"/>
              </w:rPr>
            </w:pPr>
            <w:r w:rsidRPr="006072FB">
              <w:rPr>
                <w:rFonts w:ascii="Times New Roman" w:hAnsi="Times New Roman" w:cs="Times New Roman"/>
                <w:b/>
                <w:bCs/>
                <w:sz w:val="22"/>
                <w:szCs w:val="22"/>
              </w:rPr>
              <w:t>STT</w:t>
            </w:r>
          </w:p>
        </w:tc>
        <w:tc>
          <w:tcPr>
            <w:tcW w:w="0" w:type="auto"/>
            <w:vMerge w:val="restart"/>
            <w:shd w:val="clear" w:color="auto" w:fill="auto"/>
            <w:noWrap/>
            <w:vAlign w:val="center"/>
            <w:hideMark/>
          </w:tcPr>
          <w:p w:rsidR="00502E10" w:rsidRPr="006072FB" w:rsidRDefault="00502E10" w:rsidP="00502E10">
            <w:pPr>
              <w:jc w:val="center"/>
              <w:rPr>
                <w:rFonts w:ascii="Times New Roman" w:hAnsi="Times New Roman" w:cs="Times New Roman"/>
                <w:b/>
                <w:bCs/>
                <w:sz w:val="22"/>
                <w:szCs w:val="22"/>
              </w:rPr>
            </w:pPr>
            <w:r w:rsidRPr="006072FB">
              <w:rPr>
                <w:rFonts w:ascii="Times New Roman" w:hAnsi="Times New Roman" w:cs="Times New Roman"/>
                <w:b/>
                <w:bCs/>
                <w:sz w:val="22"/>
                <w:szCs w:val="22"/>
              </w:rPr>
              <w:t>Chỉ tiêu báo cáo</w:t>
            </w:r>
          </w:p>
        </w:tc>
        <w:tc>
          <w:tcPr>
            <w:tcW w:w="6463" w:type="dxa"/>
            <w:gridSpan w:val="3"/>
            <w:shd w:val="clear" w:color="auto" w:fill="auto"/>
            <w:noWrap/>
            <w:vAlign w:val="center"/>
            <w:hideMark/>
          </w:tcPr>
          <w:p w:rsidR="00502E10" w:rsidRPr="006072FB" w:rsidRDefault="00502E10" w:rsidP="00502E10">
            <w:pPr>
              <w:jc w:val="center"/>
              <w:rPr>
                <w:rFonts w:ascii="Times New Roman" w:hAnsi="Times New Roman" w:cs="Times New Roman"/>
                <w:b/>
                <w:bCs/>
                <w:sz w:val="22"/>
                <w:szCs w:val="22"/>
              </w:rPr>
            </w:pPr>
            <w:r w:rsidRPr="006072FB">
              <w:rPr>
                <w:rFonts w:ascii="Times New Roman" w:hAnsi="Times New Roman" w:cs="Times New Roman"/>
                <w:b/>
                <w:bCs/>
                <w:sz w:val="22"/>
                <w:szCs w:val="22"/>
              </w:rPr>
              <w:t>Dư nợ tín dụng (không bao gồm mua, đầu tư trái phiếu doanh nghiệp)</w:t>
            </w:r>
          </w:p>
        </w:tc>
        <w:tc>
          <w:tcPr>
            <w:tcW w:w="0" w:type="auto"/>
            <w:vMerge w:val="restart"/>
            <w:shd w:val="clear" w:color="auto" w:fill="auto"/>
            <w:vAlign w:val="center"/>
            <w:hideMark/>
          </w:tcPr>
          <w:p w:rsidR="00502E10" w:rsidRPr="006072FB" w:rsidRDefault="00502E10" w:rsidP="00502E10">
            <w:pPr>
              <w:jc w:val="center"/>
              <w:rPr>
                <w:rFonts w:ascii="Times New Roman" w:hAnsi="Times New Roman" w:cs="Times New Roman"/>
                <w:b/>
                <w:bCs/>
                <w:sz w:val="22"/>
                <w:szCs w:val="22"/>
              </w:rPr>
            </w:pPr>
            <w:r w:rsidRPr="006072FB">
              <w:rPr>
                <w:rFonts w:ascii="Times New Roman" w:hAnsi="Times New Roman" w:cs="Times New Roman"/>
                <w:b/>
                <w:bCs/>
                <w:sz w:val="22"/>
                <w:szCs w:val="22"/>
              </w:rPr>
              <w:t>Nợ xấu</w:t>
            </w:r>
          </w:p>
        </w:tc>
        <w:tc>
          <w:tcPr>
            <w:tcW w:w="0" w:type="auto"/>
            <w:vMerge w:val="restart"/>
            <w:vAlign w:val="center"/>
          </w:tcPr>
          <w:p w:rsidR="00502E10" w:rsidRPr="006072FB" w:rsidRDefault="00502E10" w:rsidP="00502E10">
            <w:pPr>
              <w:jc w:val="center"/>
              <w:rPr>
                <w:rFonts w:ascii="Times New Roman" w:hAnsi="Times New Roman" w:cs="Times New Roman"/>
                <w:b/>
                <w:bCs/>
                <w:sz w:val="22"/>
                <w:szCs w:val="22"/>
              </w:rPr>
            </w:pPr>
            <w:r w:rsidRPr="006072FB">
              <w:rPr>
                <w:rFonts w:ascii="Times New Roman" w:hAnsi="Times New Roman" w:cs="Times New Roman"/>
                <w:b/>
                <w:bCs/>
                <w:sz w:val="22"/>
                <w:szCs w:val="22"/>
              </w:rPr>
              <w:t>Mua, đầu tư trái phiếu doanh nghiệp (không bao gồm trái phiếu VAMC)</w:t>
            </w:r>
          </w:p>
        </w:tc>
      </w:tr>
      <w:tr w:rsidR="00B12A10" w:rsidRPr="006072FB" w:rsidTr="00D41A74">
        <w:trPr>
          <w:trHeight w:val="329"/>
        </w:trPr>
        <w:tc>
          <w:tcPr>
            <w:tcW w:w="0" w:type="auto"/>
            <w:vMerge/>
            <w:vAlign w:val="center"/>
            <w:hideMark/>
          </w:tcPr>
          <w:p w:rsidR="00502E10" w:rsidRPr="006072FB" w:rsidRDefault="00502E10" w:rsidP="00502E10">
            <w:pPr>
              <w:rPr>
                <w:rFonts w:ascii="Times New Roman" w:hAnsi="Times New Roman" w:cs="Times New Roman"/>
                <w:b/>
                <w:bCs/>
                <w:sz w:val="22"/>
                <w:szCs w:val="22"/>
              </w:rPr>
            </w:pPr>
          </w:p>
        </w:tc>
        <w:tc>
          <w:tcPr>
            <w:tcW w:w="0" w:type="auto"/>
            <w:vMerge/>
            <w:vAlign w:val="center"/>
            <w:hideMark/>
          </w:tcPr>
          <w:p w:rsidR="00502E10" w:rsidRPr="006072FB" w:rsidRDefault="00502E10" w:rsidP="00502E10">
            <w:pPr>
              <w:rPr>
                <w:rFonts w:ascii="Times New Roman" w:hAnsi="Times New Roman" w:cs="Times New Roman"/>
                <w:b/>
                <w:bCs/>
                <w:sz w:val="22"/>
                <w:szCs w:val="22"/>
              </w:rPr>
            </w:pPr>
          </w:p>
        </w:tc>
        <w:tc>
          <w:tcPr>
            <w:tcW w:w="0" w:type="auto"/>
            <w:shd w:val="clear" w:color="auto" w:fill="auto"/>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Ngắn hạn</w:t>
            </w:r>
          </w:p>
        </w:tc>
        <w:tc>
          <w:tcPr>
            <w:tcW w:w="1755" w:type="dxa"/>
            <w:shd w:val="clear" w:color="auto" w:fill="auto"/>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Trung và dài hạn</w:t>
            </w:r>
          </w:p>
        </w:tc>
        <w:tc>
          <w:tcPr>
            <w:tcW w:w="0" w:type="auto"/>
            <w:shd w:val="clear" w:color="auto" w:fill="auto"/>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Tổng số</w:t>
            </w:r>
          </w:p>
        </w:tc>
        <w:tc>
          <w:tcPr>
            <w:tcW w:w="0" w:type="auto"/>
            <w:vMerge/>
            <w:vAlign w:val="center"/>
            <w:hideMark/>
          </w:tcPr>
          <w:p w:rsidR="00502E10" w:rsidRPr="006072FB" w:rsidRDefault="00502E10" w:rsidP="00502E10">
            <w:pPr>
              <w:rPr>
                <w:rFonts w:ascii="Times New Roman" w:hAnsi="Times New Roman" w:cs="Times New Roman"/>
                <w:b/>
                <w:bCs/>
                <w:sz w:val="22"/>
                <w:szCs w:val="22"/>
              </w:rPr>
            </w:pPr>
          </w:p>
        </w:tc>
        <w:tc>
          <w:tcPr>
            <w:tcW w:w="0" w:type="auto"/>
            <w:vMerge/>
            <w:vAlign w:val="center"/>
          </w:tcPr>
          <w:p w:rsidR="00502E10" w:rsidRPr="006072FB" w:rsidRDefault="00502E10" w:rsidP="00502E10">
            <w:pPr>
              <w:jc w:val="center"/>
              <w:rPr>
                <w:rFonts w:ascii="Times New Roman" w:hAnsi="Times New Roman" w:cs="Times New Roman"/>
                <w:sz w:val="22"/>
                <w:szCs w:val="22"/>
              </w:rPr>
            </w:pPr>
          </w:p>
        </w:tc>
      </w:tr>
      <w:tr w:rsidR="00B12A10" w:rsidRPr="006072FB" w:rsidTr="00D41A74">
        <w:trPr>
          <w:trHeight w:val="279"/>
        </w:trPr>
        <w:tc>
          <w:tcPr>
            <w:tcW w:w="0" w:type="auto"/>
            <w:shd w:val="clear" w:color="auto" w:fill="auto"/>
            <w:noWrap/>
            <w:vAlign w:val="center"/>
            <w:hideMark/>
          </w:tcPr>
          <w:p w:rsidR="00502E10" w:rsidRPr="006072FB" w:rsidRDefault="00502E10" w:rsidP="00502E10">
            <w:pPr>
              <w:jc w:val="center"/>
              <w:rPr>
                <w:rFonts w:ascii="Times New Roman" w:hAnsi="Times New Roman" w:cs="Times New Roman"/>
                <w:i/>
                <w:sz w:val="22"/>
                <w:szCs w:val="22"/>
              </w:rPr>
            </w:pPr>
            <w:r w:rsidRPr="006072FB">
              <w:rPr>
                <w:rFonts w:ascii="Times New Roman" w:hAnsi="Times New Roman" w:cs="Times New Roman"/>
                <w:i/>
                <w:sz w:val="22"/>
                <w:szCs w:val="22"/>
              </w:rPr>
              <w:t>(1)</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i/>
                <w:sz w:val="22"/>
                <w:szCs w:val="22"/>
              </w:rPr>
            </w:pPr>
            <w:r w:rsidRPr="006072FB">
              <w:rPr>
                <w:rFonts w:ascii="Times New Roman" w:hAnsi="Times New Roman" w:cs="Times New Roman"/>
                <w:i/>
                <w:sz w:val="22"/>
                <w:szCs w:val="22"/>
              </w:rPr>
              <w:t>(2)</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i/>
                <w:sz w:val="22"/>
                <w:szCs w:val="22"/>
              </w:rPr>
            </w:pPr>
            <w:r w:rsidRPr="006072FB">
              <w:rPr>
                <w:rFonts w:ascii="Times New Roman" w:hAnsi="Times New Roman" w:cs="Times New Roman"/>
                <w:i/>
                <w:sz w:val="22"/>
                <w:szCs w:val="22"/>
              </w:rPr>
              <w:t>(3)</w:t>
            </w:r>
          </w:p>
        </w:tc>
        <w:tc>
          <w:tcPr>
            <w:tcW w:w="1755" w:type="dxa"/>
            <w:shd w:val="clear" w:color="auto" w:fill="auto"/>
            <w:noWrap/>
            <w:vAlign w:val="center"/>
            <w:hideMark/>
          </w:tcPr>
          <w:p w:rsidR="00502E10" w:rsidRPr="006072FB" w:rsidRDefault="00502E10" w:rsidP="00502E10">
            <w:pPr>
              <w:jc w:val="center"/>
              <w:rPr>
                <w:rFonts w:ascii="Times New Roman" w:hAnsi="Times New Roman" w:cs="Times New Roman"/>
                <w:i/>
                <w:sz w:val="22"/>
                <w:szCs w:val="22"/>
              </w:rPr>
            </w:pPr>
            <w:r w:rsidRPr="006072FB">
              <w:rPr>
                <w:rFonts w:ascii="Times New Roman" w:hAnsi="Times New Roman" w:cs="Times New Roman"/>
                <w:i/>
                <w:sz w:val="22"/>
                <w:szCs w:val="22"/>
              </w:rPr>
              <w:t>(4)</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i/>
                <w:sz w:val="22"/>
                <w:szCs w:val="22"/>
              </w:rPr>
            </w:pPr>
            <w:r w:rsidRPr="006072FB">
              <w:rPr>
                <w:rFonts w:ascii="Times New Roman" w:hAnsi="Times New Roman" w:cs="Times New Roman"/>
                <w:i/>
                <w:sz w:val="22"/>
                <w:szCs w:val="22"/>
              </w:rPr>
              <w:t>(5)=(3)+(4)</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i/>
                <w:sz w:val="22"/>
                <w:szCs w:val="22"/>
              </w:rPr>
            </w:pPr>
            <w:r w:rsidRPr="006072FB">
              <w:rPr>
                <w:rFonts w:ascii="Times New Roman" w:hAnsi="Times New Roman" w:cs="Times New Roman"/>
                <w:i/>
                <w:sz w:val="22"/>
                <w:szCs w:val="22"/>
              </w:rPr>
              <w:t>(6)</w:t>
            </w:r>
          </w:p>
        </w:tc>
        <w:tc>
          <w:tcPr>
            <w:tcW w:w="0" w:type="auto"/>
            <w:vAlign w:val="center"/>
          </w:tcPr>
          <w:p w:rsidR="00502E10" w:rsidRPr="006072FB" w:rsidRDefault="00502E10" w:rsidP="00502E10">
            <w:pPr>
              <w:jc w:val="center"/>
              <w:rPr>
                <w:rFonts w:ascii="Times New Roman" w:hAnsi="Times New Roman" w:cs="Times New Roman"/>
                <w:i/>
                <w:sz w:val="22"/>
                <w:szCs w:val="22"/>
              </w:rPr>
            </w:pPr>
            <w:r w:rsidRPr="006072FB">
              <w:rPr>
                <w:rFonts w:ascii="Times New Roman" w:hAnsi="Times New Roman" w:cs="Times New Roman"/>
                <w:i/>
                <w:sz w:val="22"/>
                <w:szCs w:val="22"/>
              </w:rPr>
              <w:t>(7)</w:t>
            </w:r>
          </w:p>
        </w:tc>
      </w:tr>
      <w:tr w:rsidR="00B12A10" w:rsidRPr="006072FB" w:rsidTr="003E5F12">
        <w:trPr>
          <w:trHeight w:val="586"/>
        </w:trPr>
        <w:tc>
          <w:tcPr>
            <w:tcW w:w="0" w:type="auto"/>
            <w:shd w:val="clear" w:color="auto" w:fill="auto"/>
            <w:vAlign w:val="center"/>
            <w:hideMark/>
          </w:tcPr>
          <w:p w:rsidR="00502E10" w:rsidRPr="006072FB" w:rsidRDefault="00502E10" w:rsidP="00502E10">
            <w:pPr>
              <w:jc w:val="center"/>
              <w:rPr>
                <w:rFonts w:ascii="Times New Roman" w:hAnsi="Times New Roman" w:cs="Times New Roman"/>
                <w:b/>
                <w:bCs/>
                <w:sz w:val="22"/>
                <w:szCs w:val="22"/>
              </w:rPr>
            </w:pPr>
            <w:r w:rsidRPr="006072FB">
              <w:rPr>
                <w:rFonts w:ascii="Times New Roman" w:hAnsi="Times New Roman" w:cs="Times New Roman"/>
                <w:b/>
                <w:bCs/>
                <w:sz w:val="22"/>
                <w:szCs w:val="22"/>
              </w:rPr>
              <w:t>1</w:t>
            </w:r>
          </w:p>
        </w:tc>
        <w:tc>
          <w:tcPr>
            <w:tcW w:w="0" w:type="auto"/>
            <w:shd w:val="clear" w:color="auto" w:fill="auto"/>
            <w:vAlign w:val="center"/>
            <w:hideMark/>
          </w:tcPr>
          <w:p w:rsidR="00502E10" w:rsidRPr="006072FB" w:rsidRDefault="00502E10" w:rsidP="00502E10">
            <w:pPr>
              <w:rPr>
                <w:rFonts w:ascii="Times New Roman" w:hAnsi="Times New Roman" w:cs="Times New Roman"/>
                <w:b/>
                <w:bCs/>
                <w:sz w:val="22"/>
                <w:szCs w:val="22"/>
              </w:rPr>
            </w:pPr>
            <w:r w:rsidRPr="006072FB">
              <w:rPr>
                <w:rFonts w:ascii="Times New Roman" w:hAnsi="Times New Roman" w:cs="Times New Roman"/>
                <w:b/>
                <w:bCs/>
                <w:sz w:val="22"/>
                <w:szCs w:val="22"/>
              </w:rPr>
              <w:t>Lĩnh vực công nghiệp hỗ trợ (=1.1+1.2)</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1755" w:type="dxa"/>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vAlign w:val="center"/>
          </w:tcPr>
          <w:p w:rsidR="00502E10" w:rsidRPr="006072FB" w:rsidRDefault="00502E10" w:rsidP="00502E10">
            <w:pPr>
              <w:jc w:val="center"/>
              <w:rPr>
                <w:rFonts w:ascii="Times New Roman" w:hAnsi="Times New Roman" w:cs="Times New Roman"/>
                <w:sz w:val="22"/>
                <w:szCs w:val="22"/>
              </w:rPr>
            </w:pPr>
          </w:p>
        </w:tc>
      </w:tr>
      <w:tr w:rsidR="00B12A10" w:rsidRPr="006072FB" w:rsidTr="003E5F12">
        <w:trPr>
          <w:trHeight w:val="622"/>
        </w:trPr>
        <w:tc>
          <w:tcPr>
            <w:tcW w:w="0" w:type="auto"/>
            <w:shd w:val="clear" w:color="auto" w:fill="auto"/>
            <w:vAlign w:val="center"/>
          </w:tcPr>
          <w:p w:rsidR="00502E10" w:rsidRPr="006072FB" w:rsidRDefault="00502E10" w:rsidP="00502E10">
            <w:pPr>
              <w:jc w:val="center"/>
              <w:rPr>
                <w:rFonts w:ascii="Times New Roman" w:hAnsi="Times New Roman" w:cs="Times New Roman"/>
                <w:b/>
                <w:bCs/>
                <w:i/>
                <w:sz w:val="22"/>
                <w:szCs w:val="22"/>
              </w:rPr>
            </w:pPr>
            <w:r w:rsidRPr="006072FB">
              <w:rPr>
                <w:rFonts w:ascii="Times New Roman" w:hAnsi="Times New Roman" w:cs="Times New Roman"/>
                <w:b/>
                <w:bCs/>
                <w:i/>
                <w:sz w:val="22"/>
                <w:szCs w:val="22"/>
              </w:rPr>
              <w:t>1.1</w:t>
            </w:r>
          </w:p>
        </w:tc>
        <w:tc>
          <w:tcPr>
            <w:tcW w:w="0" w:type="auto"/>
            <w:shd w:val="clear" w:color="auto" w:fill="auto"/>
            <w:vAlign w:val="center"/>
          </w:tcPr>
          <w:p w:rsidR="00502E10" w:rsidRPr="006072FB" w:rsidRDefault="00502E10" w:rsidP="00502E10">
            <w:pPr>
              <w:rPr>
                <w:rFonts w:ascii="Times New Roman" w:hAnsi="Times New Roman" w:cs="Times New Roman"/>
                <w:b/>
                <w:bCs/>
                <w:i/>
                <w:sz w:val="22"/>
                <w:szCs w:val="22"/>
              </w:rPr>
            </w:pPr>
            <w:r w:rsidRPr="006072FB">
              <w:rPr>
                <w:rFonts w:ascii="Times New Roman" w:hAnsi="Times New Roman" w:cs="Times New Roman"/>
                <w:b/>
                <w:bCs/>
                <w:i/>
                <w:sz w:val="22"/>
                <w:szCs w:val="22"/>
              </w:rPr>
              <w:t>Công nghiệp hỗ trợ ưu tiên phát triển</w:t>
            </w:r>
          </w:p>
        </w:tc>
        <w:tc>
          <w:tcPr>
            <w:tcW w:w="0" w:type="auto"/>
            <w:shd w:val="clear" w:color="auto" w:fill="auto"/>
            <w:noWrap/>
            <w:vAlign w:val="center"/>
          </w:tcPr>
          <w:p w:rsidR="00502E10" w:rsidRPr="006072FB" w:rsidRDefault="00502E10" w:rsidP="00502E10">
            <w:pPr>
              <w:jc w:val="center"/>
              <w:rPr>
                <w:rFonts w:ascii="Times New Roman" w:hAnsi="Times New Roman" w:cs="Times New Roman"/>
                <w:sz w:val="22"/>
                <w:szCs w:val="22"/>
              </w:rPr>
            </w:pPr>
          </w:p>
        </w:tc>
        <w:tc>
          <w:tcPr>
            <w:tcW w:w="1755" w:type="dxa"/>
            <w:shd w:val="clear" w:color="auto" w:fill="BFBFBF" w:themeFill="background1" w:themeFillShade="BF"/>
            <w:noWrap/>
            <w:vAlign w:val="center"/>
          </w:tcPr>
          <w:p w:rsidR="00502E10" w:rsidRPr="006072FB" w:rsidRDefault="00502E10" w:rsidP="00502E10">
            <w:pPr>
              <w:jc w:val="center"/>
              <w:rPr>
                <w:rFonts w:ascii="Times New Roman" w:hAnsi="Times New Roman" w:cs="Times New Roman"/>
                <w:sz w:val="22"/>
                <w:szCs w:val="22"/>
              </w:rPr>
            </w:pPr>
          </w:p>
        </w:tc>
        <w:tc>
          <w:tcPr>
            <w:tcW w:w="0" w:type="auto"/>
            <w:shd w:val="clear" w:color="auto" w:fill="auto"/>
            <w:noWrap/>
            <w:vAlign w:val="center"/>
          </w:tcPr>
          <w:p w:rsidR="00502E10" w:rsidRPr="006072FB" w:rsidRDefault="00502E10" w:rsidP="00502E10">
            <w:pPr>
              <w:jc w:val="center"/>
              <w:rPr>
                <w:rFonts w:ascii="Times New Roman" w:hAnsi="Times New Roman" w:cs="Times New Roman"/>
                <w:sz w:val="22"/>
                <w:szCs w:val="22"/>
              </w:rPr>
            </w:pPr>
          </w:p>
        </w:tc>
        <w:tc>
          <w:tcPr>
            <w:tcW w:w="0" w:type="auto"/>
            <w:shd w:val="clear" w:color="auto" w:fill="auto"/>
            <w:noWrap/>
            <w:vAlign w:val="center"/>
          </w:tcPr>
          <w:p w:rsidR="00502E10" w:rsidRPr="006072FB" w:rsidRDefault="00502E10" w:rsidP="00502E10">
            <w:pPr>
              <w:jc w:val="center"/>
              <w:rPr>
                <w:rFonts w:ascii="Times New Roman" w:hAnsi="Times New Roman" w:cs="Times New Roman"/>
                <w:sz w:val="22"/>
                <w:szCs w:val="22"/>
              </w:rPr>
            </w:pPr>
          </w:p>
        </w:tc>
        <w:tc>
          <w:tcPr>
            <w:tcW w:w="0" w:type="auto"/>
            <w:shd w:val="clear" w:color="auto" w:fill="BFBFBF" w:themeFill="background1" w:themeFillShade="BF"/>
            <w:vAlign w:val="center"/>
          </w:tcPr>
          <w:p w:rsidR="00502E10" w:rsidRPr="006072FB" w:rsidRDefault="00502E10" w:rsidP="00502E10">
            <w:pPr>
              <w:jc w:val="center"/>
              <w:rPr>
                <w:rFonts w:ascii="Times New Roman" w:hAnsi="Times New Roman" w:cs="Times New Roman"/>
                <w:sz w:val="22"/>
                <w:szCs w:val="22"/>
              </w:rPr>
            </w:pPr>
          </w:p>
        </w:tc>
      </w:tr>
      <w:tr w:rsidR="00B12A10" w:rsidRPr="006072FB" w:rsidTr="00502E10">
        <w:trPr>
          <w:trHeight w:val="461"/>
        </w:trPr>
        <w:tc>
          <w:tcPr>
            <w:tcW w:w="0" w:type="auto"/>
            <w:shd w:val="clear" w:color="auto" w:fill="auto"/>
            <w:vAlign w:val="center"/>
          </w:tcPr>
          <w:p w:rsidR="00502E10" w:rsidRPr="006072FB" w:rsidRDefault="00502E10" w:rsidP="00502E10">
            <w:pPr>
              <w:jc w:val="center"/>
              <w:rPr>
                <w:rFonts w:ascii="Times New Roman" w:hAnsi="Times New Roman" w:cs="Times New Roman"/>
                <w:b/>
                <w:bCs/>
                <w:i/>
                <w:sz w:val="22"/>
                <w:szCs w:val="22"/>
              </w:rPr>
            </w:pPr>
            <w:r w:rsidRPr="006072FB">
              <w:rPr>
                <w:rFonts w:ascii="Times New Roman" w:hAnsi="Times New Roman" w:cs="Times New Roman"/>
                <w:b/>
                <w:bCs/>
                <w:i/>
                <w:sz w:val="22"/>
                <w:szCs w:val="22"/>
              </w:rPr>
              <w:t>1.2</w:t>
            </w:r>
          </w:p>
        </w:tc>
        <w:tc>
          <w:tcPr>
            <w:tcW w:w="0" w:type="auto"/>
            <w:shd w:val="clear" w:color="auto" w:fill="auto"/>
            <w:vAlign w:val="center"/>
          </w:tcPr>
          <w:p w:rsidR="00502E10" w:rsidRPr="006072FB" w:rsidRDefault="00502E10" w:rsidP="00502E10">
            <w:pPr>
              <w:rPr>
                <w:rFonts w:ascii="Times New Roman" w:hAnsi="Times New Roman" w:cs="Times New Roman"/>
                <w:b/>
                <w:bCs/>
                <w:i/>
                <w:sz w:val="22"/>
                <w:szCs w:val="22"/>
              </w:rPr>
            </w:pPr>
            <w:r w:rsidRPr="006072FB">
              <w:rPr>
                <w:rFonts w:ascii="Times New Roman" w:hAnsi="Times New Roman" w:cs="Times New Roman"/>
                <w:b/>
                <w:bCs/>
                <w:i/>
                <w:sz w:val="22"/>
                <w:szCs w:val="22"/>
              </w:rPr>
              <w:t>Công nghiệp hỗ trợ khác</w:t>
            </w:r>
          </w:p>
        </w:tc>
        <w:tc>
          <w:tcPr>
            <w:tcW w:w="0" w:type="auto"/>
            <w:shd w:val="clear" w:color="auto" w:fill="auto"/>
            <w:noWrap/>
            <w:vAlign w:val="center"/>
          </w:tcPr>
          <w:p w:rsidR="00502E10" w:rsidRPr="006072FB" w:rsidRDefault="00502E10" w:rsidP="00502E10">
            <w:pPr>
              <w:jc w:val="center"/>
              <w:rPr>
                <w:rFonts w:ascii="Times New Roman" w:hAnsi="Times New Roman" w:cs="Times New Roman"/>
                <w:sz w:val="22"/>
                <w:szCs w:val="22"/>
              </w:rPr>
            </w:pPr>
          </w:p>
        </w:tc>
        <w:tc>
          <w:tcPr>
            <w:tcW w:w="1755" w:type="dxa"/>
            <w:shd w:val="clear" w:color="auto" w:fill="auto"/>
            <w:noWrap/>
            <w:vAlign w:val="center"/>
          </w:tcPr>
          <w:p w:rsidR="00502E10" w:rsidRPr="006072FB" w:rsidRDefault="00502E10" w:rsidP="00502E10">
            <w:pPr>
              <w:jc w:val="center"/>
              <w:rPr>
                <w:rFonts w:ascii="Times New Roman" w:hAnsi="Times New Roman" w:cs="Times New Roman"/>
                <w:sz w:val="22"/>
                <w:szCs w:val="22"/>
              </w:rPr>
            </w:pPr>
          </w:p>
        </w:tc>
        <w:tc>
          <w:tcPr>
            <w:tcW w:w="0" w:type="auto"/>
            <w:shd w:val="clear" w:color="auto" w:fill="auto"/>
            <w:noWrap/>
            <w:vAlign w:val="center"/>
          </w:tcPr>
          <w:p w:rsidR="00502E10" w:rsidRPr="006072FB" w:rsidRDefault="00502E10" w:rsidP="00502E10">
            <w:pPr>
              <w:jc w:val="center"/>
              <w:rPr>
                <w:rFonts w:ascii="Times New Roman" w:hAnsi="Times New Roman" w:cs="Times New Roman"/>
                <w:sz w:val="22"/>
                <w:szCs w:val="22"/>
              </w:rPr>
            </w:pPr>
          </w:p>
        </w:tc>
        <w:tc>
          <w:tcPr>
            <w:tcW w:w="0" w:type="auto"/>
            <w:shd w:val="clear" w:color="auto" w:fill="auto"/>
            <w:noWrap/>
            <w:vAlign w:val="center"/>
          </w:tcPr>
          <w:p w:rsidR="00502E10" w:rsidRPr="006072FB" w:rsidRDefault="00502E10" w:rsidP="00502E10">
            <w:pPr>
              <w:jc w:val="center"/>
              <w:rPr>
                <w:rFonts w:ascii="Times New Roman" w:hAnsi="Times New Roman" w:cs="Times New Roman"/>
                <w:sz w:val="22"/>
                <w:szCs w:val="22"/>
              </w:rPr>
            </w:pPr>
          </w:p>
        </w:tc>
        <w:tc>
          <w:tcPr>
            <w:tcW w:w="0" w:type="auto"/>
            <w:vAlign w:val="center"/>
          </w:tcPr>
          <w:p w:rsidR="00502E10" w:rsidRPr="006072FB" w:rsidRDefault="00502E10" w:rsidP="00502E10">
            <w:pPr>
              <w:jc w:val="center"/>
              <w:rPr>
                <w:rFonts w:ascii="Times New Roman" w:hAnsi="Times New Roman" w:cs="Times New Roman"/>
                <w:sz w:val="22"/>
                <w:szCs w:val="22"/>
              </w:rPr>
            </w:pPr>
          </w:p>
        </w:tc>
      </w:tr>
      <w:tr w:rsidR="00B12A10" w:rsidRPr="006072FB" w:rsidTr="00502E10">
        <w:trPr>
          <w:trHeight w:val="461"/>
        </w:trPr>
        <w:tc>
          <w:tcPr>
            <w:tcW w:w="0" w:type="auto"/>
            <w:shd w:val="clear" w:color="auto" w:fill="auto"/>
            <w:noWrap/>
            <w:vAlign w:val="center"/>
            <w:hideMark/>
          </w:tcPr>
          <w:p w:rsidR="00502E10" w:rsidRPr="006072FB" w:rsidRDefault="00502E10" w:rsidP="00502E10">
            <w:pPr>
              <w:jc w:val="center"/>
              <w:rPr>
                <w:rFonts w:ascii="Times New Roman" w:hAnsi="Times New Roman" w:cs="Times New Roman"/>
                <w:iCs/>
                <w:sz w:val="22"/>
                <w:szCs w:val="22"/>
              </w:rPr>
            </w:pPr>
            <w:r w:rsidRPr="006072FB">
              <w:rPr>
                <w:rFonts w:ascii="Times New Roman" w:hAnsi="Times New Roman" w:cs="Times New Roman"/>
                <w:iCs/>
                <w:sz w:val="22"/>
                <w:szCs w:val="22"/>
              </w:rPr>
              <w:t>1.2.1</w:t>
            </w:r>
          </w:p>
        </w:tc>
        <w:tc>
          <w:tcPr>
            <w:tcW w:w="0" w:type="auto"/>
            <w:shd w:val="clear" w:color="auto" w:fill="auto"/>
            <w:vAlign w:val="center"/>
            <w:hideMark/>
          </w:tcPr>
          <w:p w:rsidR="00502E10" w:rsidRPr="006072FB" w:rsidRDefault="00502E10" w:rsidP="00502E10">
            <w:pPr>
              <w:rPr>
                <w:rFonts w:ascii="Times New Roman" w:hAnsi="Times New Roman" w:cs="Times New Roman"/>
                <w:iCs/>
                <w:sz w:val="22"/>
                <w:szCs w:val="22"/>
              </w:rPr>
            </w:pPr>
            <w:r w:rsidRPr="006072FB">
              <w:rPr>
                <w:rFonts w:ascii="Times New Roman" w:hAnsi="Times New Roman" w:cs="Times New Roman"/>
                <w:iCs/>
                <w:sz w:val="22"/>
                <w:szCs w:val="22"/>
              </w:rPr>
              <w:t>Bằng VND</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1755" w:type="dxa"/>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vAlign w:val="center"/>
          </w:tcPr>
          <w:p w:rsidR="00502E10" w:rsidRPr="006072FB" w:rsidRDefault="00502E10" w:rsidP="00502E10">
            <w:pPr>
              <w:jc w:val="center"/>
              <w:rPr>
                <w:rFonts w:ascii="Times New Roman" w:hAnsi="Times New Roman" w:cs="Times New Roman"/>
                <w:sz w:val="22"/>
                <w:szCs w:val="22"/>
              </w:rPr>
            </w:pPr>
          </w:p>
        </w:tc>
      </w:tr>
      <w:tr w:rsidR="00B12A10" w:rsidRPr="006072FB" w:rsidTr="00502E10">
        <w:trPr>
          <w:trHeight w:val="461"/>
        </w:trPr>
        <w:tc>
          <w:tcPr>
            <w:tcW w:w="0" w:type="auto"/>
            <w:shd w:val="clear" w:color="auto" w:fill="auto"/>
            <w:noWrap/>
            <w:vAlign w:val="center"/>
            <w:hideMark/>
          </w:tcPr>
          <w:p w:rsidR="00502E10" w:rsidRPr="006072FB" w:rsidRDefault="00502E10" w:rsidP="00502E10">
            <w:pPr>
              <w:jc w:val="center"/>
              <w:rPr>
                <w:rFonts w:ascii="Times New Roman" w:hAnsi="Times New Roman" w:cs="Times New Roman"/>
                <w:iCs/>
                <w:sz w:val="22"/>
                <w:szCs w:val="22"/>
              </w:rPr>
            </w:pPr>
            <w:r w:rsidRPr="006072FB">
              <w:rPr>
                <w:rFonts w:ascii="Times New Roman" w:hAnsi="Times New Roman" w:cs="Times New Roman"/>
                <w:iCs/>
                <w:sz w:val="22"/>
                <w:szCs w:val="22"/>
              </w:rPr>
              <w:t>1.2.2</w:t>
            </w:r>
          </w:p>
        </w:tc>
        <w:tc>
          <w:tcPr>
            <w:tcW w:w="0" w:type="auto"/>
            <w:shd w:val="clear" w:color="auto" w:fill="auto"/>
            <w:vAlign w:val="center"/>
            <w:hideMark/>
          </w:tcPr>
          <w:p w:rsidR="00502E10" w:rsidRPr="006072FB" w:rsidRDefault="00502E10" w:rsidP="00502E10">
            <w:pPr>
              <w:rPr>
                <w:rFonts w:ascii="Times New Roman" w:hAnsi="Times New Roman" w:cs="Times New Roman"/>
                <w:iCs/>
                <w:sz w:val="22"/>
                <w:szCs w:val="22"/>
              </w:rPr>
            </w:pPr>
            <w:r w:rsidRPr="006072FB">
              <w:rPr>
                <w:rFonts w:ascii="Times New Roman" w:hAnsi="Times New Roman" w:cs="Times New Roman"/>
                <w:iCs/>
                <w:sz w:val="22"/>
                <w:szCs w:val="22"/>
              </w:rPr>
              <w:t>Bằng ngoại tệ</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1755" w:type="dxa"/>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vAlign w:val="center"/>
          </w:tcPr>
          <w:p w:rsidR="00502E10" w:rsidRPr="006072FB" w:rsidRDefault="00502E10" w:rsidP="00502E10">
            <w:pPr>
              <w:jc w:val="center"/>
              <w:rPr>
                <w:rFonts w:ascii="Times New Roman" w:hAnsi="Times New Roman" w:cs="Times New Roman"/>
                <w:sz w:val="22"/>
                <w:szCs w:val="22"/>
              </w:rPr>
            </w:pPr>
          </w:p>
        </w:tc>
      </w:tr>
      <w:tr w:rsidR="00B12A10" w:rsidRPr="006072FB" w:rsidTr="00D41A74">
        <w:trPr>
          <w:trHeight w:val="606"/>
        </w:trPr>
        <w:tc>
          <w:tcPr>
            <w:tcW w:w="0" w:type="auto"/>
            <w:shd w:val="clear" w:color="auto" w:fill="auto"/>
            <w:vAlign w:val="center"/>
            <w:hideMark/>
          </w:tcPr>
          <w:p w:rsidR="00502E10" w:rsidRPr="006072FB" w:rsidRDefault="00502E10" w:rsidP="00502E10">
            <w:pPr>
              <w:jc w:val="center"/>
              <w:rPr>
                <w:rFonts w:ascii="Times New Roman" w:hAnsi="Times New Roman" w:cs="Times New Roman"/>
                <w:b/>
                <w:bCs/>
                <w:sz w:val="22"/>
                <w:szCs w:val="22"/>
              </w:rPr>
            </w:pPr>
            <w:r w:rsidRPr="006072FB">
              <w:rPr>
                <w:rFonts w:ascii="Times New Roman" w:hAnsi="Times New Roman" w:cs="Times New Roman"/>
                <w:b/>
                <w:bCs/>
                <w:sz w:val="22"/>
                <w:szCs w:val="22"/>
              </w:rPr>
              <w:t>2</w:t>
            </w:r>
          </w:p>
        </w:tc>
        <w:tc>
          <w:tcPr>
            <w:tcW w:w="0" w:type="auto"/>
            <w:shd w:val="clear" w:color="auto" w:fill="auto"/>
            <w:vAlign w:val="center"/>
            <w:hideMark/>
          </w:tcPr>
          <w:p w:rsidR="00502E10" w:rsidRPr="006072FB" w:rsidRDefault="00502E10" w:rsidP="00502E10">
            <w:pPr>
              <w:rPr>
                <w:rFonts w:ascii="Times New Roman" w:hAnsi="Times New Roman" w:cs="Times New Roman"/>
                <w:b/>
                <w:bCs/>
                <w:sz w:val="22"/>
                <w:szCs w:val="22"/>
              </w:rPr>
            </w:pPr>
            <w:r w:rsidRPr="006072FB">
              <w:rPr>
                <w:rFonts w:ascii="Times New Roman" w:hAnsi="Times New Roman" w:cs="Times New Roman"/>
                <w:b/>
                <w:bCs/>
                <w:sz w:val="22"/>
                <w:szCs w:val="22"/>
              </w:rPr>
              <w:t>Doanh nghiệp ứng dụng công nghệ cao (=2.1+2.2)</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1755" w:type="dxa"/>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vAlign w:val="center"/>
          </w:tcPr>
          <w:p w:rsidR="00502E10" w:rsidRPr="006072FB" w:rsidRDefault="00502E10" w:rsidP="00502E10">
            <w:pPr>
              <w:jc w:val="center"/>
              <w:rPr>
                <w:rFonts w:ascii="Times New Roman" w:hAnsi="Times New Roman" w:cs="Times New Roman"/>
                <w:sz w:val="22"/>
                <w:szCs w:val="22"/>
              </w:rPr>
            </w:pPr>
          </w:p>
        </w:tc>
      </w:tr>
      <w:tr w:rsidR="00B12A10" w:rsidRPr="006072FB" w:rsidTr="009A1FC3">
        <w:trPr>
          <w:trHeight w:val="419"/>
        </w:trPr>
        <w:tc>
          <w:tcPr>
            <w:tcW w:w="0" w:type="auto"/>
            <w:shd w:val="clear" w:color="auto" w:fill="auto"/>
            <w:noWrap/>
            <w:vAlign w:val="center"/>
            <w:hideMark/>
          </w:tcPr>
          <w:p w:rsidR="00502E10" w:rsidRPr="006072FB" w:rsidRDefault="00502E10" w:rsidP="00502E10">
            <w:pPr>
              <w:jc w:val="center"/>
              <w:rPr>
                <w:rFonts w:ascii="Times New Roman" w:hAnsi="Times New Roman" w:cs="Times New Roman"/>
                <w:iCs/>
                <w:sz w:val="22"/>
                <w:szCs w:val="22"/>
              </w:rPr>
            </w:pPr>
            <w:r w:rsidRPr="006072FB">
              <w:rPr>
                <w:rFonts w:ascii="Times New Roman" w:hAnsi="Times New Roman" w:cs="Times New Roman"/>
                <w:iCs/>
                <w:sz w:val="22"/>
                <w:szCs w:val="22"/>
              </w:rPr>
              <w:t>2.1</w:t>
            </w:r>
          </w:p>
        </w:tc>
        <w:tc>
          <w:tcPr>
            <w:tcW w:w="0" w:type="auto"/>
            <w:shd w:val="clear" w:color="auto" w:fill="auto"/>
            <w:vAlign w:val="center"/>
            <w:hideMark/>
          </w:tcPr>
          <w:p w:rsidR="00502E10" w:rsidRPr="006072FB" w:rsidRDefault="00502E10" w:rsidP="00502E10">
            <w:pPr>
              <w:rPr>
                <w:rFonts w:ascii="Times New Roman" w:hAnsi="Times New Roman" w:cs="Times New Roman"/>
                <w:iCs/>
                <w:sz w:val="22"/>
                <w:szCs w:val="22"/>
              </w:rPr>
            </w:pPr>
            <w:r w:rsidRPr="006072FB">
              <w:rPr>
                <w:rFonts w:ascii="Times New Roman" w:hAnsi="Times New Roman" w:cs="Times New Roman"/>
                <w:iCs/>
                <w:sz w:val="22"/>
                <w:szCs w:val="22"/>
              </w:rPr>
              <w:t>Bằng VND</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1755" w:type="dxa"/>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vAlign w:val="center"/>
          </w:tcPr>
          <w:p w:rsidR="00502E10" w:rsidRPr="006072FB" w:rsidRDefault="00502E10" w:rsidP="00502E10">
            <w:pPr>
              <w:jc w:val="center"/>
              <w:rPr>
                <w:rFonts w:ascii="Times New Roman" w:hAnsi="Times New Roman" w:cs="Times New Roman"/>
                <w:sz w:val="22"/>
                <w:szCs w:val="22"/>
              </w:rPr>
            </w:pPr>
          </w:p>
        </w:tc>
      </w:tr>
      <w:tr w:rsidR="00B12A10" w:rsidRPr="006072FB" w:rsidTr="00502E10">
        <w:trPr>
          <w:trHeight w:val="461"/>
        </w:trPr>
        <w:tc>
          <w:tcPr>
            <w:tcW w:w="0" w:type="auto"/>
            <w:shd w:val="clear" w:color="auto" w:fill="auto"/>
            <w:noWrap/>
            <w:vAlign w:val="center"/>
            <w:hideMark/>
          </w:tcPr>
          <w:p w:rsidR="00502E10" w:rsidRPr="006072FB" w:rsidRDefault="00502E10" w:rsidP="00502E10">
            <w:pPr>
              <w:jc w:val="center"/>
              <w:rPr>
                <w:rFonts w:ascii="Times New Roman" w:hAnsi="Times New Roman" w:cs="Times New Roman"/>
                <w:iCs/>
                <w:sz w:val="22"/>
                <w:szCs w:val="22"/>
              </w:rPr>
            </w:pPr>
            <w:r w:rsidRPr="006072FB">
              <w:rPr>
                <w:rFonts w:ascii="Times New Roman" w:hAnsi="Times New Roman" w:cs="Times New Roman"/>
                <w:iCs/>
                <w:sz w:val="22"/>
                <w:szCs w:val="22"/>
              </w:rPr>
              <w:t>2.2</w:t>
            </w:r>
          </w:p>
        </w:tc>
        <w:tc>
          <w:tcPr>
            <w:tcW w:w="0" w:type="auto"/>
            <w:shd w:val="clear" w:color="auto" w:fill="auto"/>
            <w:vAlign w:val="center"/>
            <w:hideMark/>
          </w:tcPr>
          <w:p w:rsidR="00502E10" w:rsidRPr="006072FB" w:rsidRDefault="00502E10" w:rsidP="00502E10">
            <w:pPr>
              <w:rPr>
                <w:rFonts w:ascii="Times New Roman" w:hAnsi="Times New Roman" w:cs="Times New Roman"/>
                <w:iCs/>
                <w:sz w:val="22"/>
                <w:szCs w:val="22"/>
              </w:rPr>
            </w:pPr>
            <w:r w:rsidRPr="006072FB">
              <w:rPr>
                <w:rFonts w:ascii="Times New Roman" w:hAnsi="Times New Roman" w:cs="Times New Roman"/>
                <w:iCs/>
                <w:sz w:val="22"/>
                <w:szCs w:val="22"/>
              </w:rPr>
              <w:t>Bằng ngoại tệ</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1755" w:type="dxa"/>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shd w:val="clear" w:color="auto" w:fill="auto"/>
            <w:noWrap/>
            <w:vAlign w:val="center"/>
            <w:hideMark/>
          </w:tcPr>
          <w:p w:rsidR="00502E10" w:rsidRPr="006072FB" w:rsidRDefault="00502E10" w:rsidP="00502E10">
            <w:pPr>
              <w:jc w:val="center"/>
              <w:rPr>
                <w:rFonts w:ascii="Times New Roman" w:hAnsi="Times New Roman" w:cs="Times New Roman"/>
                <w:sz w:val="22"/>
                <w:szCs w:val="22"/>
              </w:rPr>
            </w:pPr>
            <w:r w:rsidRPr="006072FB">
              <w:rPr>
                <w:rFonts w:ascii="Times New Roman" w:hAnsi="Times New Roman" w:cs="Times New Roman"/>
                <w:sz w:val="22"/>
                <w:szCs w:val="22"/>
              </w:rPr>
              <w:t> </w:t>
            </w:r>
          </w:p>
        </w:tc>
        <w:tc>
          <w:tcPr>
            <w:tcW w:w="0" w:type="auto"/>
            <w:vAlign w:val="center"/>
          </w:tcPr>
          <w:p w:rsidR="00502E10" w:rsidRPr="006072FB" w:rsidRDefault="00502E10" w:rsidP="00502E10">
            <w:pPr>
              <w:jc w:val="center"/>
              <w:rPr>
                <w:rFonts w:ascii="Times New Roman" w:hAnsi="Times New Roman" w:cs="Times New Roman"/>
                <w:sz w:val="22"/>
                <w:szCs w:val="22"/>
              </w:rPr>
            </w:pPr>
          </w:p>
        </w:tc>
      </w:tr>
    </w:tbl>
    <w:p w:rsidR="009A1FC3" w:rsidRDefault="009A1FC3" w:rsidP="006072FB">
      <w:pPr>
        <w:spacing w:before="60" w:after="60" w:line="240" w:lineRule="atLeast"/>
        <w:ind w:firstLine="270"/>
        <w:jc w:val="both"/>
        <w:rPr>
          <w:rFonts w:ascii="Times New Roman" w:hAnsi="Times New Roman" w:cs="Times New Roman"/>
          <w:b/>
          <w:i/>
          <w:sz w:val="24"/>
          <w:szCs w:val="24"/>
        </w:rPr>
      </w:pPr>
    </w:p>
    <w:p w:rsidR="00502E10" w:rsidRPr="00B12A10" w:rsidRDefault="00502E10" w:rsidP="006072FB">
      <w:pPr>
        <w:spacing w:before="60" w:after="60" w:line="240" w:lineRule="atLeast"/>
        <w:ind w:firstLine="270"/>
        <w:jc w:val="both"/>
        <w:rPr>
          <w:rFonts w:ascii="Times New Roman" w:hAnsi="Times New Roman" w:cs="Times New Roman"/>
          <w:sz w:val="24"/>
          <w:szCs w:val="24"/>
        </w:rPr>
      </w:pPr>
      <w:r w:rsidRPr="00B12A10">
        <w:rPr>
          <w:rFonts w:ascii="Times New Roman" w:hAnsi="Times New Roman" w:cs="Times New Roman"/>
          <w:b/>
          <w:i/>
          <w:sz w:val="24"/>
          <w:szCs w:val="24"/>
        </w:rPr>
        <w:t>1. Đối tượng báo cáo</w:t>
      </w:r>
      <w:r w:rsidRPr="00B12A10">
        <w:rPr>
          <w:rFonts w:ascii="Times New Roman" w:hAnsi="Times New Roman" w:cs="Times New Roman"/>
          <w:sz w:val="24"/>
          <w:szCs w:val="24"/>
        </w:rPr>
        <w:t>: Các tổ chức tín dụng (trừ Ngân hàng Chính sách xã hội, Quỹ tín dụng nhân dân).</w:t>
      </w:r>
    </w:p>
    <w:p w:rsidR="00502E10" w:rsidRPr="00B12A10" w:rsidRDefault="00502E10" w:rsidP="006072FB">
      <w:pPr>
        <w:spacing w:before="60" w:after="60" w:line="240" w:lineRule="atLeast"/>
        <w:ind w:firstLine="270"/>
        <w:jc w:val="both"/>
        <w:rPr>
          <w:rFonts w:ascii="Times New Roman" w:hAnsi="Times New Roman" w:cs="Times New Roman"/>
          <w:bCs/>
          <w:iCs/>
          <w:sz w:val="24"/>
          <w:szCs w:val="24"/>
        </w:rPr>
      </w:pPr>
      <w:r w:rsidRPr="00B12A10">
        <w:rPr>
          <w:rFonts w:ascii="Times New Roman" w:hAnsi="Times New Roman" w:cs="Times New Roman"/>
          <w:b/>
          <w:i/>
          <w:sz w:val="24"/>
          <w:szCs w:val="24"/>
        </w:rPr>
        <w:t>2. Yêu cầu số liệu báo cáo</w:t>
      </w:r>
      <w:r w:rsidRPr="00B12A10">
        <w:rPr>
          <w:rFonts w:ascii="Times New Roman" w:hAnsi="Times New Roman" w:cs="Times New Roman"/>
          <w:sz w:val="24"/>
          <w:szCs w:val="24"/>
        </w:rPr>
        <w:t xml:space="preserve">: </w:t>
      </w:r>
      <w:r w:rsidRPr="00B12A10">
        <w:rPr>
          <w:rFonts w:ascii="Times New Roman" w:hAnsi="Times New Roman" w:cs="Times New Roman"/>
          <w:bCs/>
          <w:iCs/>
          <w:sz w:val="24"/>
          <w:szCs w:val="24"/>
        </w:rPr>
        <w:t>Trụ sở chính tổ chức tín dụng gửi báo cáo cho NHNN thông qua Cục Công nghệ thông tin.</w:t>
      </w:r>
    </w:p>
    <w:p w:rsidR="00502E10" w:rsidRPr="00B12A10" w:rsidRDefault="00502E10" w:rsidP="006072FB">
      <w:pPr>
        <w:spacing w:before="60" w:after="60" w:line="240" w:lineRule="atLeast"/>
        <w:ind w:left="270"/>
        <w:jc w:val="both"/>
        <w:rPr>
          <w:rFonts w:ascii="Times New Roman" w:hAnsi="Times New Roman" w:cs="Times New Roman"/>
          <w:bCs/>
          <w:iCs/>
          <w:sz w:val="24"/>
          <w:szCs w:val="24"/>
        </w:rPr>
      </w:pPr>
      <w:r w:rsidRPr="00B12A10">
        <w:rPr>
          <w:rFonts w:ascii="Times New Roman" w:hAnsi="Times New Roman" w:cs="Times New Roman"/>
          <w:bCs/>
          <w:iCs/>
          <w:sz w:val="24"/>
          <w:szCs w:val="24"/>
        </w:rPr>
        <w:t>- Số liệu toàn hệ thống;</w:t>
      </w:r>
    </w:p>
    <w:p w:rsidR="00502E10" w:rsidRPr="00B12A10" w:rsidRDefault="00502E10" w:rsidP="006072FB">
      <w:pPr>
        <w:spacing w:before="60" w:after="60" w:line="240" w:lineRule="atLeast"/>
        <w:ind w:left="270"/>
        <w:jc w:val="both"/>
        <w:rPr>
          <w:rFonts w:ascii="Times New Roman" w:hAnsi="Times New Roman" w:cs="Times New Roman"/>
          <w:bCs/>
          <w:iCs/>
          <w:sz w:val="24"/>
          <w:szCs w:val="24"/>
        </w:rPr>
      </w:pPr>
      <w:r w:rsidRPr="00B12A10">
        <w:rPr>
          <w:rFonts w:ascii="Times New Roman" w:hAnsi="Times New Roman" w:cs="Times New Roman"/>
          <w:bCs/>
          <w:iCs/>
          <w:sz w:val="24"/>
          <w:szCs w:val="24"/>
        </w:rPr>
        <w:t>- Số liệu từng chi nhánh tổ chức tín dụng trong hệ thống.</w:t>
      </w:r>
    </w:p>
    <w:p w:rsidR="00D41A74" w:rsidRDefault="00F53B96" w:rsidP="006072FB">
      <w:pPr>
        <w:spacing w:before="60" w:after="60" w:line="240" w:lineRule="atLeast"/>
        <w:ind w:left="284"/>
        <w:jc w:val="both"/>
        <w:rPr>
          <w:rFonts w:ascii="Times New Roman" w:hAnsi="Times New Roman" w:cs="Times New Roman"/>
          <w:b/>
          <w:i/>
          <w:sz w:val="24"/>
          <w:szCs w:val="24"/>
        </w:rPr>
      </w:pPr>
      <w:r>
        <w:rPr>
          <w:rFonts w:ascii="Times New Roman" w:hAnsi="Times New Roman" w:cs="Times New Roman"/>
          <w:b/>
          <w:i/>
          <w:sz w:val="24"/>
          <w:szCs w:val="24"/>
        </w:rPr>
        <w:t>3</w:t>
      </w:r>
      <w:r w:rsidR="00502E10" w:rsidRPr="00B12A10">
        <w:rPr>
          <w:rFonts w:ascii="Times New Roman" w:hAnsi="Times New Roman" w:cs="Times New Roman"/>
          <w:b/>
          <w:i/>
          <w:sz w:val="24"/>
          <w:szCs w:val="24"/>
        </w:rPr>
        <w:t>. Hướng dẫn lập báo cáo:</w:t>
      </w:r>
    </w:p>
    <w:p w:rsidR="00502E10" w:rsidRPr="00B12A10" w:rsidRDefault="00502E10" w:rsidP="006072FB">
      <w:pPr>
        <w:spacing w:before="60" w:after="60" w:line="240" w:lineRule="atLeast"/>
        <w:ind w:left="284"/>
        <w:jc w:val="both"/>
        <w:rPr>
          <w:rFonts w:ascii="Times New Roman" w:hAnsi="Times New Roman" w:cs="Times New Roman"/>
          <w:sz w:val="24"/>
          <w:szCs w:val="24"/>
        </w:rPr>
      </w:pPr>
      <w:r w:rsidRPr="00B12A10">
        <w:rPr>
          <w:rFonts w:ascii="Times New Roman" w:hAnsi="Times New Roman" w:cs="Times New Roman"/>
          <w:sz w:val="24"/>
          <w:szCs w:val="24"/>
        </w:rPr>
        <w:t>- Thống kê dư nợ tín dụng đối với tổ chức và cá nhân là Người cư trú của Việt Nam (không bao gồm dư nợ tín dụng đối với tổ chức tín dụng khác) thuộc lĩnh vực công nghiệp hỗ trợ và doanh nghiệp ứng dụng công nghệ cao.</w:t>
      </w:r>
    </w:p>
    <w:p w:rsidR="00502E10" w:rsidRPr="00B12A10" w:rsidRDefault="00502E10" w:rsidP="006072FB">
      <w:pPr>
        <w:spacing w:before="60" w:after="60" w:line="240" w:lineRule="atLeast"/>
        <w:ind w:left="284"/>
        <w:jc w:val="both"/>
        <w:rPr>
          <w:rFonts w:ascii="Times New Roman" w:hAnsi="Times New Roman" w:cs="Times New Roman"/>
          <w:sz w:val="24"/>
          <w:szCs w:val="24"/>
        </w:rPr>
      </w:pPr>
      <w:r w:rsidRPr="00B12A10">
        <w:rPr>
          <w:rFonts w:ascii="Times New Roman" w:hAnsi="Times New Roman" w:cs="Times New Roman"/>
          <w:sz w:val="24"/>
          <w:szCs w:val="24"/>
        </w:rPr>
        <w:lastRenderedPageBreak/>
        <w:t>- Dư nợ tín dụng được hiểu theo quy định tại điểm 5 Phần 2 Phụ lục 2 Thông tư này.</w:t>
      </w:r>
    </w:p>
    <w:p w:rsidR="00502E10" w:rsidRPr="00B12A10" w:rsidRDefault="00502E10" w:rsidP="006072FB">
      <w:pPr>
        <w:spacing w:before="60" w:after="60" w:line="240" w:lineRule="atLeast"/>
        <w:ind w:left="284"/>
        <w:jc w:val="both"/>
        <w:rPr>
          <w:rFonts w:ascii="Times New Roman" w:hAnsi="Times New Roman" w:cs="Times New Roman"/>
          <w:sz w:val="24"/>
          <w:szCs w:val="24"/>
        </w:rPr>
      </w:pPr>
      <w:r w:rsidRPr="00B12A10">
        <w:rPr>
          <w:rFonts w:ascii="Times New Roman" w:hAnsi="Times New Roman" w:cs="Times New Roman"/>
          <w:sz w:val="24"/>
          <w:szCs w:val="24"/>
        </w:rPr>
        <w:t>- Thống kê theo loại tiền VND và các loại ngoại tệ quy đổi ra VND theo hướng dẫn tại Phần 1 Phụ lục 2 Thông tư này.</w:t>
      </w:r>
    </w:p>
    <w:p w:rsidR="00502E10" w:rsidRPr="00B12A10" w:rsidRDefault="00502E10" w:rsidP="006072FB">
      <w:pPr>
        <w:spacing w:before="60" w:after="60" w:line="240" w:lineRule="atLeast"/>
        <w:ind w:left="284"/>
        <w:jc w:val="both"/>
        <w:rPr>
          <w:rFonts w:ascii="Times New Roman" w:hAnsi="Times New Roman" w:cs="Times New Roman"/>
          <w:sz w:val="24"/>
          <w:szCs w:val="24"/>
        </w:rPr>
      </w:pPr>
      <w:r w:rsidRPr="00B12A10">
        <w:rPr>
          <w:rFonts w:ascii="Times New Roman" w:hAnsi="Times New Roman" w:cs="Times New Roman"/>
          <w:sz w:val="24"/>
          <w:szCs w:val="24"/>
        </w:rPr>
        <w:t>- Cột (3), (4), (5): Thống kê dư nợ tín dụng (không bao gồm mua, đầu tư trái phiếu doanh nghiệp) ngắn hạn, trung và dài hạn của tổ chức tín dụng đối với tổ chức và cá nhân là Người cư trú của Việt Nam theo từng lĩnh vực.</w:t>
      </w:r>
    </w:p>
    <w:p w:rsidR="00502E10" w:rsidRPr="00B12A10" w:rsidRDefault="00502E10" w:rsidP="006072FB">
      <w:pPr>
        <w:spacing w:before="60" w:after="60" w:line="240" w:lineRule="atLeast"/>
        <w:ind w:left="284"/>
        <w:jc w:val="both"/>
        <w:rPr>
          <w:rFonts w:ascii="Times New Roman" w:hAnsi="Times New Roman" w:cs="Times New Roman"/>
          <w:sz w:val="24"/>
          <w:szCs w:val="24"/>
        </w:rPr>
      </w:pPr>
      <w:r w:rsidRPr="00B12A10">
        <w:rPr>
          <w:rFonts w:ascii="Times New Roman" w:hAnsi="Times New Roman" w:cs="Times New Roman"/>
          <w:sz w:val="24"/>
          <w:szCs w:val="24"/>
        </w:rPr>
        <w:t>- Cột (5) = Cột (3) + cột (4).</w:t>
      </w:r>
    </w:p>
    <w:p w:rsidR="00502E10" w:rsidRPr="00B12A10" w:rsidRDefault="00502E10" w:rsidP="006072FB">
      <w:pPr>
        <w:widowControl w:val="0"/>
        <w:tabs>
          <w:tab w:val="left" w:pos="142"/>
          <w:tab w:val="left" w:pos="567"/>
          <w:tab w:val="left" w:pos="597"/>
        </w:tabs>
        <w:autoSpaceDE w:val="0"/>
        <w:autoSpaceDN w:val="0"/>
        <w:spacing w:before="60" w:after="60" w:line="240" w:lineRule="atLeast"/>
        <w:ind w:left="284" w:hanging="283"/>
        <w:jc w:val="both"/>
        <w:rPr>
          <w:rFonts w:ascii="Times New Roman" w:hAnsi="Times New Roman" w:cs="Times New Roman"/>
          <w:sz w:val="24"/>
          <w:szCs w:val="24"/>
        </w:rPr>
      </w:pPr>
      <w:r w:rsidRPr="00B12A10">
        <w:rPr>
          <w:rFonts w:ascii="Times New Roman" w:hAnsi="Times New Roman"/>
          <w:spacing w:val="-4"/>
          <w:sz w:val="24"/>
          <w:szCs w:val="24"/>
          <w:lang w:val="pl-PL"/>
        </w:rPr>
        <w:t xml:space="preserve">     - Cột (6): </w:t>
      </w:r>
      <w:r w:rsidRPr="00B12A10">
        <w:rPr>
          <w:rFonts w:ascii="Times New Roman" w:hAnsi="Times New Roman" w:cs="Times New Roman"/>
          <w:sz w:val="24"/>
          <w:szCs w:val="24"/>
        </w:rPr>
        <w:t>Thống kê</w:t>
      </w:r>
      <w:r w:rsidRPr="00B12A10">
        <w:rPr>
          <w:rFonts w:ascii="Times New Roman" w:hAnsi="Times New Roman" w:cs="Times New Roman"/>
          <w:spacing w:val="-4"/>
          <w:sz w:val="24"/>
          <w:szCs w:val="24"/>
        </w:rPr>
        <w:t xml:space="preserve"> </w:t>
      </w:r>
      <w:r w:rsidRPr="00B12A10">
        <w:rPr>
          <w:rFonts w:ascii="Times New Roman" w:hAnsi="Times New Roman" w:cs="Times New Roman"/>
          <w:sz w:val="24"/>
          <w:szCs w:val="24"/>
        </w:rPr>
        <w:t>nợ xấu theo quy</w:t>
      </w:r>
      <w:r w:rsidRPr="00B12A10">
        <w:rPr>
          <w:rFonts w:ascii="Times New Roman" w:hAnsi="Times New Roman" w:cs="Times New Roman"/>
          <w:spacing w:val="-8"/>
          <w:sz w:val="24"/>
          <w:szCs w:val="24"/>
        </w:rPr>
        <w:t xml:space="preserve"> </w:t>
      </w:r>
      <w:r w:rsidRPr="00B12A10">
        <w:rPr>
          <w:rFonts w:ascii="Times New Roman" w:hAnsi="Times New Roman" w:cs="Times New Roman"/>
          <w:sz w:val="24"/>
          <w:szCs w:val="24"/>
        </w:rPr>
        <w:t>định của NHNN</w:t>
      </w:r>
      <w:r w:rsidRPr="00B12A10">
        <w:rPr>
          <w:rFonts w:ascii="Roboto" w:hAnsi="Roboto"/>
          <w:sz w:val="23"/>
          <w:szCs w:val="23"/>
          <w:shd w:val="clear" w:color="auto" w:fill="FFFFFF"/>
        </w:rPr>
        <w:t xml:space="preserve"> về phân loại tài sản có trong hoạt động của ngân hàng thương mại, tổ chức tín dụng phi ngân hàng, chi nhánh ngân hàng nước ngoài và của tổ chức tín dụng là hợp tác xã</w:t>
      </w:r>
      <w:r w:rsidRPr="00B12A10">
        <w:rPr>
          <w:rFonts w:ascii="Times New Roman" w:eastAsia="DejaVu Sans Condensed" w:hAnsi="Times New Roman" w:cs="Times New Roman"/>
          <w:sz w:val="24"/>
          <w:szCs w:val="24"/>
          <w:lang w:val="vi-VN" w:eastAsia="vi-VN"/>
        </w:rPr>
        <w:t>.</w:t>
      </w:r>
      <w:r w:rsidRPr="00B12A10">
        <w:rPr>
          <w:rFonts w:ascii="Times New Roman" w:hAnsi="Times New Roman" w:cs="Times New Roman"/>
          <w:sz w:val="24"/>
          <w:szCs w:val="24"/>
        </w:rPr>
        <w:t xml:space="preserve"> Nợ xấu được phân loại sau khi tham chiếu nhóm nợ do CIC cung cấp tại thời điểm gần nhất (trường hợp chưa có nhóm nợ do CIC cung cấp tháng báo cáo, TCTD báo cáo nhóm nợ sau khi tham chiếu theo nhóm nợ CIC cung cấp tháng liền trước tháng báo cáo).</w:t>
      </w:r>
    </w:p>
    <w:p w:rsidR="00502E10" w:rsidRPr="00B12A10" w:rsidRDefault="00502E10" w:rsidP="006072FB">
      <w:pPr>
        <w:pStyle w:val="ListParagraph"/>
        <w:spacing w:before="60" w:after="60" w:line="240" w:lineRule="atLeast"/>
        <w:ind w:left="284" w:hanging="283"/>
        <w:jc w:val="both"/>
        <w:rPr>
          <w:rFonts w:ascii="Times New Roman" w:hAnsi="Times New Roman"/>
          <w:sz w:val="24"/>
          <w:szCs w:val="24"/>
        </w:rPr>
      </w:pPr>
      <w:r w:rsidRPr="00B12A10">
        <w:rPr>
          <w:rFonts w:ascii="Times New Roman" w:hAnsi="Times New Roman"/>
          <w:sz w:val="24"/>
          <w:szCs w:val="24"/>
        </w:rPr>
        <w:t xml:space="preserve">     - Cột (7): Thống kê các khoản mua, đầu tư vào trái phiếu của doanh nghiệp là Người cư trú của Việt Nam phát hành (không bao gồm trái phiếu VAMC). </w:t>
      </w:r>
    </w:p>
    <w:p w:rsidR="00502E10" w:rsidRPr="00B12A10" w:rsidRDefault="00502E10" w:rsidP="006072FB">
      <w:pPr>
        <w:pStyle w:val="ListParagraph"/>
        <w:spacing w:before="60" w:after="60" w:line="240" w:lineRule="atLeast"/>
        <w:ind w:left="284"/>
        <w:jc w:val="both"/>
        <w:rPr>
          <w:rFonts w:ascii="Times New Roman" w:hAnsi="Times New Roman"/>
          <w:sz w:val="24"/>
          <w:szCs w:val="24"/>
          <w:lang w:val="pl-PL"/>
        </w:rPr>
      </w:pPr>
      <w:r w:rsidRPr="00B12A10">
        <w:rPr>
          <w:rFonts w:ascii="Times New Roman" w:hAnsi="Times New Roman"/>
          <w:sz w:val="24"/>
          <w:szCs w:val="24"/>
          <w:lang w:val="pl-PL"/>
        </w:rPr>
        <w:t>- Chỉ tiêu 1 “Lĩnh vực công nghiệp hỗ trợ”: Thống kê dư nợ tín dụng (không bao gồm mua, đầu tư trái phiếu doanh nghiệp); mua, đầu tư trái phiếu doanh nghiệp (không bao gồm trái phiếu VAMC). Khái niệm công nghiệp hỗ trợ được hiểu theo quy định tại Nghị định của Chính phủ về phát triển công nghiệp hỗ trợ.</w:t>
      </w:r>
    </w:p>
    <w:p w:rsidR="00502E10" w:rsidRPr="00B12A10" w:rsidRDefault="00502E10" w:rsidP="006072FB">
      <w:pPr>
        <w:pStyle w:val="ListParagraph"/>
        <w:spacing w:before="60" w:after="60" w:line="240" w:lineRule="atLeast"/>
        <w:ind w:left="284"/>
        <w:jc w:val="both"/>
        <w:rPr>
          <w:rFonts w:ascii="Times New Roman" w:hAnsi="Times New Roman"/>
          <w:sz w:val="24"/>
          <w:szCs w:val="24"/>
        </w:rPr>
      </w:pPr>
      <w:r w:rsidRPr="00B12A10">
        <w:rPr>
          <w:rFonts w:ascii="Times New Roman" w:hAnsi="Times New Roman"/>
          <w:sz w:val="24"/>
          <w:szCs w:val="24"/>
        </w:rPr>
        <w:t>+ Chỉ tiêu 1.1: Thống kê dư nợ cho vay ngắn hạn ưu đãi bằng VND đối với các dự án sản xuất sản phẩm công nghiệp hỗ trợ ưu tiên phát triển</w:t>
      </w:r>
      <w:r w:rsidRPr="00B12A10">
        <w:rPr>
          <w:rStyle w:val="FootnoteReference"/>
          <w:sz w:val="24"/>
          <w:szCs w:val="24"/>
        </w:rPr>
        <w:footnoteReference w:id="1"/>
      </w:r>
      <w:r w:rsidRPr="00B12A10">
        <w:rPr>
          <w:rFonts w:ascii="Times New Roman" w:hAnsi="Times New Roman"/>
          <w:sz w:val="24"/>
          <w:szCs w:val="24"/>
        </w:rPr>
        <w:t xml:space="preserve"> theo quy định tại điểm c, khoản 1 Điều 12 Nghị định 111/2015/NĐ-CP ngày 03/11/2015 về phát triển công nghiệp hỗ trợ. </w:t>
      </w:r>
    </w:p>
    <w:p w:rsidR="00502E10" w:rsidRDefault="00502E10" w:rsidP="006072FB">
      <w:pPr>
        <w:pStyle w:val="ListParagraph"/>
        <w:spacing w:before="60" w:after="60" w:line="240" w:lineRule="atLeast"/>
        <w:ind w:left="284"/>
        <w:jc w:val="both"/>
        <w:rPr>
          <w:rFonts w:ascii="Times New Roman" w:hAnsi="Times New Roman"/>
          <w:sz w:val="24"/>
          <w:szCs w:val="24"/>
        </w:rPr>
      </w:pPr>
      <w:r w:rsidRPr="00B12A10">
        <w:rPr>
          <w:rFonts w:ascii="Times New Roman" w:hAnsi="Times New Roman"/>
          <w:sz w:val="24"/>
          <w:szCs w:val="24"/>
        </w:rPr>
        <w:t>+ Chỉ tiêu 1.2: Thống kê dư nợ tín dụng (không bao gồm mua, đầu tư trái phiếu doanh nghiệp); mua, đầu tư trái phiếu doanh nghiệp (không bao gồm trái phiếu VAMC) đối với các ngành công nghiệp hỗ trợ khác ngoại trừ ngành công nghiệp hỗ trợ được ưu tiên đầu tư phát triển đã được thống kê tại chỉ tiêu 1.1.</w:t>
      </w:r>
    </w:p>
    <w:p w:rsidR="00FB511C" w:rsidRPr="00F05998" w:rsidRDefault="00FB511C" w:rsidP="00FB511C">
      <w:pPr>
        <w:pStyle w:val="ListParagraph"/>
        <w:spacing w:after="160" w:line="259" w:lineRule="auto"/>
        <w:ind w:left="284"/>
        <w:jc w:val="both"/>
        <w:rPr>
          <w:rFonts w:ascii="Times New Roman" w:hAnsi="Times New Roman"/>
          <w:sz w:val="24"/>
          <w:szCs w:val="24"/>
          <w:lang w:val="pl-PL"/>
        </w:rPr>
      </w:pPr>
      <w:r w:rsidRPr="00C07D28">
        <w:rPr>
          <w:rFonts w:ascii="Times New Roman" w:hAnsi="Times New Roman"/>
          <w:sz w:val="24"/>
          <w:szCs w:val="24"/>
          <w:lang w:val="pl-PL"/>
        </w:rPr>
        <w:t>- Chỉ tiêu 2 “Doanh nghiệp ứng dụng công nghệ cao”: Thống kê dư nợ tín dụng (không bao gồm mua, đầu tư trái phiếu doanh nghiệp); mua, đầu tư trái phiếu doanh nghiệp (không bao gồm trái phiếu VAMC) của doanh nghiệp ứng dụng công nghệ cao theo quy định tại điểm đ khoản 2 Điều 13 Thông tư 39/2016/TT-NHNN và các văn bản sửa đổi, bổ sung.</w:t>
      </w:r>
    </w:p>
    <w:p w:rsidR="00502E10" w:rsidRPr="00B12A10" w:rsidRDefault="00502E10" w:rsidP="006072FB">
      <w:pPr>
        <w:spacing w:before="60" w:after="60" w:line="240" w:lineRule="atLeast"/>
        <w:ind w:left="284"/>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1 = Dòng 1.1 + dòng 1.2.</w:t>
      </w:r>
    </w:p>
    <w:p w:rsidR="00502E10" w:rsidRPr="00B12A10" w:rsidRDefault="00502E10" w:rsidP="006072FB">
      <w:pPr>
        <w:spacing w:before="60" w:after="60" w:line="240" w:lineRule="atLeast"/>
        <w:ind w:left="284"/>
        <w:jc w:val="both"/>
        <w:rPr>
          <w:rFonts w:ascii="Times New Roman" w:hAnsi="Times New Roman" w:cs="Times New Roman"/>
          <w:sz w:val="24"/>
          <w:szCs w:val="24"/>
        </w:rPr>
      </w:pPr>
      <w:r w:rsidRPr="00B12A10">
        <w:rPr>
          <w:rFonts w:ascii="Times New Roman" w:hAnsi="Times New Roman" w:cs="Times New Roman"/>
          <w:sz w:val="24"/>
          <w:szCs w:val="24"/>
        </w:rPr>
        <w:t>- Dòng 1.2 = Dòng 1.2.1 + dòng 1.2.2.</w:t>
      </w:r>
    </w:p>
    <w:p w:rsidR="00502E10" w:rsidRDefault="00502E10" w:rsidP="006072FB">
      <w:pPr>
        <w:spacing w:before="60" w:after="60" w:line="240" w:lineRule="atLeast"/>
        <w:ind w:left="284"/>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2 = Dòng 2.1 + dòng 2.2.</w:t>
      </w:r>
    </w:p>
    <w:p w:rsidR="00FB511C" w:rsidRDefault="00FB511C" w:rsidP="006072FB">
      <w:pPr>
        <w:spacing w:before="60" w:after="60" w:line="240" w:lineRule="atLeast"/>
        <w:ind w:left="284"/>
        <w:jc w:val="both"/>
        <w:rPr>
          <w:rFonts w:ascii="Times New Roman" w:hAnsi="Times New Roman" w:cs="Times New Roman"/>
          <w:sz w:val="24"/>
          <w:szCs w:val="24"/>
          <w:lang w:val="pl-PL"/>
        </w:rPr>
      </w:pPr>
    </w:p>
    <w:p w:rsidR="00FB511C" w:rsidRDefault="00FB511C" w:rsidP="006072FB">
      <w:pPr>
        <w:spacing w:before="60" w:after="60" w:line="240" w:lineRule="atLeast"/>
        <w:ind w:left="284"/>
        <w:jc w:val="both"/>
        <w:rPr>
          <w:rFonts w:ascii="Times New Roman" w:hAnsi="Times New Roman" w:cs="Times New Roman"/>
          <w:sz w:val="24"/>
          <w:szCs w:val="24"/>
          <w:lang w:val="pl-PL"/>
        </w:rPr>
      </w:pPr>
    </w:p>
    <w:p w:rsidR="00FB511C" w:rsidRPr="00B12A10" w:rsidRDefault="00FB511C" w:rsidP="006072FB">
      <w:pPr>
        <w:spacing w:before="60" w:after="60" w:line="240" w:lineRule="atLeast"/>
        <w:ind w:left="284"/>
        <w:jc w:val="both"/>
        <w:rPr>
          <w:rFonts w:ascii="Times New Roman" w:hAnsi="Times New Roman" w:cs="Times New Roman"/>
          <w:sz w:val="24"/>
          <w:szCs w:val="24"/>
          <w:lang w:val="pl-PL"/>
        </w:rPr>
      </w:pPr>
    </w:p>
    <w:p w:rsidR="00ED7220" w:rsidRDefault="00ED7220" w:rsidP="00502E10">
      <w:pPr>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r w:rsidRPr="00B12A10">
        <w:rPr>
          <w:rFonts w:ascii="Times New Roman" w:hAnsi="Times New Roman" w:cs="Times New Roman"/>
          <w:b/>
          <w:bCs/>
          <w:sz w:val="24"/>
          <w:szCs w:val="24"/>
        </w:rPr>
        <w:lastRenderedPageBreak/>
        <w:t xml:space="preserve">Đơn vị báo cáo: …                                                                            </w:t>
      </w:r>
      <w:r w:rsidRPr="00B12A10">
        <w:rPr>
          <w:rFonts w:ascii="Times New Roman" w:hAnsi="Times New Roman" w:cs="Times New Roman"/>
          <w:b/>
          <w:bCs/>
          <w:sz w:val="24"/>
          <w:szCs w:val="24"/>
        </w:rPr>
        <w:tab/>
      </w:r>
      <w:r w:rsidRPr="00B12A10">
        <w:rPr>
          <w:rFonts w:ascii="Times New Roman" w:hAnsi="Times New Roman" w:cs="Times New Roman"/>
          <w:b/>
          <w:bCs/>
          <w:sz w:val="24"/>
          <w:szCs w:val="24"/>
        </w:rPr>
        <w:tab/>
      </w:r>
      <w:r w:rsidRPr="00B12A10">
        <w:rPr>
          <w:rFonts w:ascii="Times New Roman" w:hAnsi="Times New Roman" w:cs="Times New Roman"/>
          <w:b/>
          <w:bCs/>
          <w:sz w:val="24"/>
          <w:szCs w:val="24"/>
        </w:rPr>
        <w:tab/>
      </w:r>
      <w:r w:rsidRPr="00B12A10">
        <w:rPr>
          <w:rFonts w:ascii="Times New Roman" w:hAnsi="Times New Roman" w:cs="Times New Roman"/>
          <w:b/>
          <w:bCs/>
          <w:sz w:val="24"/>
          <w:szCs w:val="24"/>
        </w:rPr>
        <w:tab/>
      </w:r>
      <w:r w:rsidRPr="00B12A10">
        <w:rPr>
          <w:rFonts w:ascii="Times New Roman" w:hAnsi="Times New Roman" w:cs="Times New Roman"/>
          <w:b/>
          <w:bCs/>
          <w:sz w:val="24"/>
          <w:szCs w:val="24"/>
        </w:rPr>
        <w:tab/>
      </w:r>
      <w:r w:rsidRPr="00B12A10">
        <w:rPr>
          <w:rFonts w:ascii="Times New Roman" w:hAnsi="Times New Roman" w:cs="Times New Roman"/>
          <w:b/>
          <w:bCs/>
          <w:sz w:val="24"/>
          <w:szCs w:val="24"/>
        </w:rPr>
        <w:tab/>
      </w:r>
      <w:r w:rsidRPr="00B12A10">
        <w:rPr>
          <w:rFonts w:ascii="Times New Roman" w:hAnsi="Times New Roman" w:cs="Times New Roman"/>
          <w:b/>
          <w:bCs/>
          <w:sz w:val="24"/>
          <w:szCs w:val="24"/>
        </w:rPr>
        <w:tab/>
      </w:r>
      <w:r w:rsidRPr="00B12A10">
        <w:rPr>
          <w:rFonts w:ascii="Times New Roman" w:hAnsi="Times New Roman" w:cs="Times New Roman"/>
          <w:b/>
          <w:bCs/>
          <w:sz w:val="24"/>
          <w:szCs w:val="24"/>
        </w:rPr>
        <w:tab/>
      </w:r>
      <w:r w:rsidRPr="00B12A10">
        <w:rPr>
          <w:rFonts w:ascii="Times New Roman" w:hAnsi="Times New Roman" w:cs="Times New Roman"/>
          <w:b/>
          <w:bCs/>
          <w:sz w:val="24"/>
          <w:szCs w:val="24"/>
        </w:rPr>
        <w:tab/>
      </w:r>
      <w:r w:rsidR="0064646C" w:rsidRPr="00B12A10">
        <w:rPr>
          <w:rFonts w:ascii="Times New Roman" w:hAnsi="Times New Roman" w:cs="Times New Roman"/>
          <w:b/>
          <w:bCs/>
          <w:sz w:val="24"/>
          <w:szCs w:val="24"/>
        </w:rPr>
        <w:t xml:space="preserve">          </w:t>
      </w:r>
      <w:r w:rsidRPr="00B12A10">
        <w:rPr>
          <w:rFonts w:ascii="Times New Roman" w:hAnsi="Times New Roman" w:cs="Times New Roman"/>
          <w:b/>
          <w:bCs/>
          <w:sz w:val="24"/>
          <w:szCs w:val="24"/>
        </w:rPr>
        <w:t>Biểu A1.006-TD</w:t>
      </w:r>
    </w:p>
    <w:p w:rsidR="00502E10" w:rsidRPr="00B12A10" w:rsidRDefault="00502E10" w:rsidP="00502E10">
      <w:pPr>
        <w:jc w:val="center"/>
        <w:rPr>
          <w:rFonts w:ascii="Times New Roman" w:hAnsi="Times New Roman" w:cs="Times New Roman"/>
          <w:b/>
          <w:bCs/>
          <w:sz w:val="24"/>
          <w:szCs w:val="24"/>
        </w:rPr>
      </w:pPr>
    </w:p>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BÁO CÁO DƯ NỢ TÍN DỤNG PHỤC VỤ HOẠT ĐỘNG XUẤT KHẨU, NHẬP KHẨU</w:t>
      </w:r>
    </w:p>
    <w:p w:rsidR="00502E10" w:rsidRPr="00B12A10" w:rsidRDefault="00502E10" w:rsidP="00502E10">
      <w:pPr>
        <w:spacing w:after="120"/>
        <w:jc w:val="center"/>
        <w:rPr>
          <w:rFonts w:ascii="Times New Roman" w:hAnsi="Times New Roman" w:cs="Times New Roman"/>
          <w:i/>
          <w:iCs/>
          <w:sz w:val="24"/>
          <w:szCs w:val="24"/>
        </w:rPr>
      </w:pPr>
      <w:r w:rsidRPr="00B12A10">
        <w:rPr>
          <w:rFonts w:ascii="Times New Roman" w:hAnsi="Times New Roman" w:cs="Times New Roman"/>
          <w:sz w:val="24"/>
          <w:szCs w:val="24"/>
        </w:rPr>
        <w:t>(</w:t>
      </w:r>
      <w:r w:rsidRPr="00B12A10">
        <w:rPr>
          <w:rFonts w:ascii="Times New Roman" w:hAnsi="Times New Roman" w:cs="Times New Roman"/>
          <w:i/>
          <w:iCs/>
          <w:sz w:val="24"/>
          <w:szCs w:val="24"/>
        </w:rPr>
        <w:t>Tháng … năm …</w:t>
      </w:r>
      <w:r w:rsidRPr="00B12A10">
        <w:rPr>
          <w:rFonts w:ascii="Times New Roman" w:hAnsi="Times New Roman" w:cs="Times New Roman"/>
          <w:sz w:val="24"/>
          <w:szCs w:val="24"/>
        </w:rPr>
        <w:t>)</w:t>
      </w:r>
    </w:p>
    <w:p w:rsidR="00502E10" w:rsidRPr="00B12A10" w:rsidRDefault="00502E10" w:rsidP="00502E10">
      <w:pPr>
        <w:jc w:val="right"/>
        <w:rPr>
          <w:rFonts w:ascii="Times New Roman" w:hAnsi="Times New Roman" w:cs="Times New Roman"/>
          <w:i/>
          <w:iCs/>
          <w:sz w:val="24"/>
          <w:szCs w:val="24"/>
        </w:rPr>
      </w:pPr>
      <w:r w:rsidRPr="00B12A10">
        <w:rPr>
          <w:rFonts w:ascii="Times New Roman" w:hAnsi="Times New Roman" w:cs="Times New Roman"/>
          <w:i/>
          <w:iCs/>
          <w:sz w:val="24"/>
          <w:szCs w:val="24"/>
        </w:rPr>
        <w:t>Đơn vị tính: Triệu VND</w:t>
      </w:r>
    </w:p>
    <w:tbl>
      <w:tblPr>
        <w:tblW w:w="5013" w:type="pct"/>
        <w:jc w:val="center"/>
        <w:tblLayout w:type="fixed"/>
        <w:tblLook w:val="04A0" w:firstRow="1" w:lastRow="0" w:firstColumn="1" w:lastColumn="0" w:noHBand="0" w:noVBand="1"/>
      </w:tblPr>
      <w:tblGrid>
        <w:gridCol w:w="844"/>
        <w:gridCol w:w="5462"/>
        <w:gridCol w:w="1713"/>
        <w:gridCol w:w="1886"/>
        <w:gridCol w:w="1479"/>
        <w:gridCol w:w="1766"/>
        <w:gridCol w:w="1494"/>
      </w:tblGrid>
      <w:tr w:rsidR="00B12A10" w:rsidRPr="00B12A10" w:rsidTr="00502E10">
        <w:trPr>
          <w:trHeight w:hRule="exact" w:val="1213"/>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
                <w:iCs/>
                <w:sz w:val="24"/>
                <w:szCs w:val="24"/>
              </w:rPr>
            </w:pPr>
            <w:r w:rsidRPr="00B12A10">
              <w:rPr>
                <w:rFonts w:ascii="Times New Roman" w:hAnsi="Times New Roman" w:cs="Times New Roman"/>
                <w:b/>
                <w:bCs/>
                <w:sz w:val="24"/>
                <w:szCs w:val="24"/>
              </w:rPr>
              <w:t>STT</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
                <w:iCs/>
                <w:sz w:val="24"/>
                <w:szCs w:val="24"/>
              </w:rPr>
            </w:pPr>
            <w:r w:rsidRPr="00B12A10">
              <w:rPr>
                <w:rFonts w:ascii="Times New Roman" w:hAnsi="Times New Roman" w:cs="Times New Roman"/>
                <w:b/>
                <w:bCs/>
                <w:sz w:val="24"/>
                <w:szCs w:val="24"/>
              </w:rPr>
              <w:t>Chỉ tiêu</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spacing w:before="60"/>
              <w:jc w:val="center"/>
              <w:rPr>
                <w:rFonts w:ascii="Times New Roman" w:hAnsi="Times New Roman" w:cs="Times New Roman"/>
                <w:i/>
                <w:iCs/>
                <w:sz w:val="24"/>
                <w:szCs w:val="24"/>
              </w:rPr>
            </w:pPr>
            <w:r w:rsidRPr="00B12A10">
              <w:rPr>
                <w:rFonts w:ascii="Times New Roman" w:hAnsi="Times New Roman" w:cs="Times New Roman"/>
                <w:b/>
                <w:bCs/>
                <w:sz w:val="24"/>
                <w:szCs w:val="24"/>
              </w:rPr>
              <w:t>Nhập khẩu để sản xuất, kinh doanh hàng trong nước</w:t>
            </w: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spacing w:before="60"/>
              <w:jc w:val="center"/>
              <w:rPr>
                <w:rFonts w:ascii="Times New Roman" w:hAnsi="Times New Roman" w:cs="Times New Roman"/>
                <w:i/>
                <w:iCs/>
                <w:sz w:val="24"/>
                <w:szCs w:val="24"/>
              </w:rPr>
            </w:pPr>
            <w:r w:rsidRPr="00B12A10">
              <w:rPr>
                <w:rFonts w:ascii="Times New Roman" w:hAnsi="Times New Roman" w:cs="Times New Roman"/>
                <w:b/>
                <w:bCs/>
                <w:sz w:val="24"/>
                <w:szCs w:val="24"/>
              </w:rPr>
              <w:t>Nhập khẩu để sản xuất, kinh doanh hàng xuất khẩu</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spacing w:before="60"/>
              <w:jc w:val="center"/>
              <w:rPr>
                <w:rFonts w:ascii="Times New Roman" w:hAnsi="Times New Roman" w:cs="Times New Roman"/>
                <w:b/>
                <w:iCs/>
                <w:sz w:val="24"/>
                <w:szCs w:val="24"/>
                <w:lang w:val="vi-VN"/>
              </w:rPr>
            </w:pPr>
            <w:r w:rsidRPr="00B12A10">
              <w:rPr>
                <w:rFonts w:ascii="Times New Roman" w:hAnsi="Times New Roman" w:cs="Times New Roman"/>
                <w:b/>
                <w:iCs/>
                <w:sz w:val="24"/>
                <w:szCs w:val="24"/>
              </w:rPr>
              <w:t xml:space="preserve">Xuất khẩu </w:t>
            </w:r>
            <w:r w:rsidRPr="00B12A10">
              <w:rPr>
                <w:rFonts w:ascii="Times New Roman" w:hAnsi="Times New Roman" w:cs="Times New Roman"/>
                <w:b/>
                <w:iCs/>
                <w:sz w:val="24"/>
                <w:szCs w:val="24"/>
                <w:lang w:val="vi-VN"/>
              </w:rPr>
              <w:t>khác</w:t>
            </w: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spacing w:before="60"/>
              <w:jc w:val="center"/>
              <w:rPr>
                <w:rFonts w:ascii="Times New Roman" w:hAnsi="Times New Roman" w:cs="Times New Roman"/>
                <w:b/>
                <w:iCs/>
                <w:sz w:val="24"/>
                <w:szCs w:val="24"/>
              </w:rPr>
            </w:pPr>
            <w:r w:rsidRPr="00B12A10">
              <w:rPr>
                <w:rFonts w:ascii="Times New Roman" w:hAnsi="Times New Roman" w:cs="Times New Roman"/>
                <w:b/>
                <w:iCs/>
                <w:sz w:val="24"/>
                <w:szCs w:val="24"/>
              </w:rPr>
              <w:t>Tổng nhập khẩu</w:t>
            </w:r>
          </w:p>
        </w:tc>
        <w:tc>
          <w:tcPr>
            <w:tcW w:w="510"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spacing w:before="60"/>
              <w:jc w:val="center"/>
              <w:rPr>
                <w:rFonts w:ascii="Times New Roman" w:hAnsi="Times New Roman" w:cs="Times New Roman"/>
                <w:b/>
                <w:iCs/>
                <w:sz w:val="24"/>
                <w:szCs w:val="24"/>
              </w:rPr>
            </w:pPr>
            <w:r w:rsidRPr="00B12A10">
              <w:rPr>
                <w:rFonts w:ascii="Times New Roman" w:hAnsi="Times New Roman" w:cs="Times New Roman"/>
                <w:b/>
                <w:iCs/>
                <w:sz w:val="24"/>
                <w:szCs w:val="24"/>
              </w:rPr>
              <w:t>Tổng xuất khẩu</w:t>
            </w:r>
          </w:p>
        </w:tc>
      </w:tr>
      <w:tr w:rsidR="00B12A10" w:rsidRPr="00B12A10" w:rsidTr="00502E10">
        <w:trPr>
          <w:trHeight w:hRule="exact" w:val="397"/>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
                <w:iCs/>
                <w:sz w:val="24"/>
                <w:szCs w:val="24"/>
              </w:rPr>
            </w:pPr>
            <w:r w:rsidRPr="00B12A10">
              <w:rPr>
                <w:rFonts w:ascii="Times New Roman" w:hAnsi="Times New Roman" w:cs="Times New Roman"/>
                <w:i/>
                <w:iCs/>
                <w:sz w:val="24"/>
                <w:szCs w:val="24"/>
              </w:rPr>
              <w:t>(1)</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
                <w:iCs/>
                <w:sz w:val="24"/>
                <w:szCs w:val="24"/>
              </w:rPr>
            </w:pPr>
            <w:r w:rsidRPr="00B12A10">
              <w:rPr>
                <w:rFonts w:ascii="Times New Roman" w:hAnsi="Times New Roman" w:cs="Times New Roman"/>
                <w:i/>
                <w:iCs/>
                <w:sz w:val="24"/>
                <w:szCs w:val="24"/>
              </w:rPr>
              <w:t>(2)</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spacing w:before="60"/>
              <w:jc w:val="center"/>
              <w:rPr>
                <w:rFonts w:ascii="Times New Roman" w:hAnsi="Times New Roman" w:cs="Times New Roman"/>
                <w:i/>
                <w:iCs/>
                <w:sz w:val="24"/>
                <w:szCs w:val="24"/>
              </w:rPr>
            </w:pPr>
            <w:r w:rsidRPr="00B12A10">
              <w:rPr>
                <w:rFonts w:ascii="Times New Roman" w:hAnsi="Times New Roman" w:cs="Times New Roman"/>
                <w:i/>
                <w:iCs/>
                <w:sz w:val="24"/>
                <w:szCs w:val="24"/>
              </w:rPr>
              <w:t>(3)</w:t>
            </w:r>
          </w:p>
        </w:tc>
        <w:tc>
          <w:tcPr>
            <w:tcW w:w="64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spacing w:before="60"/>
              <w:jc w:val="center"/>
              <w:rPr>
                <w:rFonts w:ascii="Times New Roman" w:hAnsi="Times New Roman" w:cs="Times New Roman"/>
                <w:i/>
                <w:iCs/>
                <w:sz w:val="24"/>
                <w:szCs w:val="24"/>
              </w:rPr>
            </w:pPr>
            <w:r w:rsidRPr="00B12A10">
              <w:rPr>
                <w:rFonts w:ascii="Times New Roman" w:hAnsi="Times New Roman" w:cs="Times New Roman"/>
                <w:i/>
                <w:iCs/>
                <w:sz w:val="24"/>
                <w:szCs w:val="24"/>
              </w:rPr>
              <w:t>(4)</w:t>
            </w: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spacing w:before="60"/>
              <w:jc w:val="center"/>
              <w:rPr>
                <w:rFonts w:ascii="Times New Roman" w:hAnsi="Times New Roman" w:cs="Times New Roman"/>
                <w:i/>
                <w:iCs/>
                <w:sz w:val="24"/>
                <w:szCs w:val="24"/>
              </w:rPr>
            </w:pPr>
            <w:r w:rsidRPr="00B12A10">
              <w:rPr>
                <w:rFonts w:ascii="Times New Roman" w:hAnsi="Times New Roman" w:cs="Times New Roman"/>
                <w:i/>
                <w:iCs/>
                <w:sz w:val="24"/>
                <w:szCs w:val="24"/>
              </w:rPr>
              <w:t>(5)</w:t>
            </w:r>
          </w:p>
        </w:tc>
        <w:tc>
          <w:tcPr>
            <w:tcW w:w="60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spacing w:before="60"/>
              <w:jc w:val="center"/>
              <w:rPr>
                <w:rFonts w:ascii="Times New Roman" w:hAnsi="Times New Roman" w:cs="Times New Roman"/>
                <w:i/>
                <w:iCs/>
                <w:sz w:val="24"/>
                <w:szCs w:val="24"/>
              </w:rPr>
            </w:pPr>
            <w:r w:rsidRPr="00B12A10">
              <w:rPr>
                <w:rFonts w:ascii="Times New Roman" w:hAnsi="Times New Roman" w:cs="Times New Roman"/>
                <w:i/>
                <w:iCs/>
                <w:sz w:val="24"/>
                <w:szCs w:val="24"/>
              </w:rPr>
              <w:t>(6) (=3+4)</w:t>
            </w: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spacing w:before="60"/>
              <w:jc w:val="center"/>
              <w:rPr>
                <w:rFonts w:ascii="Times New Roman" w:hAnsi="Times New Roman" w:cs="Times New Roman"/>
                <w:i/>
                <w:iCs/>
                <w:sz w:val="24"/>
                <w:szCs w:val="24"/>
              </w:rPr>
            </w:pPr>
            <w:r w:rsidRPr="00B12A10">
              <w:rPr>
                <w:rFonts w:ascii="Times New Roman" w:hAnsi="Times New Roman" w:cs="Times New Roman"/>
                <w:i/>
                <w:iCs/>
                <w:sz w:val="24"/>
                <w:szCs w:val="24"/>
              </w:rPr>
              <w:t>(7)(=4+5)</w:t>
            </w: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b/>
                <w:iCs/>
                <w:sz w:val="24"/>
                <w:szCs w:val="24"/>
              </w:rPr>
            </w:pPr>
            <w:r w:rsidRPr="00B12A10">
              <w:rPr>
                <w:rFonts w:ascii="Times New Roman" w:hAnsi="Times New Roman" w:cs="Times New Roman"/>
                <w:b/>
                <w:iCs/>
                <w:sz w:val="24"/>
                <w:szCs w:val="24"/>
              </w:rPr>
              <w:t>I</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b/>
                <w:iCs/>
                <w:sz w:val="24"/>
                <w:szCs w:val="24"/>
              </w:rPr>
            </w:pPr>
            <w:r w:rsidRPr="00B12A10">
              <w:rPr>
                <w:rFonts w:ascii="Times New Roman" w:hAnsi="Times New Roman" w:cs="Times New Roman"/>
                <w:b/>
                <w:iCs/>
                <w:sz w:val="24"/>
                <w:szCs w:val="24"/>
              </w:rPr>
              <w:t>Dư nợ tín dụng</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spacing w:before="60"/>
              <w:jc w:val="center"/>
              <w:rPr>
                <w:rFonts w:ascii="Times New Roman" w:hAnsi="Times New Roman" w:cs="Times New Roman"/>
                <w:b/>
                <w:iCs/>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spacing w:before="60"/>
              <w:jc w:val="center"/>
              <w:rPr>
                <w:rFonts w:ascii="Times New Roman" w:hAnsi="Times New Roman" w:cs="Times New Roman"/>
                <w:b/>
                <w:iCs/>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spacing w:before="60"/>
              <w:jc w:val="center"/>
              <w:rPr>
                <w:rFonts w:ascii="Times New Roman" w:hAnsi="Times New Roman" w:cs="Times New Roman"/>
                <w:b/>
                <w:iCs/>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spacing w:before="60"/>
              <w:jc w:val="center"/>
              <w:rPr>
                <w:rFonts w:ascii="Times New Roman" w:hAnsi="Times New Roman" w:cs="Times New Roman"/>
                <w:b/>
                <w:iCs/>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spacing w:before="60"/>
              <w:jc w:val="center"/>
              <w:rPr>
                <w:rFonts w:ascii="Times New Roman" w:hAnsi="Times New Roman" w:cs="Times New Roman"/>
                <w:b/>
                <w:iCs/>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b/>
                <w:bCs/>
                <w:sz w:val="24"/>
                <w:szCs w:val="24"/>
                <w:lang w:eastAsia="zh-CN"/>
              </w:rPr>
            </w:pPr>
            <w:r w:rsidRPr="00B12A10">
              <w:rPr>
                <w:rFonts w:ascii="Times New Roman" w:hAnsi="Times New Roman" w:cs="Times New Roman"/>
                <w:b/>
                <w:bCs/>
                <w:sz w:val="24"/>
                <w:szCs w:val="24"/>
                <w:lang w:eastAsia="zh-CN"/>
              </w:rPr>
              <w:t>1</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b/>
                <w:bCs/>
                <w:snapToGrid w:val="0"/>
                <w:sz w:val="24"/>
                <w:szCs w:val="24"/>
                <w:lang w:val="pt-BR"/>
              </w:rPr>
            </w:pPr>
            <w:r w:rsidRPr="00B12A10">
              <w:rPr>
                <w:rFonts w:ascii="Times New Roman" w:hAnsi="Times New Roman" w:cs="Times New Roman"/>
                <w:b/>
                <w:bCs/>
                <w:snapToGrid w:val="0"/>
                <w:sz w:val="24"/>
                <w:szCs w:val="24"/>
                <w:lang w:val="pt-BR"/>
              </w:rPr>
              <w:t>Theo loại tiền</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4"/>
                <w:szCs w:val="24"/>
                <w:lang w:eastAsia="zh-CN"/>
              </w:rPr>
            </w:pPr>
            <w:r w:rsidRPr="00B12A10">
              <w:rPr>
                <w:rFonts w:ascii="Times New Roman" w:hAnsi="Times New Roman" w:cs="Times New Roman"/>
                <w:sz w:val="24"/>
                <w:szCs w:val="24"/>
                <w:lang w:eastAsia="zh-CN"/>
              </w:rPr>
              <w:t>1.1</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napToGrid w:val="0"/>
                <w:sz w:val="24"/>
                <w:szCs w:val="24"/>
                <w:lang w:val="pt-BR"/>
              </w:rPr>
            </w:pPr>
            <w:r w:rsidRPr="00B12A10">
              <w:rPr>
                <w:rFonts w:ascii="Times New Roman" w:hAnsi="Times New Roman" w:cs="Times New Roman"/>
                <w:bCs/>
                <w:sz w:val="24"/>
                <w:szCs w:val="24"/>
              </w:rPr>
              <w:t>Bằng VND</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highlight w:val="darkGray"/>
                <w:shd w:val="pct15" w:color="auto" w:fill="FFFFFF"/>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highlight w:val="darkGray"/>
                <w:shd w:val="pct15" w:color="auto" w:fill="FFFFFF"/>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4"/>
                <w:szCs w:val="24"/>
                <w:lang w:eastAsia="zh-CN"/>
              </w:rPr>
            </w:pPr>
            <w:r w:rsidRPr="00B12A10">
              <w:rPr>
                <w:rFonts w:ascii="Times New Roman" w:hAnsi="Times New Roman" w:cs="Times New Roman"/>
                <w:sz w:val="24"/>
                <w:szCs w:val="24"/>
                <w:lang w:eastAsia="zh-CN"/>
              </w:rPr>
              <w:t>1.2</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napToGrid w:val="0"/>
                <w:sz w:val="24"/>
                <w:szCs w:val="24"/>
                <w:lang w:val="pt-BR"/>
              </w:rPr>
            </w:pPr>
            <w:r w:rsidRPr="00B12A10">
              <w:rPr>
                <w:rFonts w:ascii="Times New Roman" w:hAnsi="Times New Roman" w:cs="Times New Roman"/>
                <w:bCs/>
                <w:sz w:val="24"/>
                <w:szCs w:val="24"/>
              </w:rPr>
              <w:t>Bằng ngoại tệ</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highlight w:val="darkGray"/>
                <w:shd w:val="pct15" w:color="auto" w:fill="FFFFFF"/>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highlight w:val="darkGray"/>
                <w:shd w:val="pct15" w:color="auto" w:fill="FFFFFF"/>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4"/>
                <w:szCs w:val="24"/>
                <w:lang w:eastAsia="zh-CN"/>
              </w:rPr>
            </w:pPr>
            <w:r w:rsidRPr="00B12A10">
              <w:rPr>
                <w:rFonts w:ascii="Times New Roman" w:hAnsi="Times New Roman" w:cs="Times New Roman"/>
                <w:b/>
                <w:bCs/>
                <w:sz w:val="24"/>
                <w:szCs w:val="24"/>
                <w:lang w:eastAsia="zh-CN"/>
              </w:rPr>
              <w:t>2</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napToGrid w:val="0"/>
                <w:sz w:val="24"/>
                <w:szCs w:val="24"/>
                <w:lang w:val="pt-BR"/>
              </w:rPr>
            </w:pPr>
            <w:r w:rsidRPr="00B12A10">
              <w:rPr>
                <w:rFonts w:ascii="Times New Roman" w:hAnsi="Times New Roman" w:cs="Times New Roman"/>
                <w:b/>
                <w:bCs/>
                <w:snapToGrid w:val="0"/>
                <w:sz w:val="24"/>
                <w:szCs w:val="24"/>
                <w:lang w:val="pt-BR"/>
              </w:rPr>
              <w:t>Theo kỳ hạn</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highlight w:val="darkGray"/>
                <w:shd w:val="pct15" w:color="auto" w:fill="FFFFFF"/>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highlight w:val="darkGray"/>
                <w:shd w:val="pct15" w:color="auto" w:fill="FFFFFF"/>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4"/>
                <w:szCs w:val="24"/>
                <w:lang w:eastAsia="zh-CN"/>
              </w:rPr>
            </w:pPr>
            <w:r w:rsidRPr="00B12A10">
              <w:rPr>
                <w:rFonts w:ascii="Times New Roman" w:hAnsi="Times New Roman" w:cs="Times New Roman"/>
                <w:sz w:val="24"/>
                <w:szCs w:val="24"/>
                <w:lang w:eastAsia="zh-CN"/>
              </w:rPr>
              <w:t>2.1</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napToGrid w:val="0"/>
                <w:sz w:val="24"/>
                <w:szCs w:val="24"/>
                <w:lang w:val="pt-BR"/>
              </w:rPr>
            </w:pPr>
            <w:r w:rsidRPr="00B12A10">
              <w:rPr>
                <w:rFonts w:ascii="Times New Roman" w:hAnsi="Times New Roman" w:cs="Times New Roman"/>
                <w:snapToGrid w:val="0"/>
                <w:sz w:val="24"/>
                <w:szCs w:val="24"/>
                <w:lang w:val="pt-BR"/>
              </w:rPr>
              <w:t>Ngắn hạn</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highlight w:val="darkGray"/>
                <w:shd w:val="pct15" w:color="auto" w:fill="FFFFFF"/>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highlight w:val="darkGray"/>
                <w:shd w:val="pct15" w:color="auto" w:fill="FFFFFF"/>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4"/>
                <w:szCs w:val="24"/>
                <w:lang w:eastAsia="zh-CN"/>
              </w:rPr>
            </w:pPr>
            <w:r w:rsidRPr="00B12A10">
              <w:rPr>
                <w:rFonts w:ascii="Times New Roman" w:hAnsi="Times New Roman" w:cs="Times New Roman"/>
                <w:sz w:val="24"/>
                <w:szCs w:val="24"/>
                <w:lang w:eastAsia="zh-CN"/>
              </w:rPr>
              <w:t>2.2</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napToGrid w:val="0"/>
                <w:sz w:val="24"/>
                <w:szCs w:val="24"/>
                <w:lang w:val="pt-BR"/>
              </w:rPr>
            </w:pPr>
            <w:r w:rsidRPr="00B12A10">
              <w:rPr>
                <w:rFonts w:ascii="Times New Roman" w:hAnsi="Times New Roman" w:cs="Times New Roman"/>
                <w:snapToGrid w:val="0"/>
                <w:sz w:val="24"/>
                <w:szCs w:val="24"/>
                <w:lang w:val="pt-BR"/>
              </w:rPr>
              <w:t>Trung, dài hạn</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highlight w:val="darkGray"/>
                <w:shd w:val="pct15" w:color="auto" w:fill="FFFFFF"/>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highlight w:val="darkGray"/>
                <w:shd w:val="pct15" w:color="auto" w:fill="FFFFFF"/>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b/>
                <w:bCs/>
                <w:sz w:val="24"/>
                <w:szCs w:val="24"/>
                <w:lang w:eastAsia="zh-CN"/>
              </w:rPr>
            </w:pPr>
            <w:r w:rsidRPr="00B12A10">
              <w:rPr>
                <w:rFonts w:ascii="Times New Roman" w:hAnsi="Times New Roman" w:cs="Times New Roman"/>
                <w:b/>
                <w:bCs/>
                <w:sz w:val="24"/>
                <w:szCs w:val="24"/>
                <w:lang w:eastAsia="zh-CN"/>
              </w:rPr>
              <w:t>3</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b/>
                <w:bCs/>
                <w:snapToGrid w:val="0"/>
                <w:sz w:val="24"/>
                <w:szCs w:val="24"/>
                <w:lang w:val="pt-BR"/>
              </w:rPr>
            </w:pPr>
            <w:r w:rsidRPr="00B12A10">
              <w:rPr>
                <w:rFonts w:ascii="Times New Roman" w:hAnsi="Times New Roman" w:cs="Times New Roman"/>
                <w:b/>
                <w:bCs/>
                <w:snapToGrid w:val="0"/>
                <w:sz w:val="24"/>
                <w:szCs w:val="24"/>
                <w:lang w:val="pt-BR"/>
              </w:rPr>
              <w:t>Theo loại hình kinh tế</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4"/>
                <w:szCs w:val="24"/>
                <w:lang w:eastAsia="zh-CN"/>
              </w:rPr>
            </w:pPr>
            <w:r w:rsidRPr="00B12A10">
              <w:rPr>
                <w:rFonts w:ascii="Times New Roman" w:hAnsi="Times New Roman" w:cs="Times New Roman"/>
                <w:sz w:val="24"/>
                <w:szCs w:val="24"/>
                <w:lang w:eastAsia="zh-CN"/>
              </w:rPr>
              <w:t>3.1</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 xml:space="preserve">Loại hình kinh tế nhà nước </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4"/>
                <w:szCs w:val="24"/>
                <w:lang w:eastAsia="zh-CN"/>
              </w:rPr>
            </w:pPr>
            <w:r w:rsidRPr="00B12A10">
              <w:rPr>
                <w:rFonts w:ascii="Times New Roman" w:hAnsi="Times New Roman" w:cs="Times New Roman"/>
                <w:sz w:val="24"/>
                <w:szCs w:val="24"/>
                <w:lang w:eastAsia="zh-CN"/>
              </w:rPr>
              <w:t>3.2</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Loại hình kinh tế tư nhân</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bCs/>
                <w:sz w:val="24"/>
                <w:szCs w:val="24"/>
                <w:lang w:eastAsia="zh-CN"/>
              </w:rPr>
            </w:pPr>
            <w:r w:rsidRPr="00B12A10">
              <w:rPr>
                <w:rFonts w:ascii="Times New Roman" w:hAnsi="Times New Roman" w:cs="Times New Roman"/>
                <w:bCs/>
                <w:sz w:val="24"/>
                <w:szCs w:val="24"/>
                <w:lang w:eastAsia="zh-CN"/>
              </w:rPr>
              <w:t>3.3</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Loại hình kinh tế có vốn đầu tư nước ngoài</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bCs/>
                <w:sz w:val="24"/>
                <w:szCs w:val="24"/>
                <w:lang w:eastAsia="zh-CN"/>
              </w:rPr>
            </w:pPr>
            <w:r w:rsidRPr="00B12A10">
              <w:rPr>
                <w:rFonts w:ascii="Times New Roman" w:hAnsi="Times New Roman" w:cs="Times New Roman"/>
                <w:bCs/>
                <w:sz w:val="24"/>
                <w:szCs w:val="24"/>
                <w:lang w:eastAsia="zh-CN"/>
              </w:rPr>
              <w:t>3.4</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Loại hình kinh tế tập thể</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b/>
                <w:bCs/>
                <w:sz w:val="24"/>
                <w:szCs w:val="24"/>
                <w:lang w:eastAsia="zh-CN"/>
              </w:rPr>
            </w:pPr>
            <w:r w:rsidRPr="00B12A10">
              <w:rPr>
                <w:rFonts w:ascii="Times New Roman" w:hAnsi="Times New Roman" w:cs="Times New Roman"/>
                <w:b/>
                <w:bCs/>
                <w:sz w:val="24"/>
                <w:szCs w:val="24"/>
                <w:lang w:eastAsia="zh-CN"/>
              </w:rPr>
              <w:t>4</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b/>
                <w:bCs/>
                <w:snapToGrid w:val="0"/>
                <w:sz w:val="24"/>
                <w:szCs w:val="24"/>
                <w:lang w:val="pt-BR"/>
              </w:rPr>
            </w:pPr>
            <w:r w:rsidRPr="00B12A10">
              <w:rPr>
                <w:rFonts w:ascii="Times New Roman" w:hAnsi="Times New Roman" w:cs="Times New Roman"/>
                <w:b/>
                <w:bCs/>
                <w:snapToGrid w:val="0"/>
                <w:sz w:val="24"/>
                <w:szCs w:val="24"/>
                <w:lang w:val="pt-BR"/>
              </w:rPr>
              <w:t>Theo loại hàng hóa, dịch vụ</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4.1</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Cs/>
                <w:snapToGrid w:val="0"/>
                <w:sz w:val="24"/>
                <w:szCs w:val="24"/>
                <w:lang w:val="pt-BR"/>
              </w:rPr>
            </w:pPr>
            <w:r w:rsidRPr="00B12A10">
              <w:rPr>
                <w:rFonts w:ascii="Times New Roman" w:hAnsi="Times New Roman" w:cs="Times New Roman"/>
                <w:iCs/>
                <w:snapToGrid w:val="0"/>
                <w:sz w:val="24"/>
                <w:szCs w:val="24"/>
                <w:lang w:val="pt-BR"/>
              </w:rPr>
              <w:t>Rau, hoa, quả</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4.2</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Cs/>
                <w:snapToGrid w:val="0"/>
                <w:sz w:val="24"/>
                <w:szCs w:val="24"/>
                <w:lang w:val="pt-BR"/>
              </w:rPr>
            </w:pPr>
            <w:r w:rsidRPr="00B12A10">
              <w:rPr>
                <w:rFonts w:ascii="Times New Roman" w:hAnsi="Times New Roman" w:cs="Times New Roman"/>
                <w:iCs/>
                <w:snapToGrid w:val="0"/>
                <w:sz w:val="24"/>
                <w:szCs w:val="24"/>
                <w:lang w:val="pt-BR"/>
              </w:rPr>
              <w:t>Gỗ và các sản phẩm từ gỗ</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4.3</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Cs/>
                <w:snapToGrid w:val="0"/>
                <w:sz w:val="24"/>
                <w:szCs w:val="24"/>
                <w:lang w:val="pt-BR"/>
              </w:rPr>
            </w:pPr>
            <w:r w:rsidRPr="00B12A10">
              <w:rPr>
                <w:rFonts w:ascii="Times New Roman" w:hAnsi="Times New Roman" w:cs="Times New Roman"/>
                <w:iCs/>
                <w:snapToGrid w:val="0"/>
                <w:sz w:val="24"/>
                <w:szCs w:val="24"/>
                <w:lang w:val="pt-BR"/>
              </w:rPr>
              <w:t>Thủy sản</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4.4</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Cs/>
                <w:snapToGrid w:val="0"/>
                <w:sz w:val="24"/>
                <w:szCs w:val="24"/>
                <w:lang w:val="pt-BR"/>
              </w:rPr>
            </w:pPr>
            <w:r w:rsidRPr="00B12A10">
              <w:rPr>
                <w:rFonts w:ascii="Times New Roman" w:hAnsi="Times New Roman" w:cs="Times New Roman"/>
                <w:iCs/>
                <w:snapToGrid w:val="0"/>
                <w:sz w:val="24"/>
                <w:szCs w:val="24"/>
                <w:lang w:val="pt-BR"/>
              </w:rPr>
              <w:t xml:space="preserve">Gạo </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4.5</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
                <w:iCs/>
                <w:snapToGrid w:val="0"/>
                <w:sz w:val="24"/>
                <w:szCs w:val="24"/>
                <w:lang w:val="pt-BR"/>
              </w:rPr>
            </w:pPr>
            <w:r w:rsidRPr="00B12A10">
              <w:rPr>
                <w:rFonts w:ascii="Times New Roman" w:hAnsi="Times New Roman" w:cs="Times New Roman"/>
                <w:snapToGrid w:val="0"/>
                <w:sz w:val="24"/>
                <w:szCs w:val="24"/>
                <w:lang w:val="pt-BR"/>
              </w:rPr>
              <w:t>Phương tiện vận tải và phụ tùng</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4.6</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
                <w:iCs/>
                <w:snapToGrid w:val="0"/>
                <w:sz w:val="24"/>
                <w:szCs w:val="24"/>
                <w:lang w:val="pt-BR"/>
              </w:rPr>
            </w:pPr>
            <w:r w:rsidRPr="00B12A10">
              <w:rPr>
                <w:rFonts w:ascii="Times New Roman" w:hAnsi="Times New Roman" w:cs="Times New Roman"/>
                <w:iCs/>
                <w:snapToGrid w:val="0"/>
                <w:sz w:val="24"/>
                <w:szCs w:val="24"/>
                <w:lang w:val="pt-BR"/>
              </w:rPr>
              <w:t>Giày dép</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lastRenderedPageBreak/>
              <w:t>4.7</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Cs/>
                <w:snapToGrid w:val="0"/>
                <w:sz w:val="24"/>
                <w:szCs w:val="24"/>
                <w:lang w:val="pt-BR"/>
              </w:rPr>
            </w:pPr>
            <w:r w:rsidRPr="00B12A10">
              <w:rPr>
                <w:rFonts w:ascii="Times New Roman" w:hAnsi="Times New Roman" w:cs="Times New Roman"/>
                <w:iCs/>
                <w:snapToGrid w:val="0"/>
                <w:sz w:val="24"/>
                <w:szCs w:val="24"/>
                <w:lang w:val="pt-BR"/>
              </w:rPr>
              <w:t>Dệt may</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4.8</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napToGrid w:val="0"/>
                <w:sz w:val="24"/>
                <w:szCs w:val="24"/>
                <w:lang w:val="pt-BR"/>
              </w:rPr>
            </w:pPr>
            <w:r w:rsidRPr="00B12A10">
              <w:rPr>
                <w:rFonts w:ascii="Times New Roman" w:hAnsi="Times New Roman" w:cs="Times New Roman"/>
                <w:iCs/>
                <w:snapToGrid w:val="0"/>
                <w:sz w:val="24"/>
                <w:szCs w:val="24"/>
                <w:lang w:val="pt-BR"/>
              </w:rPr>
              <w:t>Sản phẩm điện tử, máy vi tính và sản phẩm quang học</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4.9</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Cs/>
                <w:snapToGrid w:val="0"/>
                <w:sz w:val="24"/>
                <w:szCs w:val="24"/>
                <w:lang w:val="pt-BR"/>
              </w:rPr>
            </w:pPr>
            <w:r w:rsidRPr="00B12A10">
              <w:rPr>
                <w:rFonts w:ascii="Times New Roman" w:hAnsi="Times New Roman" w:cs="Times New Roman"/>
                <w:iCs/>
                <w:snapToGrid w:val="0"/>
                <w:sz w:val="24"/>
                <w:szCs w:val="24"/>
                <w:lang w:val="pt-BR"/>
              </w:rPr>
              <w:t>Máy móc, thiết bị, phụ tùng</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4.10</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Cs/>
                <w:snapToGrid w:val="0"/>
                <w:sz w:val="24"/>
                <w:szCs w:val="24"/>
                <w:lang w:val="pt-BR"/>
              </w:rPr>
            </w:pPr>
            <w:r w:rsidRPr="00B12A10">
              <w:rPr>
                <w:rFonts w:ascii="Times New Roman" w:hAnsi="Times New Roman" w:cs="Times New Roman"/>
                <w:iCs/>
                <w:snapToGrid w:val="0"/>
                <w:sz w:val="24"/>
                <w:szCs w:val="24"/>
                <w:lang w:val="pt-BR"/>
              </w:rPr>
              <w:t>Hóa chất và sản phẩm hóa chất</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4.11</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Cs/>
                <w:snapToGrid w:val="0"/>
                <w:sz w:val="24"/>
                <w:szCs w:val="24"/>
                <w:lang w:val="pt-BR"/>
              </w:rPr>
            </w:pPr>
            <w:r w:rsidRPr="00B12A10">
              <w:rPr>
                <w:rFonts w:ascii="Times New Roman" w:hAnsi="Times New Roman" w:cs="Times New Roman"/>
                <w:iCs/>
                <w:snapToGrid w:val="0"/>
                <w:sz w:val="24"/>
                <w:szCs w:val="24"/>
                <w:lang w:val="pt-BR"/>
              </w:rPr>
              <w:t>Xăng dầu</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4.12</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Cs/>
                <w:snapToGrid w:val="0"/>
                <w:sz w:val="24"/>
                <w:szCs w:val="24"/>
                <w:lang w:val="pt-BR"/>
              </w:rPr>
            </w:pPr>
            <w:r w:rsidRPr="00B12A10">
              <w:rPr>
                <w:rFonts w:ascii="Times New Roman" w:hAnsi="Times New Roman" w:cs="Times New Roman"/>
                <w:iCs/>
                <w:snapToGrid w:val="0"/>
                <w:sz w:val="24"/>
                <w:szCs w:val="24"/>
                <w:lang w:val="pt-BR"/>
              </w:rPr>
              <w:t>Sản phẩm gang sắt thép</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iCs/>
                <w:sz w:val="24"/>
                <w:szCs w:val="24"/>
                <w:lang w:eastAsia="zh-CN"/>
              </w:rPr>
            </w:pPr>
            <w:r w:rsidRPr="00B12A10">
              <w:rPr>
                <w:rFonts w:ascii="Times New Roman" w:hAnsi="Times New Roman" w:cs="Times New Roman"/>
                <w:iCs/>
                <w:sz w:val="24"/>
                <w:szCs w:val="24"/>
                <w:lang w:eastAsia="zh-CN"/>
              </w:rPr>
              <w:t>4.13</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iCs/>
                <w:snapToGrid w:val="0"/>
                <w:sz w:val="24"/>
                <w:szCs w:val="24"/>
                <w:lang w:val="pt-BR"/>
              </w:rPr>
            </w:pPr>
            <w:r w:rsidRPr="00B12A10">
              <w:rPr>
                <w:rFonts w:ascii="Times New Roman" w:hAnsi="Times New Roman" w:cs="Times New Roman"/>
                <w:iCs/>
                <w:snapToGrid w:val="0"/>
                <w:sz w:val="24"/>
                <w:szCs w:val="24"/>
                <w:lang w:val="pt-BR"/>
              </w:rPr>
              <w:t>Hàng hóa, dịch vụ khác</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6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4"/>
                <w:szCs w:val="24"/>
              </w:rPr>
            </w:pPr>
          </w:p>
        </w:tc>
        <w:tc>
          <w:tcPr>
            <w:tcW w:w="510"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r>
      <w:tr w:rsidR="00B12A10" w:rsidRPr="00B12A10" w:rsidTr="00502E10">
        <w:trPr>
          <w:trHeight w:hRule="exact" w:val="340"/>
          <w:jc w:val="center"/>
        </w:trPr>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b/>
                <w:sz w:val="24"/>
                <w:szCs w:val="24"/>
                <w:lang w:eastAsia="zh-CN"/>
              </w:rPr>
            </w:pPr>
            <w:r w:rsidRPr="00B12A10">
              <w:rPr>
                <w:rFonts w:ascii="Times New Roman" w:hAnsi="Times New Roman" w:cs="Times New Roman"/>
                <w:b/>
                <w:sz w:val="24"/>
                <w:szCs w:val="24"/>
                <w:lang w:eastAsia="zh-CN"/>
              </w:rPr>
              <w:t>II</w:t>
            </w:r>
          </w:p>
        </w:tc>
        <w:tc>
          <w:tcPr>
            <w:tcW w:w="1865"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b/>
                <w:snapToGrid w:val="0"/>
                <w:sz w:val="24"/>
                <w:szCs w:val="24"/>
                <w:lang w:val="pt-BR"/>
              </w:rPr>
            </w:pPr>
            <w:r w:rsidRPr="00B12A10">
              <w:rPr>
                <w:rFonts w:ascii="Times New Roman" w:hAnsi="Times New Roman" w:cs="Times New Roman"/>
                <w:b/>
                <w:snapToGrid w:val="0"/>
                <w:sz w:val="24"/>
                <w:szCs w:val="24"/>
                <w:lang w:val="pt-BR"/>
              </w:rPr>
              <w:t>Nợ xấu</w:t>
            </w:r>
          </w:p>
        </w:tc>
        <w:tc>
          <w:tcPr>
            <w:tcW w:w="58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b/>
                <w:sz w:val="24"/>
                <w:szCs w:val="24"/>
              </w:rPr>
            </w:pPr>
          </w:p>
        </w:tc>
        <w:tc>
          <w:tcPr>
            <w:tcW w:w="644"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b/>
                <w:sz w:val="24"/>
                <w:szCs w:val="24"/>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b/>
                <w:sz w:val="24"/>
                <w:szCs w:val="24"/>
              </w:rPr>
            </w:pPr>
          </w:p>
        </w:tc>
        <w:tc>
          <w:tcPr>
            <w:tcW w:w="60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b/>
                <w:sz w:val="24"/>
                <w:szCs w:val="24"/>
              </w:rPr>
            </w:pPr>
          </w:p>
        </w:tc>
        <w:tc>
          <w:tcPr>
            <w:tcW w:w="510"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b/>
                <w:sz w:val="24"/>
                <w:szCs w:val="24"/>
              </w:rPr>
            </w:pPr>
          </w:p>
        </w:tc>
      </w:tr>
    </w:tbl>
    <w:p w:rsidR="00094534" w:rsidRDefault="00094534" w:rsidP="00502E10">
      <w:pPr>
        <w:spacing w:before="120" w:after="60" w:line="240" w:lineRule="atLeast"/>
        <w:jc w:val="both"/>
        <w:rPr>
          <w:rFonts w:ascii="Times New Roman" w:hAnsi="Times New Roman" w:cs="Times New Roman"/>
          <w:b/>
          <w:bCs/>
          <w:i/>
          <w:iCs/>
          <w:sz w:val="24"/>
          <w:szCs w:val="24"/>
        </w:rPr>
      </w:pPr>
    </w:p>
    <w:p w:rsidR="00502E10" w:rsidRPr="00B12A10" w:rsidRDefault="00502E10" w:rsidP="00766642">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b/>
          <w:bCs/>
          <w:i/>
          <w:iCs/>
          <w:sz w:val="24"/>
          <w:szCs w:val="24"/>
        </w:rPr>
        <w:t xml:space="preserve">1. Đối tượng áp dụng: </w:t>
      </w:r>
      <w:r w:rsidRPr="00B12A10">
        <w:rPr>
          <w:rFonts w:ascii="Times New Roman" w:hAnsi="Times New Roman" w:cs="Times New Roman"/>
          <w:sz w:val="24"/>
          <w:szCs w:val="24"/>
        </w:rPr>
        <w:t>Các tổ chức tín dụng (trừ Quỹ tín dụng nhân dân).</w:t>
      </w:r>
    </w:p>
    <w:p w:rsidR="00502E10" w:rsidRPr="00B12A10" w:rsidRDefault="00502E10" w:rsidP="00766642">
      <w:pPr>
        <w:spacing w:before="60" w:after="60" w:line="240" w:lineRule="atLeast"/>
        <w:jc w:val="both"/>
        <w:rPr>
          <w:rFonts w:ascii="Times New Roman" w:hAnsi="Times New Roman" w:cs="Times New Roman"/>
          <w:bCs/>
          <w:iCs/>
          <w:sz w:val="24"/>
          <w:szCs w:val="24"/>
        </w:rPr>
      </w:pPr>
      <w:r w:rsidRPr="00B12A10">
        <w:rPr>
          <w:rFonts w:ascii="Times New Roman" w:hAnsi="Times New Roman" w:cs="Times New Roman"/>
          <w:b/>
          <w:bCs/>
          <w:i/>
          <w:iCs/>
          <w:sz w:val="24"/>
          <w:szCs w:val="24"/>
        </w:rPr>
        <w:t xml:space="preserve">2. Yêu cầu số liệu báo cáo: </w:t>
      </w:r>
      <w:r w:rsidRPr="00B12A10">
        <w:rPr>
          <w:rFonts w:ascii="Times New Roman" w:hAnsi="Times New Roman" w:cs="Times New Roman"/>
          <w:bCs/>
          <w:iCs/>
          <w:sz w:val="24"/>
          <w:szCs w:val="24"/>
        </w:rPr>
        <w:t>Trụ sở chính tổ chức tín dụng gửi báo cáo cho NHNN thông qua Cục Công nghệ thông tin.</w:t>
      </w:r>
    </w:p>
    <w:p w:rsidR="00502E10" w:rsidRPr="00B12A10" w:rsidRDefault="00502E10" w:rsidP="00766642">
      <w:pPr>
        <w:spacing w:before="60" w:after="60" w:line="240" w:lineRule="atLeast"/>
        <w:jc w:val="both"/>
        <w:rPr>
          <w:rFonts w:ascii="Times New Roman" w:hAnsi="Times New Roman" w:cs="Times New Roman"/>
          <w:bCs/>
          <w:iCs/>
          <w:sz w:val="24"/>
          <w:szCs w:val="24"/>
        </w:rPr>
      </w:pPr>
      <w:r w:rsidRPr="00B12A10">
        <w:rPr>
          <w:rFonts w:ascii="Times New Roman" w:hAnsi="Times New Roman" w:cs="Times New Roman"/>
          <w:bCs/>
          <w:iCs/>
          <w:sz w:val="24"/>
          <w:szCs w:val="24"/>
        </w:rPr>
        <w:t>- Số liệu toàn hệ thống;</w:t>
      </w:r>
    </w:p>
    <w:p w:rsidR="00502E10" w:rsidRPr="00B12A10" w:rsidRDefault="00502E10" w:rsidP="00766642">
      <w:pPr>
        <w:spacing w:before="60" w:after="60" w:line="240" w:lineRule="atLeast"/>
        <w:jc w:val="both"/>
        <w:rPr>
          <w:rFonts w:ascii="Times New Roman" w:hAnsi="Times New Roman" w:cs="Times New Roman"/>
          <w:bCs/>
          <w:iCs/>
          <w:sz w:val="24"/>
          <w:szCs w:val="24"/>
        </w:rPr>
      </w:pPr>
      <w:r w:rsidRPr="00B12A10">
        <w:rPr>
          <w:rFonts w:ascii="Times New Roman" w:hAnsi="Times New Roman" w:cs="Times New Roman"/>
          <w:bCs/>
          <w:iCs/>
          <w:sz w:val="24"/>
          <w:szCs w:val="24"/>
        </w:rPr>
        <w:t>- Số liệu từng chi nhánh tổ chức tín dụng trong hệ thống.</w:t>
      </w:r>
    </w:p>
    <w:p w:rsidR="00502E10" w:rsidRPr="00B12A10" w:rsidRDefault="00F53B96" w:rsidP="00766642">
      <w:pPr>
        <w:spacing w:before="60" w:after="60" w:line="240" w:lineRule="atLeast"/>
        <w:rPr>
          <w:rFonts w:ascii="Times New Roman" w:hAnsi="Times New Roman" w:cs="Times New Roman"/>
          <w:b/>
          <w:bCs/>
          <w:i/>
          <w:iCs/>
          <w:sz w:val="24"/>
          <w:szCs w:val="24"/>
        </w:rPr>
      </w:pPr>
      <w:r>
        <w:rPr>
          <w:rFonts w:ascii="Times New Roman" w:hAnsi="Times New Roman" w:cs="Times New Roman"/>
          <w:b/>
          <w:bCs/>
          <w:i/>
          <w:iCs/>
          <w:sz w:val="24"/>
          <w:szCs w:val="24"/>
        </w:rPr>
        <w:t>3</w:t>
      </w:r>
      <w:r w:rsidR="00502E10" w:rsidRPr="00B12A10">
        <w:rPr>
          <w:rFonts w:ascii="Times New Roman" w:hAnsi="Times New Roman" w:cs="Times New Roman"/>
          <w:b/>
          <w:bCs/>
          <w:i/>
          <w:iCs/>
          <w:sz w:val="24"/>
          <w:szCs w:val="24"/>
        </w:rPr>
        <w:t>. Hướng dẫn lập báo cáo:</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rPr>
        <w:t xml:space="preserve">- Thống kê dư nợ tín dụng phục vụ hoạt động xuất nhập khẩu đối với các tổ chức và cá nhân là Người cư trú của Việt Nam (không bao gồm tổ chức tín dụng khác). Trong đó: </w:t>
      </w:r>
      <w:r w:rsidRPr="00B12A10">
        <w:rPr>
          <w:rFonts w:ascii="Times New Roman" w:hAnsi="Times New Roman" w:cs="Times New Roman"/>
          <w:sz w:val="24"/>
          <w:szCs w:val="24"/>
          <w:lang w:val="pl-PL"/>
        </w:rPr>
        <w:t xml:space="preserve">Hoạt động nhập khẩu là việc mua hàng hóa, dịch vụ từ nước ngoài để phục vụ hoạt động sản xuất, kinh doanh hàng hóa, dịch vụ trong nước và xuất khẩu; </w:t>
      </w:r>
      <w:r w:rsidRPr="00B12A10">
        <w:rPr>
          <w:rFonts w:ascii="Times New Roman" w:hAnsi="Times New Roman" w:cs="Times New Roman"/>
          <w:sz w:val="24"/>
          <w:szCs w:val="24"/>
        </w:rPr>
        <w:t xml:space="preserve">hoạt động xuất khẩu gồm (i) </w:t>
      </w:r>
      <w:r w:rsidRPr="00B12A10">
        <w:rPr>
          <w:rFonts w:ascii="Times New Roman" w:hAnsi="Times New Roman" w:cs="Times New Roman"/>
          <w:sz w:val="24"/>
          <w:szCs w:val="24"/>
          <w:lang w:val="pl-PL"/>
        </w:rPr>
        <w:t>đầu tư mua (bao gồm mua trong nước và nhập khẩu) máy móc, thiết bị, công nghệ, nguyên nhiên vật liệu, hàng hóa bán thành phẩm... để sản xuất hàng hóa xuất khẩu; (ii) kinh doanh hàng hóa, dịch vụ xuất khẩu.</w:t>
      </w:r>
    </w:p>
    <w:p w:rsidR="00502E10" w:rsidRPr="00B12A10" w:rsidRDefault="00502E10" w:rsidP="00766642">
      <w:pPr>
        <w:spacing w:before="60" w:after="60" w:line="240" w:lineRule="atLeast"/>
        <w:ind w:right="-109"/>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xml:space="preserve">- Thống kê dư nợ tín dụng tại cuối ngày cuối cùng của kỳ báo cáo theo quy định </w:t>
      </w:r>
      <w:r w:rsidRPr="00B12A10">
        <w:rPr>
          <w:rFonts w:ascii="Times New Roman" w:hAnsi="Times New Roman" w:cs="Times New Roman"/>
          <w:sz w:val="24"/>
          <w:szCs w:val="24"/>
        </w:rPr>
        <w:t>tại điểm 5 Phần 2 Phụ lục 2 Thông tư này</w:t>
      </w:r>
      <w:r w:rsidRPr="00B12A10">
        <w:rPr>
          <w:rFonts w:ascii="Times New Roman" w:hAnsi="Times New Roman" w:cs="Times New Roman"/>
          <w:sz w:val="24"/>
          <w:szCs w:val="24"/>
          <w:lang w:val="pl-PL"/>
        </w:rPr>
        <w:t>.</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Cột (3): Thống kê dư nợ tín dụng để phục vụ cho hoạt động nhập khẩu để sản xuất, kinh doanh hàng hóa, dịch vụ trong nước.</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Cột (4): Thống kê dư nợ tín dụng để phục vụ cho hoạt động nhập khẩu để sản xuất, kinh doanh hàng hóa, dịch vụ xuất khẩu.</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TCTD căn cứ vào loại hàng hóa, dịch vụ nêu tại hợp đồng nhập khẩu để xác định loại hàng hóa, dịch vụ nhập khẩu (bao gồm cả hàng hóa nhập khẩu để sản xuất hàng xuất khẩu).</w:t>
      </w:r>
    </w:p>
    <w:p w:rsidR="00502E10" w:rsidRPr="00B12A10" w:rsidRDefault="00502E10" w:rsidP="00766642">
      <w:pPr>
        <w:spacing w:before="60" w:after="60" w:line="240" w:lineRule="atLeast"/>
        <w:jc w:val="both"/>
        <w:rPr>
          <w:rFonts w:ascii="Times New Roman" w:hAnsi="Times New Roman" w:cs="Times New Roman"/>
          <w:i/>
          <w:sz w:val="24"/>
          <w:szCs w:val="24"/>
          <w:lang w:val="pl-PL"/>
        </w:rPr>
      </w:pPr>
      <w:r w:rsidRPr="00B12A10">
        <w:rPr>
          <w:rFonts w:ascii="Times New Roman" w:hAnsi="Times New Roman" w:cs="Times New Roman"/>
          <w:sz w:val="24"/>
          <w:szCs w:val="24"/>
          <w:lang w:val="pl-PL"/>
        </w:rPr>
        <w:t xml:space="preserve">+ Đối với khách hàng có thị trường tiêu thụ hàng hóa cả trong nước và ngoài nước, </w:t>
      </w:r>
      <w:r w:rsidRPr="00B12A10">
        <w:rPr>
          <w:rFonts w:ascii="Times New Roman" w:hAnsi="Times New Roman"/>
          <w:sz w:val="24"/>
          <w:szCs w:val="24"/>
          <w:lang w:val="pl-PL"/>
        </w:rPr>
        <w:t xml:space="preserve">trường hợp TCTD không xác định được mục đích cấp tín dụng để nhập khẩu tiêu thụ trong nước hay sản xuất hàng xuất khẩu, </w:t>
      </w:r>
      <w:r w:rsidRPr="00B12A10">
        <w:rPr>
          <w:rFonts w:ascii="Times New Roman" w:hAnsi="Times New Roman" w:cs="Times New Roman"/>
          <w:sz w:val="24"/>
          <w:szCs w:val="24"/>
          <w:lang w:val="pl-PL"/>
        </w:rPr>
        <w:t xml:space="preserve">TCTD căn cứ tỷ lệ doanh thu theo thị trường trong nước và ngoài nước của khách hàng trong năm gần nhất để xác định dư nợ tín dụng để </w:t>
      </w:r>
      <w:r w:rsidRPr="00B12A10">
        <w:rPr>
          <w:rFonts w:ascii="Times New Roman" w:hAnsi="Times New Roman" w:cs="Times New Roman"/>
          <w:bCs/>
          <w:sz w:val="24"/>
          <w:szCs w:val="24"/>
          <w:lang w:val="pl-PL"/>
        </w:rPr>
        <w:t>nhập khẩu sản xuất, kinh doanh hàng hóa, dịch vụ trong nước và dư nợ tín dụng để nhập khẩu sản xuất, kinh doanh hàng hóa, dịch vụ xuất khẩu.</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i/>
          <w:sz w:val="24"/>
          <w:szCs w:val="24"/>
          <w:lang w:val="pl-PL"/>
        </w:rPr>
        <w:t>Ví dụ:</w:t>
      </w:r>
      <w:r w:rsidRPr="00B12A10">
        <w:rPr>
          <w:rFonts w:ascii="Times New Roman" w:hAnsi="Times New Roman" w:cs="Times New Roman"/>
          <w:sz w:val="24"/>
          <w:szCs w:val="24"/>
          <w:lang w:val="pl-PL"/>
        </w:rPr>
        <w:t xml:space="preserve"> Doanh nghiệp A vay vốn mua bông vải để sản xuất hàng may mặc xuất khẩu một phần ra nước ngoài và một phần tiêu thụ trong nước, tỷ lệ doanh thu trong nước/ngoài nước là 1/3, TCTD báo cáo dư nợ nhập khẩu để sản xuất, kinh doanh hàng trong nước bằng 1/3 dư nợ vay vốn mua bông vải, dư nợ nh</w:t>
      </w:r>
      <w:r w:rsidRPr="00B12A10">
        <w:rPr>
          <w:rFonts w:ascii="Times New Roman" w:hAnsi="Times New Roman" w:cs="Times New Roman"/>
          <w:bCs/>
          <w:sz w:val="24"/>
          <w:szCs w:val="24"/>
          <w:lang w:val="es-NI"/>
        </w:rPr>
        <w:t>ập khẩu để sản xuất, kinh doanh hàng xuất khẩu bằng 2/3 dư nợ vay vốn mua bông vải.</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lastRenderedPageBreak/>
        <w:t xml:space="preserve">- Cột (5): Thống kê dư nợ tín dụng để phục vụ cho hoạt động xuất khẩu </w:t>
      </w:r>
      <w:r w:rsidRPr="00B12A10">
        <w:rPr>
          <w:rFonts w:ascii="Times New Roman" w:hAnsi="Times New Roman" w:cs="Times New Roman"/>
          <w:sz w:val="24"/>
          <w:szCs w:val="24"/>
          <w:lang w:val="vi-VN"/>
        </w:rPr>
        <w:t>khác gồm</w:t>
      </w:r>
      <w:r w:rsidRPr="00B12A10">
        <w:rPr>
          <w:rFonts w:ascii="Times New Roman" w:hAnsi="Times New Roman" w:cs="Times New Roman"/>
          <w:sz w:val="24"/>
          <w:szCs w:val="24"/>
          <w:lang w:val="pl-PL"/>
        </w:rPr>
        <w:t>:</w:t>
      </w:r>
      <w:r w:rsidRPr="00B12A10">
        <w:rPr>
          <w:rFonts w:ascii="Times New Roman" w:hAnsi="Times New Roman" w:cs="Times New Roman"/>
          <w:sz w:val="24"/>
          <w:szCs w:val="24"/>
          <w:lang w:val="vi-VN"/>
        </w:rPr>
        <w:t xml:space="preserve"> </w:t>
      </w:r>
      <w:r w:rsidRPr="00B12A10">
        <w:rPr>
          <w:rFonts w:ascii="Times New Roman" w:hAnsi="Times New Roman" w:cs="Times New Roman"/>
          <w:sz w:val="24"/>
          <w:szCs w:val="24"/>
          <w:lang w:val="pl-PL"/>
        </w:rPr>
        <w:t>(i) đầu tư mua trong nước</w:t>
      </w:r>
      <w:r w:rsidRPr="00B12A10">
        <w:rPr>
          <w:rFonts w:ascii="Times New Roman" w:hAnsi="Times New Roman" w:cs="Times New Roman"/>
          <w:b/>
          <w:sz w:val="24"/>
          <w:szCs w:val="24"/>
          <w:lang w:val="pl-PL"/>
        </w:rPr>
        <w:t xml:space="preserve"> </w:t>
      </w:r>
      <w:r w:rsidRPr="00B12A10">
        <w:rPr>
          <w:rFonts w:ascii="Times New Roman" w:hAnsi="Times New Roman" w:cs="Times New Roman"/>
          <w:sz w:val="24"/>
          <w:szCs w:val="24"/>
          <w:lang w:val="pl-PL"/>
        </w:rPr>
        <w:t>máy móc, thiết bị, công nghệ, nguyên nhiên vật liệu, hàng hóa bán thành phẩm, vốn lưu động... để sản xuất hàng hóa xuất khẩu; (ii) kinh doanh hàng hóa, dịch vụ xuất khẩu (không bao gồm nhập khẩu để sản xuất, kinh doanh hàng hóa, dịch vụ xuất khẩu).</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TCTD căn cứ vào loại hàng hóa, dịch vụ nêu tại hợp đồng xuất khẩu để xác định loại hàng hóa, dịch vụ xuất khẩu.</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xml:space="preserve">- Dòng 1: Thống kê dư nợ tín dụng theo loại tiền VND và các loại ngoại tệ quy đổi ra VND theo hướng dẫn tại Phần 1 Phụ lục 2 </w:t>
      </w:r>
      <w:r w:rsidRPr="00B12A10">
        <w:rPr>
          <w:rFonts w:ascii="Times New Roman" w:hAnsi="Times New Roman" w:cs="Times New Roman"/>
          <w:bCs/>
          <w:iCs/>
          <w:sz w:val="24"/>
          <w:szCs w:val="24"/>
          <w:lang w:val="pl-PL"/>
        </w:rPr>
        <w:t>Thông tư này</w:t>
      </w:r>
      <w:r w:rsidRPr="00B12A10">
        <w:rPr>
          <w:rFonts w:ascii="Times New Roman" w:hAnsi="Times New Roman" w:cs="Times New Roman"/>
          <w:sz w:val="24"/>
          <w:szCs w:val="24"/>
          <w:lang w:val="pl-PL"/>
        </w:rPr>
        <w:t>.</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xml:space="preserve">- Dòng 2: Thống kê dư nợ tín dụng theo kỳ hạn ngắn, trung dài hạn theo quy định tại điểm 1, 2, 3 Phần 2 Phụ lục 2 </w:t>
      </w:r>
      <w:r w:rsidRPr="00B12A10">
        <w:rPr>
          <w:rFonts w:ascii="Times New Roman" w:hAnsi="Times New Roman" w:cs="Times New Roman"/>
          <w:bCs/>
          <w:iCs/>
          <w:sz w:val="24"/>
          <w:szCs w:val="24"/>
          <w:lang w:val="pl-PL"/>
        </w:rPr>
        <w:t>Thông tư này</w:t>
      </w:r>
      <w:r w:rsidRPr="00B12A10">
        <w:rPr>
          <w:rFonts w:ascii="Times New Roman" w:hAnsi="Times New Roman" w:cs="Times New Roman"/>
          <w:sz w:val="24"/>
          <w:szCs w:val="24"/>
          <w:lang w:val="pl-PL"/>
        </w:rPr>
        <w:t>.</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3: Thống kê dư nợ tín dụng đối với khách hàng phân theo loại hình kinh tế quy định tại Bảng 2 Phụ lục 3 Thông tư này, cụ thể như sau:</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3.1: Loại hình kinh tế nhà nước bao gồm các loại hình kinh tế tương ứng với mã 1 tại Bảng 2 Phụ lục 3 Thông tư này.</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3.2: Loại hình kinh tế tư nhân bao gồm các loại hình kinh tế tương ứng với mã 3 tại Bảng 2 Phụ lục 3 Thông tư này.</w:t>
      </w:r>
    </w:p>
    <w:p w:rsidR="00502E10" w:rsidRPr="00B12A10" w:rsidRDefault="00502E10" w:rsidP="00766642">
      <w:pPr>
        <w:spacing w:before="60" w:after="60" w:line="240" w:lineRule="atLeast"/>
        <w:jc w:val="both"/>
        <w:rPr>
          <w:rFonts w:ascii="Times New Roman" w:hAnsi="Times New Roman" w:cs="Times New Roman"/>
          <w:b/>
          <w:sz w:val="24"/>
          <w:szCs w:val="24"/>
          <w:lang w:val="pl-PL"/>
        </w:rPr>
      </w:pPr>
      <w:r w:rsidRPr="00B12A10">
        <w:rPr>
          <w:rFonts w:ascii="Times New Roman" w:hAnsi="Times New Roman" w:cs="Times New Roman"/>
          <w:sz w:val="24"/>
          <w:szCs w:val="24"/>
          <w:lang w:val="pl-PL"/>
        </w:rPr>
        <w:t>+ Dòng 3.3: Loại hình kinh tế có vốn đầu tư nước ngoài bao gồm các loại hình kinh tế tương ứng với mã 4 tại Bảng 2 Phụ lục 3 Thông tư này.</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3.4: Loại hình kinh tế tập thể bao gồm các loại hình kinh tế tương ứng với mã 2 tại Bảng 2 Phụ lục 3 Thông tư này.</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4: Thống kê dư nợ tín dụng phân theo loại hàng hóa, dịch vụ căn cứ vào loại hàng hóa, dịch vụ nêu tại hợp đồng xuất, nhập khẩu.</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es-NI"/>
        </w:rPr>
        <w:t xml:space="preserve">Đối với khoản cấp tín dụng theo nhiều loại hàng hóa, dịch vụ xuất/nhập khẩu khác nhau, </w:t>
      </w:r>
      <w:r w:rsidRPr="00B12A10">
        <w:rPr>
          <w:rFonts w:ascii="Times New Roman" w:hAnsi="Times New Roman"/>
          <w:sz w:val="24"/>
          <w:szCs w:val="24"/>
          <w:lang w:val="pl-PL"/>
        </w:rPr>
        <w:t xml:space="preserve">trường hợp TCTD không xác định được mục đích cấp tín dụng theo từng loại hàng hóa, dịch vụ cụ thể, </w:t>
      </w:r>
      <w:r w:rsidRPr="00B12A10">
        <w:rPr>
          <w:rFonts w:ascii="Times New Roman" w:hAnsi="Times New Roman" w:cs="Times New Roman"/>
          <w:sz w:val="24"/>
          <w:szCs w:val="24"/>
          <w:lang w:val="es-NI"/>
        </w:rPr>
        <w:t>TCTD căn cứ vào loại hàng hóa, dịch vụ có tổng giá trị xuất/nhập khẩu lớn nhất để phân loại dư nợ tín dụng theo loại hàng hóa, dịch vụ xuất/nhập khẩu.</w:t>
      </w:r>
    </w:p>
    <w:p w:rsidR="00502E10" w:rsidRPr="00B12A10" w:rsidRDefault="00502E10" w:rsidP="00766642">
      <w:pPr>
        <w:widowControl w:val="0"/>
        <w:numPr>
          <w:ilvl w:val="2"/>
          <w:numId w:val="3"/>
        </w:numPr>
        <w:tabs>
          <w:tab w:val="left" w:pos="142"/>
          <w:tab w:val="left" w:pos="567"/>
          <w:tab w:val="left" w:pos="597"/>
        </w:tabs>
        <w:autoSpaceDE w:val="0"/>
        <w:autoSpaceDN w:val="0"/>
        <w:spacing w:before="60" w:after="60" w:line="240" w:lineRule="atLeast"/>
        <w:ind w:left="0" w:firstLine="1"/>
        <w:jc w:val="both"/>
        <w:rPr>
          <w:rFonts w:ascii="Times New Roman" w:hAnsi="Times New Roman" w:cs="Times New Roman"/>
          <w:sz w:val="24"/>
          <w:szCs w:val="24"/>
        </w:rPr>
      </w:pPr>
      <w:r w:rsidRPr="00B12A10">
        <w:rPr>
          <w:rFonts w:ascii="Times New Roman" w:hAnsi="Times New Roman" w:cs="Times New Roman"/>
          <w:sz w:val="24"/>
          <w:szCs w:val="24"/>
          <w:lang w:val="pl-PL"/>
        </w:rPr>
        <w:t xml:space="preserve">Dòng II: Thống kê nợ xấu trong hoạt động xuất khẩu và nhập khẩu. Việc phân loại nợ căn cứ theo quy định của NHNN </w:t>
      </w:r>
      <w:r w:rsidRPr="00B12A10">
        <w:rPr>
          <w:rFonts w:ascii="Roboto" w:hAnsi="Roboto"/>
          <w:sz w:val="23"/>
          <w:szCs w:val="23"/>
          <w:shd w:val="clear" w:color="auto" w:fill="FFFFFF"/>
        </w:rPr>
        <w:t>về phân loại tài sản có trong hoạt động của ngân hàng thương mại, tổ chức tín dụng phi ngân hàng, chi nhánh ngân hàng nước ngoài và của tổ chức tín dụng là hợp tác xã</w:t>
      </w:r>
      <w:r w:rsidRPr="00B12A10">
        <w:rPr>
          <w:rFonts w:ascii="Times New Roman" w:eastAsia="DejaVu Sans Condensed" w:hAnsi="Times New Roman" w:cs="Times New Roman"/>
          <w:sz w:val="24"/>
          <w:szCs w:val="24"/>
          <w:lang w:val="vi-VN" w:eastAsia="vi-VN"/>
        </w:rPr>
        <w:t>.</w:t>
      </w:r>
      <w:r w:rsidRPr="00B12A10">
        <w:rPr>
          <w:rFonts w:ascii="Times New Roman" w:hAnsi="Times New Roman" w:cs="Times New Roman"/>
          <w:sz w:val="24"/>
          <w:szCs w:val="24"/>
        </w:rPr>
        <w:t xml:space="preserve"> Nợ xấu được phân loại sau khi tham chiếu nhóm nợ do CIC cung cấp tại thời điểm gần nhất (trường hợp chưa có nhóm nợ do CIC cung cấp tháng báo cáo, TCTD báo cáo nhóm nợ sau khi tham chiếu theo nhóm nợ CIC cung cấp tháng liền trước tháng báo cáo).</w:t>
      </w:r>
    </w:p>
    <w:p w:rsidR="00502E10" w:rsidRPr="00B12A10" w:rsidRDefault="00502E10" w:rsidP="00766642">
      <w:pPr>
        <w:spacing w:before="60" w:after="60" w:line="240" w:lineRule="atLeast"/>
        <w:jc w:val="both"/>
        <w:rPr>
          <w:rFonts w:ascii="Times New Roman" w:hAnsi="Times New Roman" w:cs="Times New Roman"/>
          <w:b/>
          <w:i/>
          <w:sz w:val="24"/>
          <w:szCs w:val="24"/>
          <w:u w:val="single"/>
          <w:lang w:val="pl-PL"/>
        </w:rPr>
      </w:pPr>
      <w:r w:rsidRPr="00B12A10">
        <w:rPr>
          <w:rFonts w:ascii="Times New Roman" w:hAnsi="Times New Roman" w:cs="Times New Roman"/>
          <w:b/>
          <w:i/>
          <w:sz w:val="24"/>
          <w:szCs w:val="24"/>
          <w:u w:val="single"/>
          <w:lang w:val="pl-PL"/>
        </w:rPr>
        <w:t xml:space="preserve">Ghi chú: </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I = Dòng 1 = Dòng 2 = Dòng 3 = Dòng 4</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1 = 1.1 + 1.2</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2 = 2.1 + 2.2</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Dòng 3 = 3.1 + 3.2 + 3.3 + 3.4</w:t>
      </w:r>
    </w:p>
    <w:p w:rsidR="00502E10" w:rsidRPr="00B12A10" w:rsidRDefault="00502E10" w:rsidP="00766642">
      <w:pPr>
        <w:spacing w:before="60" w:after="60" w:line="240" w:lineRule="atLeast"/>
        <w:jc w:val="both"/>
        <w:rPr>
          <w:rFonts w:ascii="Times New Roman" w:hAnsi="Times New Roman" w:cs="Times New Roman"/>
          <w:sz w:val="24"/>
          <w:szCs w:val="24"/>
          <w:lang w:val="vi-VN"/>
        </w:rPr>
      </w:pPr>
      <w:r w:rsidRPr="00B12A10">
        <w:rPr>
          <w:rFonts w:ascii="Times New Roman" w:hAnsi="Times New Roman" w:cs="Times New Roman"/>
          <w:sz w:val="24"/>
          <w:szCs w:val="24"/>
          <w:lang w:val="vi-VN"/>
        </w:rPr>
        <w:t>- Dòng 4 = 4.1 + 4.2 ... + 4.13</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Cột (6) = Cột (3) + Cột (4)</w:t>
      </w:r>
    </w:p>
    <w:p w:rsidR="00502E10" w:rsidRPr="00B12A10" w:rsidRDefault="00502E10" w:rsidP="00766642">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xml:space="preserve">- Cột (7) = Cột (4) + Cột (5) </w:t>
      </w:r>
    </w:p>
    <w:p w:rsidR="00502E10" w:rsidRPr="00B12A10" w:rsidRDefault="00502E10" w:rsidP="00502E10"/>
    <w:p w:rsidR="00502E10" w:rsidRDefault="00502E10" w:rsidP="00502E10"/>
    <w:p w:rsidR="00766642" w:rsidRPr="00B12A10" w:rsidRDefault="00766642" w:rsidP="00502E10"/>
    <w:p w:rsidR="00502E10" w:rsidRPr="00B12A10" w:rsidRDefault="00502E10" w:rsidP="00502E10">
      <w:pPr>
        <w:widowControl w:val="0"/>
        <w:spacing w:before="120"/>
        <w:rPr>
          <w:rFonts w:ascii="Times New Roman" w:eastAsia="DejaVu Sans Condensed" w:hAnsi="Times New Roman" w:cs="Times New Roman"/>
          <w:b/>
          <w:sz w:val="24"/>
          <w:szCs w:val="24"/>
          <w:lang w:eastAsia="vi-VN"/>
        </w:rPr>
      </w:pPr>
      <w:r w:rsidRPr="00B12A10">
        <w:rPr>
          <w:rFonts w:ascii="Times New Roman" w:eastAsia="DejaVu Sans Condensed" w:hAnsi="Times New Roman" w:cs="Times New Roman"/>
          <w:b/>
          <w:sz w:val="24"/>
          <w:szCs w:val="24"/>
          <w:lang w:eastAsia="vi-VN"/>
        </w:rPr>
        <w:lastRenderedPageBreak/>
        <w:t xml:space="preserve">Đơn vị báo cáo:…                                                                                                                                                        </w:t>
      </w:r>
      <w:r w:rsidR="00E308D0" w:rsidRPr="00B12A10">
        <w:rPr>
          <w:rFonts w:ascii="Times New Roman" w:eastAsia="DejaVu Sans Condensed" w:hAnsi="Times New Roman" w:cs="Times New Roman"/>
          <w:b/>
          <w:sz w:val="24"/>
          <w:szCs w:val="24"/>
          <w:lang w:eastAsia="vi-VN"/>
        </w:rPr>
        <w:t xml:space="preserve">                     </w:t>
      </w:r>
      <w:r w:rsidRPr="00B12A10">
        <w:rPr>
          <w:rFonts w:ascii="Times New Roman" w:eastAsia="DejaVu Sans Condensed" w:hAnsi="Times New Roman" w:cs="Times New Roman"/>
          <w:b/>
          <w:sz w:val="24"/>
          <w:szCs w:val="24"/>
          <w:lang w:eastAsia="vi-VN"/>
        </w:rPr>
        <w:t>Biểu số A1.007-TD</w:t>
      </w:r>
    </w:p>
    <w:p w:rsidR="00502E10" w:rsidRPr="00B12A10" w:rsidRDefault="00502E10" w:rsidP="00502E10">
      <w:pPr>
        <w:widowControl w:val="0"/>
        <w:jc w:val="center"/>
        <w:rPr>
          <w:rFonts w:ascii="Times New Roman" w:eastAsia="DejaVu Sans Condensed" w:hAnsi="Times New Roman" w:cs="Times New Roman"/>
          <w:b/>
          <w:sz w:val="24"/>
          <w:szCs w:val="24"/>
          <w:lang w:eastAsia="vi-VN"/>
        </w:rPr>
      </w:pPr>
    </w:p>
    <w:p w:rsidR="00502E10" w:rsidRPr="00B12A10" w:rsidRDefault="00502E10" w:rsidP="00502E10">
      <w:pPr>
        <w:widowControl w:val="0"/>
        <w:jc w:val="center"/>
        <w:rPr>
          <w:rFonts w:ascii="Times New Roman" w:eastAsia="DejaVu Sans Condensed" w:hAnsi="Times New Roman" w:cs="Times New Roman"/>
          <w:b/>
          <w:sz w:val="24"/>
          <w:szCs w:val="24"/>
          <w:lang w:val="vi-VN" w:eastAsia="vi-VN"/>
        </w:rPr>
      </w:pPr>
      <w:r w:rsidRPr="00B12A10">
        <w:rPr>
          <w:rFonts w:ascii="Times New Roman" w:eastAsia="DejaVu Sans Condensed" w:hAnsi="Times New Roman" w:cs="Times New Roman"/>
          <w:b/>
          <w:sz w:val="24"/>
          <w:szCs w:val="24"/>
          <w:lang w:val="vi-VN" w:eastAsia="vi-VN"/>
        </w:rPr>
        <w:t>BÁO CÁO DƯ NỢ TÍN DỤNG ĐỐI VỚI DOANH NGHIỆP NHỎ VÀ VỪA THEO NGÀNH KINH TẾ</w:t>
      </w:r>
    </w:p>
    <w:p w:rsidR="00502E10" w:rsidRPr="00B12A10" w:rsidRDefault="00502E10" w:rsidP="00502E10">
      <w:pPr>
        <w:widowControl w:val="0"/>
        <w:tabs>
          <w:tab w:val="left" w:pos="426"/>
        </w:tabs>
        <w:jc w:val="center"/>
        <w:rPr>
          <w:rFonts w:ascii="Times New Roman" w:eastAsia="DejaVu Sans Condensed" w:hAnsi="Times New Roman" w:cs="Times New Roman"/>
          <w:i/>
          <w:sz w:val="24"/>
          <w:szCs w:val="24"/>
          <w:lang w:val="vi-VN" w:eastAsia="vi-VN"/>
        </w:rPr>
      </w:pPr>
      <w:r w:rsidRPr="00B12A10">
        <w:rPr>
          <w:rFonts w:ascii="Times New Roman" w:eastAsia="DejaVu Sans Condensed" w:hAnsi="Times New Roman" w:cs="Times New Roman"/>
          <w:i/>
          <w:sz w:val="24"/>
          <w:szCs w:val="24"/>
          <w:lang w:val="vi-VN" w:eastAsia="vi-VN"/>
        </w:rPr>
        <w:t>(Tháng…năm…)</w:t>
      </w:r>
    </w:p>
    <w:p w:rsidR="00502E10" w:rsidRPr="00B12A10" w:rsidRDefault="00094534" w:rsidP="00D41A74">
      <w:pPr>
        <w:widowControl w:val="0"/>
        <w:spacing w:before="120" w:after="120"/>
        <w:ind w:left="7920" w:firstLine="720"/>
        <w:jc w:val="right"/>
        <w:rPr>
          <w:rFonts w:ascii="Times New Roman" w:eastAsia="DejaVu Sans Condensed" w:hAnsi="Times New Roman" w:cs="Times New Roman"/>
          <w:i/>
          <w:sz w:val="24"/>
          <w:szCs w:val="24"/>
          <w:lang w:val="vi-VN" w:eastAsia="vi-VN"/>
        </w:rPr>
      </w:pPr>
      <w:r>
        <w:rPr>
          <w:rFonts w:ascii="Times New Roman" w:eastAsia="DejaVu Sans Condensed" w:hAnsi="Times New Roman" w:cs="Times New Roman"/>
          <w:i/>
          <w:sz w:val="24"/>
          <w:szCs w:val="24"/>
          <w:lang w:eastAsia="vi-VN"/>
        </w:rPr>
        <w:t xml:space="preserve">               </w:t>
      </w:r>
      <w:r w:rsidR="00502E10" w:rsidRPr="00B12A10">
        <w:rPr>
          <w:rFonts w:ascii="Times New Roman" w:eastAsia="DejaVu Sans Condensed" w:hAnsi="Times New Roman" w:cs="Times New Roman"/>
          <w:i/>
          <w:sz w:val="24"/>
          <w:szCs w:val="24"/>
          <w:lang w:val="vi-VN" w:eastAsia="vi-VN"/>
        </w:rPr>
        <w:t>Đơn vị tính: Triệu VND; Số doanh nghiệp</w:t>
      </w:r>
    </w:p>
    <w:tbl>
      <w:tblPr>
        <w:tblW w:w="14912"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65"/>
        <w:gridCol w:w="1795"/>
        <w:gridCol w:w="822"/>
        <w:gridCol w:w="1434"/>
        <w:gridCol w:w="1701"/>
        <w:gridCol w:w="1701"/>
        <w:gridCol w:w="1701"/>
        <w:gridCol w:w="1560"/>
        <w:gridCol w:w="1559"/>
        <w:gridCol w:w="1974"/>
      </w:tblGrid>
      <w:tr w:rsidR="00B12A10" w:rsidRPr="00B12A10" w:rsidTr="00766642">
        <w:trPr>
          <w:trHeight w:val="432"/>
        </w:trPr>
        <w:tc>
          <w:tcPr>
            <w:tcW w:w="665" w:type="dxa"/>
            <w:vMerge w:val="restart"/>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STT</w:t>
            </w:r>
          </w:p>
        </w:tc>
        <w:tc>
          <w:tcPr>
            <w:tcW w:w="1795" w:type="dxa"/>
            <w:vMerge w:val="restart"/>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eastAsia="vi-VN"/>
              </w:rPr>
            </w:pPr>
            <w:r w:rsidRPr="00B12A10">
              <w:rPr>
                <w:rFonts w:ascii="Times New Roman" w:eastAsia="DejaVu Sans Condensed" w:hAnsi="Times New Roman" w:cs="Times New Roman"/>
                <w:b/>
                <w:bCs/>
                <w:sz w:val="24"/>
                <w:szCs w:val="24"/>
                <w:lang w:val="vi-VN" w:eastAsia="vi-VN"/>
              </w:rPr>
              <w:t>Tên ngành</w:t>
            </w:r>
          </w:p>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kinh tế</w:t>
            </w:r>
          </w:p>
        </w:tc>
        <w:tc>
          <w:tcPr>
            <w:tcW w:w="822" w:type="dxa"/>
            <w:vMerge w:val="restart"/>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Mã ngành kinh tế</w:t>
            </w:r>
          </w:p>
        </w:tc>
        <w:tc>
          <w:tcPr>
            <w:tcW w:w="1434" w:type="dxa"/>
            <w:vMerge w:val="restart"/>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Doanh số tín dụng lũy kế từ đầu năm</w:t>
            </w:r>
          </w:p>
        </w:tc>
        <w:tc>
          <w:tcPr>
            <w:tcW w:w="8222" w:type="dxa"/>
            <w:gridSpan w:val="5"/>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Dư nợ tín dụng</w:t>
            </w:r>
          </w:p>
        </w:tc>
        <w:tc>
          <w:tcPr>
            <w:tcW w:w="1974" w:type="dxa"/>
            <w:vMerge w:val="restart"/>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p>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Số doanh nghiệp còn dư nợ</w:t>
            </w:r>
          </w:p>
        </w:tc>
      </w:tr>
      <w:tr w:rsidR="00B12A10" w:rsidRPr="00B12A10" w:rsidTr="00766642">
        <w:trPr>
          <w:trHeight w:val="1234"/>
        </w:trPr>
        <w:tc>
          <w:tcPr>
            <w:tcW w:w="665" w:type="dxa"/>
            <w:vMerge/>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p>
        </w:tc>
        <w:tc>
          <w:tcPr>
            <w:tcW w:w="1795" w:type="dxa"/>
            <w:vMerge/>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p>
        </w:tc>
        <w:tc>
          <w:tcPr>
            <w:tcW w:w="822" w:type="dxa"/>
            <w:vMerge/>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p>
        </w:tc>
        <w:tc>
          <w:tcPr>
            <w:tcW w:w="1434" w:type="dxa"/>
            <w:vMerge/>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Tổng số</w:t>
            </w: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Ngắn hạn</w:t>
            </w: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Trung và</w:t>
            </w:r>
          </w:p>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dài hạn</w:t>
            </w: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Dư nợ</w:t>
            </w:r>
            <w:r w:rsidRPr="00B12A10">
              <w:rPr>
                <w:rFonts w:ascii="Times New Roman" w:eastAsia="DejaVu Sans Condensed" w:hAnsi="Times New Roman" w:cs="Times New Roman"/>
                <w:b/>
                <w:bCs/>
                <w:sz w:val="24"/>
                <w:szCs w:val="24"/>
                <w:lang w:val="en-AU" w:eastAsia="vi-VN"/>
              </w:rPr>
              <w:t xml:space="preserve"> </w:t>
            </w:r>
            <w:r w:rsidRPr="00B12A10">
              <w:rPr>
                <w:rFonts w:ascii="Times New Roman" w:eastAsia="DejaVu Sans Condensed" w:hAnsi="Times New Roman" w:cs="Times New Roman"/>
                <w:b/>
                <w:bCs/>
                <w:sz w:val="24"/>
                <w:szCs w:val="24"/>
                <w:lang w:val="vi-VN" w:eastAsia="vi-VN"/>
              </w:rPr>
              <w:t>tín dụng không có bảo đảm bằng tài sản</w:t>
            </w:r>
          </w:p>
        </w:tc>
        <w:tc>
          <w:tcPr>
            <w:tcW w:w="1559"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Nợ xấu</w:t>
            </w:r>
          </w:p>
        </w:tc>
        <w:tc>
          <w:tcPr>
            <w:tcW w:w="1974" w:type="dxa"/>
            <w:vMerge/>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95"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r w:rsidRPr="00B12A10">
              <w:rPr>
                <w:rFonts w:ascii="Times New Roman" w:eastAsia="DejaVu Sans Condensed" w:hAnsi="Times New Roman" w:cs="Times New Roman"/>
                <w:bCs/>
                <w:i/>
                <w:iCs/>
                <w:sz w:val="24"/>
                <w:szCs w:val="24"/>
                <w:lang w:val="vi-VN" w:eastAsia="vi-VN"/>
              </w:rPr>
              <w:t>(1)</w:t>
            </w:r>
          </w:p>
        </w:tc>
        <w:tc>
          <w:tcPr>
            <w:tcW w:w="822"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r w:rsidRPr="00B12A10">
              <w:rPr>
                <w:rFonts w:ascii="Times New Roman" w:eastAsia="DejaVu Sans Condensed" w:hAnsi="Times New Roman" w:cs="Times New Roman"/>
                <w:bCs/>
                <w:i/>
                <w:iCs/>
                <w:sz w:val="24"/>
                <w:szCs w:val="24"/>
                <w:lang w:val="vi-VN" w:eastAsia="vi-VN"/>
              </w:rPr>
              <w:t>(2)</w:t>
            </w: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r w:rsidRPr="00B12A10">
              <w:rPr>
                <w:rFonts w:ascii="Times New Roman" w:eastAsia="DejaVu Sans Condensed" w:hAnsi="Times New Roman" w:cs="Times New Roman"/>
                <w:bCs/>
                <w:i/>
                <w:iCs/>
                <w:sz w:val="24"/>
                <w:szCs w:val="24"/>
                <w:lang w:val="vi-VN" w:eastAsia="vi-VN"/>
              </w:rPr>
              <w:t>(3)</w:t>
            </w: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r w:rsidRPr="00B12A10">
              <w:rPr>
                <w:rFonts w:ascii="Times New Roman" w:eastAsia="DejaVu Sans Condensed" w:hAnsi="Times New Roman" w:cs="Times New Roman"/>
                <w:bCs/>
                <w:i/>
                <w:iCs/>
                <w:sz w:val="24"/>
                <w:szCs w:val="24"/>
                <w:lang w:val="vi-VN" w:eastAsia="vi-VN"/>
              </w:rPr>
              <w:t>(4)</w:t>
            </w: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eastAsia="vi-VN"/>
              </w:rPr>
            </w:pPr>
            <w:r w:rsidRPr="00B12A10">
              <w:rPr>
                <w:rFonts w:ascii="Times New Roman" w:eastAsia="DejaVu Sans Condensed" w:hAnsi="Times New Roman" w:cs="Times New Roman"/>
                <w:bCs/>
                <w:i/>
                <w:iCs/>
                <w:sz w:val="24"/>
                <w:szCs w:val="24"/>
                <w:lang w:eastAsia="vi-VN"/>
              </w:rPr>
              <w:t>(5)</w:t>
            </w: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eastAsia="vi-VN"/>
              </w:rPr>
            </w:pPr>
            <w:r w:rsidRPr="00B12A10">
              <w:rPr>
                <w:rFonts w:ascii="Times New Roman" w:eastAsia="DejaVu Sans Condensed" w:hAnsi="Times New Roman" w:cs="Times New Roman"/>
                <w:bCs/>
                <w:i/>
                <w:iCs/>
                <w:sz w:val="24"/>
                <w:szCs w:val="24"/>
                <w:lang w:eastAsia="vi-VN"/>
              </w:rPr>
              <w:t>(6)</w:t>
            </w: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eastAsia="vi-VN"/>
              </w:rPr>
            </w:pPr>
            <w:r w:rsidRPr="00B12A10">
              <w:rPr>
                <w:rFonts w:ascii="Times New Roman" w:eastAsia="DejaVu Sans Condensed" w:hAnsi="Times New Roman" w:cs="Times New Roman"/>
                <w:bCs/>
                <w:i/>
                <w:iCs/>
                <w:sz w:val="24"/>
                <w:szCs w:val="24"/>
                <w:lang w:eastAsia="vi-VN"/>
              </w:rPr>
              <w:t>(7)</w:t>
            </w:r>
          </w:p>
        </w:tc>
        <w:tc>
          <w:tcPr>
            <w:tcW w:w="1559"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eastAsia="vi-VN"/>
              </w:rPr>
            </w:pPr>
            <w:r w:rsidRPr="00B12A10">
              <w:rPr>
                <w:rFonts w:ascii="Times New Roman" w:eastAsia="DejaVu Sans Condensed" w:hAnsi="Times New Roman" w:cs="Times New Roman"/>
                <w:bCs/>
                <w:i/>
                <w:iCs/>
                <w:sz w:val="24"/>
                <w:szCs w:val="24"/>
                <w:lang w:eastAsia="vi-VN"/>
              </w:rPr>
              <w:t>(8)</w:t>
            </w: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eastAsia="vi-VN"/>
              </w:rPr>
            </w:pPr>
            <w:r w:rsidRPr="00B12A10">
              <w:rPr>
                <w:rFonts w:ascii="Times New Roman" w:eastAsia="DejaVu Sans Condensed" w:hAnsi="Times New Roman" w:cs="Times New Roman"/>
                <w:bCs/>
                <w:i/>
                <w:iCs/>
                <w:sz w:val="24"/>
                <w:szCs w:val="24"/>
                <w:lang w:eastAsia="vi-VN"/>
              </w:rPr>
              <w:t>(9)</w:t>
            </w: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sz w:val="24"/>
                <w:szCs w:val="24"/>
                <w:lang w:val="vi-VN" w:eastAsia="vi-VN"/>
              </w:rPr>
            </w:pPr>
            <w:r w:rsidRPr="00B12A10">
              <w:rPr>
                <w:rFonts w:ascii="Times New Roman" w:eastAsia="DejaVu Sans Condensed" w:hAnsi="Times New Roman" w:cs="Times New Roman"/>
                <w:b/>
                <w:sz w:val="24"/>
                <w:szCs w:val="24"/>
                <w:lang w:val="vi-VN" w:eastAsia="vi-VN"/>
              </w:rPr>
              <w:t>1</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b/>
                <w:sz w:val="24"/>
                <w:szCs w:val="24"/>
                <w:lang w:val="vi-VN" w:eastAsia="vi-VN"/>
              </w:rPr>
            </w:pPr>
            <w:r w:rsidRPr="00B12A10">
              <w:rPr>
                <w:rFonts w:ascii="Times New Roman" w:eastAsia="DejaVu Sans Condensed" w:hAnsi="Times New Roman" w:cs="Times New Roman"/>
                <w:b/>
                <w:sz w:val="24"/>
                <w:szCs w:val="24"/>
                <w:lang w:val="vi-VN" w:eastAsia="vi-VN"/>
              </w:rPr>
              <w:t>Nông nghiệp, lâm nghiệp và thủy sản</w:t>
            </w:r>
          </w:p>
        </w:tc>
        <w:tc>
          <w:tcPr>
            <w:tcW w:w="822"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r w:rsidRPr="00B12A10">
              <w:rPr>
                <w:rFonts w:ascii="Times New Roman" w:eastAsia="DejaVu Sans Condensed" w:hAnsi="Times New Roman" w:cs="Times New Roman"/>
                <w:bCs/>
                <w:iCs/>
                <w:sz w:val="24"/>
                <w:szCs w:val="24"/>
                <w:lang w:val="vi-VN" w:eastAsia="vi-VN"/>
              </w:rPr>
              <w:t>0101</w:t>
            </w: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sz w:val="24"/>
                <w:szCs w:val="24"/>
                <w:lang w:val="vi-VN" w:eastAsia="vi-VN"/>
              </w:rPr>
            </w:pPr>
            <w:r w:rsidRPr="00B12A10">
              <w:rPr>
                <w:rFonts w:ascii="Times New Roman" w:eastAsia="DejaVu Sans Condensed" w:hAnsi="Times New Roman" w:cs="Times New Roman"/>
                <w:b/>
                <w:sz w:val="24"/>
                <w:szCs w:val="24"/>
                <w:lang w:val="vi-VN" w:eastAsia="vi-VN"/>
              </w:rPr>
              <w:t>2</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b/>
                <w:sz w:val="24"/>
                <w:szCs w:val="24"/>
                <w:lang w:val="vi-VN" w:eastAsia="vi-VN"/>
              </w:rPr>
            </w:pPr>
            <w:r w:rsidRPr="00B12A10">
              <w:rPr>
                <w:rFonts w:ascii="Times New Roman" w:eastAsia="DejaVu Sans Condensed" w:hAnsi="Times New Roman" w:cs="Times New Roman"/>
                <w:b/>
                <w:sz w:val="24"/>
                <w:szCs w:val="24"/>
                <w:lang w:val="vi-VN" w:eastAsia="vi-VN"/>
              </w:rPr>
              <w:t>Công nghiệp và xây dựng</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i/>
                <w:sz w:val="24"/>
                <w:szCs w:val="24"/>
                <w:lang w:val="vi-VN" w:eastAsia="vi-VN"/>
              </w:rPr>
            </w:pPr>
            <w:r w:rsidRPr="00B12A10">
              <w:rPr>
                <w:rFonts w:ascii="Times New Roman" w:eastAsia="DejaVu Sans Condensed" w:hAnsi="Times New Roman" w:cs="Times New Roman"/>
                <w:i/>
                <w:sz w:val="24"/>
                <w:szCs w:val="24"/>
                <w:lang w:val="vi-VN" w:eastAsia="vi-VN"/>
              </w:rPr>
              <w:t>Trong đó:</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434" w:type="dxa"/>
            <w:shd w:val="clear" w:color="auto" w:fill="BFBFBF"/>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60"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59" w:type="dxa"/>
            <w:shd w:val="clear" w:color="auto" w:fill="BFBFBF"/>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974"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2.1</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Công nghiệp chế biến, chế tạo</w:t>
            </w:r>
          </w:p>
        </w:tc>
        <w:tc>
          <w:tcPr>
            <w:tcW w:w="822"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r w:rsidRPr="00B12A10">
              <w:rPr>
                <w:rFonts w:ascii="Times New Roman" w:eastAsia="DejaVu Sans Condensed" w:hAnsi="Times New Roman" w:cs="Times New Roman"/>
                <w:bCs/>
                <w:iCs/>
                <w:sz w:val="24"/>
                <w:szCs w:val="24"/>
                <w:lang w:val="vi-VN" w:eastAsia="vi-VN"/>
              </w:rPr>
              <w:t>0202</w:t>
            </w: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i/>
                <w:sz w:val="24"/>
                <w:szCs w:val="24"/>
                <w:lang w:val="vi-VN" w:eastAsia="vi-VN"/>
              </w:rPr>
            </w:pPr>
            <w:r w:rsidRPr="00B12A10">
              <w:rPr>
                <w:rFonts w:ascii="Times New Roman" w:eastAsia="DejaVu Sans Condensed" w:hAnsi="Times New Roman" w:cs="Times New Roman"/>
                <w:i/>
                <w:sz w:val="24"/>
                <w:szCs w:val="24"/>
                <w:lang w:val="vi-VN" w:eastAsia="vi-VN"/>
              </w:rPr>
              <w:t>Trong đó:</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434" w:type="dxa"/>
            <w:shd w:val="clear" w:color="auto" w:fill="BFBFBF"/>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60"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59" w:type="dxa"/>
            <w:shd w:val="clear" w:color="auto" w:fill="BFBFBF"/>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974"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2.1.1</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Sản xuất chế biến thực phẩm</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2.1.2</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Dệt, may</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2.1.3</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Sản xuất da và các sản phẩm có liên quan</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2.1.4</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xml:space="preserve">Sản xuất sản phẩm điện tử, </w:t>
            </w:r>
            <w:r w:rsidRPr="00B12A10">
              <w:rPr>
                <w:rFonts w:ascii="Times New Roman" w:eastAsia="DejaVu Sans Condensed" w:hAnsi="Times New Roman" w:cs="Times New Roman"/>
                <w:sz w:val="24"/>
                <w:szCs w:val="24"/>
                <w:lang w:val="vi-VN" w:eastAsia="vi-VN"/>
              </w:rPr>
              <w:lastRenderedPageBreak/>
              <w:t>máy vi tính và sản phẩm quang học</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lastRenderedPageBreak/>
              <w:t>2.1.5</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Sản xuất máy móc, thiết bị và xe có động cơ</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sz w:val="24"/>
                <w:szCs w:val="24"/>
                <w:lang w:val="vi-VN" w:eastAsia="vi-VN"/>
              </w:rPr>
            </w:pPr>
            <w:r w:rsidRPr="00B12A10">
              <w:rPr>
                <w:rFonts w:ascii="Times New Roman" w:eastAsia="DejaVu Sans Condensed" w:hAnsi="Times New Roman" w:cs="Times New Roman"/>
                <w:b/>
                <w:sz w:val="24"/>
                <w:szCs w:val="24"/>
                <w:lang w:val="vi-VN" w:eastAsia="vi-VN"/>
              </w:rPr>
              <w:t>3</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b/>
                <w:sz w:val="24"/>
                <w:szCs w:val="24"/>
                <w:lang w:val="vi-VN" w:eastAsia="vi-VN"/>
              </w:rPr>
            </w:pPr>
            <w:r w:rsidRPr="00B12A10">
              <w:rPr>
                <w:rFonts w:ascii="Times New Roman" w:eastAsia="DejaVu Sans Condensed" w:hAnsi="Times New Roman" w:cs="Times New Roman"/>
                <w:b/>
                <w:sz w:val="24"/>
                <w:szCs w:val="24"/>
                <w:lang w:eastAsia="vi-VN"/>
              </w:rPr>
              <w:t>Thương mại và dịch vụ</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i/>
                <w:sz w:val="24"/>
                <w:szCs w:val="24"/>
                <w:lang w:val="vi-VN" w:eastAsia="vi-VN"/>
              </w:rPr>
            </w:pPr>
            <w:r w:rsidRPr="00B12A10">
              <w:rPr>
                <w:rFonts w:ascii="Times New Roman" w:eastAsia="DejaVu Sans Condensed" w:hAnsi="Times New Roman" w:cs="Times New Roman"/>
                <w:i/>
                <w:sz w:val="24"/>
                <w:szCs w:val="24"/>
                <w:lang w:val="vi-VN" w:eastAsia="vi-VN"/>
              </w:rPr>
              <w:t>Trong đó:</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434" w:type="dxa"/>
            <w:shd w:val="clear" w:color="auto" w:fill="BFBFBF"/>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560"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559" w:type="dxa"/>
            <w:shd w:val="clear" w:color="auto" w:fill="BFBFBF"/>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974"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3.1</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Bán buôn và bán lẻ</w:t>
            </w:r>
          </w:p>
        </w:tc>
        <w:tc>
          <w:tcPr>
            <w:tcW w:w="822"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r w:rsidRPr="00B12A10">
              <w:rPr>
                <w:rFonts w:ascii="Times New Roman" w:eastAsia="DejaVu Sans Condensed" w:hAnsi="Times New Roman" w:cs="Times New Roman"/>
                <w:bCs/>
                <w:iCs/>
                <w:sz w:val="24"/>
                <w:szCs w:val="24"/>
                <w:lang w:val="vi-VN" w:eastAsia="vi-VN"/>
              </w:rPr>
              <w:t>0401</w:t>
            </w: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3.2</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Vận tải</w:t>
            </w:r>
            <w:r w:rsidRPr="00B12A10">
              <w:rPr>
                <w:rFonts w:ascii="Times New Roman" w:eastAsia="DejaVu Sans Condensed" w:hAnsi="Times New Roman" w:cs="Times New Roman"/>
                <w:sz w:val="24"/>
                <w:szCs w:val="24"/>
                <w:lang w:eastAsia="vi-VN"/>
              </w:rPr>
              <w:t>,</w:t>
            </w:r>
            <w:r w:rsidRPr="00B12A10">
              <w:rPr>
                <w:rFonts w:ascii="Times New Roman" w:eastAsia="DejaVu Sans Condensed" w:hAnsi="Times New Roman" w:cs="Times New Roman"/>
                <w:sz w:val="24"/>
                <w:szCs w:val="24"/>
                <w:lang w:val="vi-VN" w:eastAsia="vi-VN"/>
              </w:rPr>
              <w:t xml:space="preserve"> kho bãi</w:t>
            </w:r>
          </w:p>
        </w:tc>
        <w:tc>
          <w:tcPr>
            <w:tcW w:w="822"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r w:rsidRPr="00B12A10">
              <w:rPr>
                <w:rFonts w:ascii="Times New Roman" w:eastAsia="DejaVu Sans Condensed" w:hAnsi="Times New Roman" w:cs="Times New Roman"/>
                <w:bCs/>
                <w:iCs/>
                <w:sz w:val="24"/>
                <w:szCs w:val="24"/>
                <w:lang w:val="vi-VN" w:eastAsia="vi-VN"/>
              </w:rPr>
              <w:t>0402</w:t>
            </w: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r>
      <w:tr w:rsidR="00B12A10" w:rsidRPr="00B12A10" w:rsidTr="00766642">
        <w:trPr>
          <w:trHeight w:val="432"/>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3.3</w:t>
            </w:r>
          </w:p>
        </w:tc>
        <w:tc>
          <w:tcPr>
            <w:tcW w:w="1795" w:type="dxa"/>
            <w:shd w:val="clear" w:color="auto" w:fill="auto"/>
            <w:vAlign w:val="center"/>
          </w:tcPr>
          <w:p w:rsidR="00502E10" w:rsidRPr="00B12A10" w:rsidRDefault="00502E10" w:rsidP="00502E10">
            <w:pPr>
              <w:widowControl w:val="0"/>
              <w:spacing w:before="120"/>
              <w:ind w:left="72"/>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Hoạt động chuyên môn, khoa học và công nghệ</w:t>
            </w:r>
          </w:p>
        </w:tc>
        <w:tc>
          <w:tcPr>
            <w:tcW w:w="822"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r w:rsidRPr="00B12A10">
              <w:rPr>
                <w:rFonts w:ascii="Times New Roman" w:eastAsia="DejaVu Sans Condensed" w:hAnsi="Times New Roman" w:cs="Times New Roman"/>
                <w:bCs/>
                <w:iCs/>
                <w:sz w:val="24"/>
                <w:szCs w:val="24"/>
                <w:lang w:val="vi-VN" w:eastAsia="vi-VN"/>
              </w:rPr>
              <w:t>0701</w:t>
            </w: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Cs/>
                <w:iCs/>
                <w:sz w:val="24"/>
                <w:szCs w:val="24"/>
                <w:lang w:val="vi-VN" w:eastAsia="vi-VN"/>
              </w:rPr>
            </w:pPr>
          </w:p>
        </w:tc>
      </w:tr>
      <w:tr w:rsidR="00B12A10" w:rsidRPr="00B12A10" w:rsidTr="009C63CC">
        <w:trPr>
          <w:trHeight w:val="951"/>
        </w:trPr>
        <w:tc>
          <w:tcPr>
            <w:tcW w:w="665"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p>
        </w:tc>
        <w:tc>
          <w:tcPr>
            <w:tcW w:w="1795"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Tổng cộng (1+2+3)</w:t>
            </w:r>
          </w:p>
        </w:tc>
        <w:tc>
          <w:tcPr>
            <w:tcW w:w="822" w:type="dxa"/>
            <w:shd w:val="clear" w:color="auto" w:fill="BFBFBF"/>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434"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701" w:type="dxa"/>
            <w:shd w:val="clear" w:color="auto" w:fill="auto"/>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560"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559" w:type="dxa"/>
            <w:shd w:val="clear" w:color="auto" w:fill="auto"/>
            <w:noWrap/>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c>
          <w:tcPr>
            <w:tcW w:w="1974" w:type="dxa"/>
            <w:vAlign w:val="center"/>
          </w:tcPr>
          <w:p w:rsidR="00502E10" w:rsidRPr="00B12A10" w:rsidRDefault="00502E10" w:rsidP="00502E10">
            <w:pPr>
              <w:widowControl w:val="0"/>
              <w:spacing w:before="120"/>
              <w:jc w:val="center"/>
              <w:rPr>
                <w:rFonts w:ascii="Times New Roman" w:eastAsia="DejaVu Sans Condensed" w:hAnsi="Times New Roman" w:cs="Times New Roman"/>
                <w:b/>
                <w:bCs/>
                <w:i/>
                <w:iCs/>
                <w:sz w:val="24"/>
                <w:szCs w:val="24"/>
                <w:lang w:val="vi-VN" w:eastAsia="vi-VN"/>
              </w:rPr>
            </w:pPr>
          </w:p>
        </w:tc>
      </w:tr>
    </w:tbl>
    <w:p w:rsidR="00502E10" w:rsidRPr="00B12A10" w:rsidRDefault="00502E10" w:rsidP="00502E10">
      <w:pPr>
        <w:widowControl w:val="0"/>
        <w:spacing w:before="120"/>
        <w:rPr>
          <w:rFonts w:ascii="Times New Roman" w:eastAsia="DejaVu Sans Condensed" w:hAnsi="Times New Roman" w:cs="Times New Roman"/>
          <w:b/>
          <w:i/>
          <w:sz w:val="24"/>
          <w:szCs w:val="24"/>
          <w:u w:val="single"/>
          <w:lang w:eastAsia="vi-VN"/>
        </w:rPr>
      </w:pPr>
    </w:p>
    <w:p w:rsidR="00502E10" w:rsidRPr="00B12A10" w:rsidRDefault="00502E10" w:rsidP="00766642">
      <w:pPr>
        <w:spacing w:before="60" w:after="60" w:line="240" w:lineRule="atLeast"/>
        <w:jc w:val="both"/>
        <w:rPr>
          <w:rFonts w:ascii="Times New Roman" w:hAnsi="Times New Roman" w:cs="Times New Roman"/>
          <w:sz w:val="24"/>
          <w:szCs w:val="24"/>
        </w:rPr>
      </w:pPr>
      <w:r w:rsidRPr="00B12A10">
        <w:rPr>
          <w:rFonts w:ascii="Times New Roman" w:eastAsia="DejaVu Sans Condensed" w:hAnsi="Times New Roman" w:cs="Times New Roman"/>
          <w:b/>
          <w:bCs/>
          <w:i/>
          <w:iCs/>
          <w:sz w:val="24"/>
          <w:szCs w:val="24"/>
          <w:lang w:val="vi-VN" w:eastAsia="vi-VN"/>
        </w:rPr>
        <w:t xml:space="preserve">1. Đối tượng </w:t>
      </w:r>
      <w:r w:rsidRPr="00B12A10">
        <w:rPr>
          <w:rFonts w:ascii="Times New Roman" w:eastAsia="DejaVu Sans Condensed" w:hAnsi="Times New Roman" w:cs="Times New Roman"/>
          <w:b/>
          <w:bCs/>
          <w:i/>
          <w:iCs/>
          <w:sz w:val="24"/>
          <w:szCs w:val="24"/>
          <w:lang w:eastAsia="vi-VN"/>
        </w:rPr>
        <w:t>báo cáo</w:t>
      </w:r>
      <w:r w:rsidRPr="00B12A10">
        <w:rPr>
          <w:rFonts w:ascii="Times New Roman" w:eastAsia="DejaVu Sans Condensed" w:hAnsi="Times New Roman" w:cs="Times New Roman"/>
          <w:b/>
          <w:bCs/>
          <w:i/>
          <w:iCs/>
          <w:sz w:val="24"/>
          <w:szCs w:val="24"/>
          <w:lang w:val="vi-VN" w:eastAsia="vi-VN"/>
        </w:rPr>
        <w:t xml:space="preserve">: </w:t>
      </w:r>
      <w:r w:rsidRPr="00B12A10">
        <w:rPr>
          <w:rFonts w:ascii="Times New Roman" w:eastAsia="DejaVu Sans Condensed" w:hAnsi="Times New Roman" w:cs="Times New Roman"/>
          <w:bCs/>
          <w:iCs/>
          <w:sz w:val="24"/>
          <w:szCs w:val="24"/>
          <w:lang w:val="vi-VN" w:eastAsia="vi-VN"/>
        </w:rPr>
        <w:t>Các tổ chức tín dụng (trừ Quỹ tín dụng nhân dân</w:t>
      </w:r>
      <w:r w:rsidRPr="00B12A10">
        <w:rPr>
          <w:rFonts w:ascii="Times New Roman" w:hAnsi="Times New Roman" w:cs="Times New Roman"/>
          <w:sz w:val="24"/>
          <w:szCs w:val="24"/>
        </w:rPr>
        <w:t>).</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b/>
          <w:bCs/>
          <w:i/>
          <w:iCs/>
          <w:sz w:val="24"/>
          <w:szCs w:val="24"/>
          <w:lang w:val="vi-VN" w:eastAsia="vi-VN"/>
        </w:rPr>
        <w:t xml:space="preserve">2. Yêu cầu số liệu báo cáo: </w:t>
      </w:r>
      <w:r w:rsidRPr="00B12A10">
        <w:rPr>
          <w:rFonts w:ascii="Times New Roman" w:eastAsia="DejaVu Sans Condensed" w:hAnsi="Times New Roman" w:cs="Times New Roman"/>
          <w:bCs/>
          <w:iCs/>
          <w:sz w:val="24"/>
          <w:szCs w:val="24"/>
          <w:lang w:val="vi-VN" w:eastAsia="vi-VN"/>
        </w:rPr>
        <w:t>Trụ sở chính tổ chức tín dụng gửi báo cáo cho NHNN thông qua Cục Công nghệ thông tin</w:t>
      </w:r>
      <w:r w:rsidRPr="00B12A10">
        <w:rPr>
          <w:rFonts w:ascii="Times New Roman" w:eastAsia="DejaVu Sans Condensed" w:hAnsi="Times New Roman" w:cs="Times New Roman"/>
          <w:sz w:val="24"/>
          <w:szCs w:val="24"/>
          <w:lang w:val="vi-VN" w:eastAsia="vi-VN"/>
        </w:rPr>
        <w:t>.</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bCs/>
          <w:iCs/>
          <w:sz w:val="24"/>
          <w:szCs w:val="24"/>
          <w:lang w:val="vi-VN" w:eastAsia="vi-VN"/>
        </w:rPr>
      </w:pPr>
      <w:r w:rsidRPr="00B12A10">
        <w:rPr>
          <w:rFonts w:ascii="Times New Roman" w:eastAsia="DejaVu Sans Condensed" w:hAnsi="Times New Roman" w:cs="Times New Roman"/>
          <w:bCs/>
          <w:iCs/>
          <w:sz w:val="24"/>
          <w:szCs w:val="24"/>
          <w:lang w:val="vi-VN" w:eastAsia="vi-VN"/>
        </w:rPr>
        <w:t>- Số liệu toàn hệ thống;</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bCs/>
          <w:iCs/>
          <w:sz w:val="24"/>
          <w:szCs w:val="24"/>
          <w:lang w:val="vi-VN" w:eastAsia="vi-VN"/>
        </w:rPr>
      </w:pPr>
      <w:r w:rsidRPr="00B12A10">
        <w:rPr>
          <w:rFonts w:ascii="Times New Roman" w:eastAsia="DejaVu Sans Condensed" w:hAnsi="Times New Roman" w:cs="Times New Roman"/>
          <w:bCs/>
          <w:iCs/>
          <w:sz w:val="24"/>
          <w:szCs w:val="24"/>
          <w:lang w:val="vi-VN" w:eastAsia="vi-VN"/>
        </w:rPr>
        <w:t>- Số liệu từng chi nhánh tổ chức tín dụng trong hệ thống.</w:t>
      </w:r>
    </w:p>
    <w:p w:rsidR="00502E10" w:rsidRPr="00B12A10" w:rsidRDefault="00F53B96" w:rsidP="00766642">
      <w:pPr>
        <w:widowControl w:val="0"/>
        <w:spacing w:before="60" w:after="60" w:line="240" w:lineRule="atLeast"/>
        <w:jc w:val="both"/>
        <w:rPr>
          <w:rFonts w:ascii="Times New Roman" w:eastAsia="DejaVu Sans Condensed" w:hAnsi="Times New Roman" w:cs="Times New Roman"/>
          <w:b/>
          <w:bCs/>
          <w:i/>
          <w:iCs/>
          <w:sz w:val="24"/>
          <w:szCs w:val="24"/>
          <w:lang w:val="vi-VN" w:eastAsia="vi-VN"/>
        </w:rPr>
      </w:pPr>
      <w:r>
        <w:rPr>
          <w:rFonts w:ascii="Times New Roman" w:eastAsia="DejaVu Sans Condensed" w:hAnsi="Times New Roman" w:cs="Times New Roman"/>
          <w:b/>
          <w:bCs/>
          <w:i/>
          <w:iCs/>
          <w:sz w:val="24"/>
          <w:szCs w:val="24"/>
          <w:lang w:eastAsia="vi-VN"/>
        </w:rPr>
        <w:t>3</w:t>
      </w:r>
      <w:r w:rsidR="00502E10" w:rsidRPr="00B12A10">
        <w:rPr>
          <w:rFonts w:ascii="Times New Roman" w:eastAsia="DejaVu Sans Condensed" w:hAnsi="Times New Roman" w:cs="Times New Roman"/>
          <w:b/>
          <w:bCs/>
          <w:i/>
          <w:iCs/>
          <w:sz w:val="24"/>
          <w:szCs w:val="24"/>
          <w:lang w:val="vi-VN" w:eastAsia="vi-VN"/>
        </w:rPr>
        <w:t>. Hướng dẫn lập báo cáo:</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bCs/>
          <w:iCs/>
          <w:sz w:val="24"/>
          <w:szCs w:val="24"/>
          <w:lang w:val="vi-VN" w:eastAsia="vi-VN"/>
        </w:rPr>
        <w:t xml:space="preserve">- </w:t>
      </w:r>
      <w:r w:rsidRPr="00B12A10">
        <w:rPr>
          <w:rFonts w:ascii="Times New Roman" w:eastAsia="DejaVu Sans Condensed" w:hAnsi="Times New Roman" w:cs="Times New Roman"/>
          <w:sz w:val="24"/>
          <w:szCs w:val="24"/>
          <w:lang w:val="vi-VN" w:eastAsia="vi-VN"/>
        </w:rPr>
        <w:t>Thống kê dư nợ tín dụng của tổ chức tín dụng đối với doanh nghiệp nhỏ và vừa là Người cư trú của Việt Nam (không bao gồm tổ chức tín dụng kh</w:t>
      </w:r>
      <w:r w:rsidR="000333E0">
        <w:rPr>
          <w:rFonts w:ascii="Times New Roman" w:eastAsia="DejaVu Sans Condensed" w:hAnsi="Times New Roman" w:cs="Times New Roman"/>
          <w:sz w:val="24"/>
          <w:szCs w:val="24"/>
          <w:lang w:val="vi-VN" w:eastAsia="vi-VN"/>
        </w:rPr>
        <w:t>ác</w:t>
      </w:r>
      <w:r w:rsidRPr="00EA0501">
        <w:rPr>
          <w:rFonts w:ascii="Times New Roman" w:eastAsia="DejaVu Sans Condensed" w:hAnsi="Times New Roman" w:cs="Times New Roman"/>
          <w:sz w:val="24"/>
          <w:szCs w:val="24"/>
          <w:lang w:val="vi-VN" w:eastAsia="vi-VN"/>
        </w:rPr>
        <w:t>)</w:t>
      </w:r>
      <w:r w:rsidRPr="00B12A10">
        <w:rPr>
          <w:rFonts w:ascii="Times New Roman" w:eastAsia="DejaVu Sans Condensed" w:hAnsi="Times New Roman" w:cs="Times New Roman"/>
          <w:sz w:val="24"/>
          <w:szCs w:val="24"/>
          <w:lang w:val="vi-VN" w:eastAsia="vi-VN"/>
        </w:rPr>
        <w:t xml:space="preserve"> phân theo ngành kinh tế.</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eastAsia="vi-VN"/>
        </w:rPr>
      </w:pPr>
      <w:r w:rsidRPr="00B12A10">
        <w:rPr>
          <w:rFonts w:ascii="Times New Roman" w:eastAsia="DejaVu Sans Condensed" w:hAnsi="Times New Roman" w:cs="Times New Roman"/>
          <w:sz w:val="24"/>
          <w:szCs w:val="24"/>
          <w:lang w:val="vi-VN" w:eastAsia="vi-VN"/>
        </w:rPr>
        <w:t>- Thống kê dư nợ tín dụng theo quy định tại điểm 5 Phần</w:t>
      </w:r>
      <w:r w:rsidRPr="00B12A10">
        <w:rPr>
          <w:rFonts w:ascii="Times New Roman" w:hAnsi="Times New Roman" w:cs="Times New Roman"/>
          <w:sz w:val="24"/>
          <w:szCs w:val="24"/>
        </w:rPr>
        <w:t xml:space="preserve"> 2 Phụ lục 2 Thông tư này</w:t>
      </w:r>
      <w:r w:rsidRPr="00B12A10">
        <w:rPr>
          <w:rFonts w:ascii="Times New Roman" w:hAnsi="Times New Roman" w:cs="Times New Roman"/>
          <w:sz w:val="24"/>
          <w:szCs w:val="24"/>
          <w:lang w:val="pl-PL"/>
        </w:rPr>
        <w:t>.</w:t>
      </w:r>
      <w:r w:rsidRPr="00B12A10">
        <w:rPr>
          <w:rFonts w:ascii="Times New Roman" w:eastAsia="DejaVu Sans Condensed" w:hAnsi="Times New Roman" w:cs="Times New Roman"/>
          <w:sz w:val="24"/>
          <w:szCs w:val="24"/>
          <w:lang w:val="vi-VN" w:eastAsia="vi-VN"/>
        </w:rPr>
        <w:t xml:space="preserve"> </w:t>
      </w:r>
    </w:p>
    <w:p w:rsidR="00502E10" w:rsidRPr="00F63B09" w:rsidRDefault="00502E10" w:rsidP="00766642">
      <w:pPr>
        <w:widowControl w:val="0"/>
        <w:spacing w:before="60" w:after="60" w:line="240" w:lineRule="atLeast"/>
        <w:jc w:val="both"/>
        <w:rPr>
          <w:rFonts w:ascii="Times New Roman" w:eastAsia="DejaVu Sans Condensed" w:hAnsi="Times New Roman" w:cs="Times New Roman"/>
          <w:sz w:val="24"/>
          <w:szCs w:val="24"/>
          <w:lang w:eastAsia="vi-VN"/>
        </w:rPr>
      </w:pPr>
      <w:r w:rsidRPr="00F63B09">
        <w:rPr>
          <w:rFonts w:ascii="Times New Roman" w:eastAsia="DejaVu Sans Condensed" w:hAnsi="Times New Roman" w:cs="Times New Roman"/>
          <w:sz w:val="24"/>
          <w:szCs w:val="24"/>
          <w:lang w:val="vi-VN" w:eastAsia="vi-VN"/>
        </w:rPr>
        <w:t xml:space="preserve">- Thống kê theo loại tiền VND và các loại ngoại tệ quy đổi ra VND theo hướng dẫn tại Phần 1 Phụ lục </w:t>
      </w:r>
      <w:r w:rsidRPr="00F63B09">
        <w:rPr>
          <w:rFonts w:ascii="Times New Roman" w:eastAsia="DejaVu Sans Condensed" w:hAnsi="Times New Roman" w:cs="Times New Roman"/>
          <w:sz w:val="24"/>
          <w:szCs w:val="24"/>
          <w:lang w:eastAsia="vi-VN"/>
        </w:rPr>
        <w:t>2 Thông tư</w:t>
      </w:r>
      <w:r w:rsidRPr="00F63B09">
        <w:rPr>
          <w:rFonts w:ascii="Times New Roman" w:eastAsia="DejaVu Sans Condensed" w:hAnsi="Times New Roman" w:cs="Times New Roman"/>
          <w:sz w:val="24"/>
          <w:szCs w:val="24"/>
          <w:lang w:val="vi-VN" w:eastAsia="vi-VN"/>
        </w:rPr>
        <w:t xml:space="preserve"> này.</w:t>
      </w:r>
      <w:r w:rsidRPr="00F63B09">
        <w:rPr>
          <w:rFonts w:ascii="Times New Roman" w:eastAsia="DejaVu Sans Condensed" w:hAnsi="Times New Roman" w:cs="Times New Roman"/>
          <w:sz w:val="24"/>
          <w:szCs w:val="24"/>
          <w:lang w:eastAsia="vi-VN"/>
        </w:rPr>
        <w:t xml:space="preserve"> </w:t>
      </w:r>
    </w:p>
    <w:p w:rsidR="00502E10" w:rsidRPr="00F63B09"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F63B09">
        <w:rPr>
          <w:rFonts w:ascii="Times New Roman" w:hAnsi="Times New Roman" w:cs="Times New Roman"/>
          <w:b/>
          <w:snapToGrid w:val="0"/>
          <w:sz w:val="24"/>
          <w:szCs w:val="24"/>
          <w:lang w:val="pt-BR"/>
        </w:rPr>
        <w:lastRenderedPageBreak/>
        <w:t xml:space="preserve">- </w:t>
      </w:r>
      <w:r w:rsidRPr="00F63B09">
        <w:rPr>
          <w:rFonts w:ascii="Times New Roman" w:hAnsi="Times New Roman" w:cs="Times New Roman"/>
          <w:sz w:val="24"/>
          <w:szCs w:val="24"/>
        </w:rPr>
        <w:t>Tiêu chí xác định doanh nghiệp nhỏ và vừa được quy định tại Luật Hỗ trợ doanh nghiệp nhỏ và vừa và Nghị định số 80/2021/NĐ-CP ngày 26/8/2021 của Chính phủ quy định chi tiết và hướng dẫn thi hành một số điều của Luật Hỗ trợ doanh nghiệp nhỏ và vừa và các văn bản sửa đổi, bổ sung, thay thế khác liên quan (nếu có).</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F63B09">
        <w:rPr>
          <w:rFonts w:ascii="Times New Roman" w:eastAsia="DejaVu Sans Condensed" w:hAnsi="Times New Roman" w:cs="Times New Roman"/>
          <w:sz w:val="24"/>
          <w:szCs w:val="24"/>
          <w:lang w:val="vi-VN" w:eastAsia="vi-VN"/>
        </w:rPr>
        <w:t xml:space="preserve">- Cột (2): Mã ngành kinh </w:t>
      </w:r>
      <w:r w:rsidRPr="00B12A10">
        <w:rPr>
          <w:rFonts w:ascii="Times New Roman" w:eastAsia="DejaVu Sans Condensed" w:hAnsi="Times New Roman" w:cs="Times New Roman"/>
          <w:sz w:val="24"/>
          <w:szCs w:val="24"/>
          <w:lang w:val="vi-VN" w:eastAsia="vi-VN"/>
        </w:rPr>
        <w:t xml:space="preserve">tế cấp 1 theo quy định của NHNN tại Bảng 1 Phụ lục </w:t>
      </w:r>
      <w:r w:rsidRPr="00B12A10">
        <w:rPr>
          <w:rFonts w:ascii="Times New Roman" w:eastAsia="DejaVu Sans Condensed" w:hAnsi="Times New Roman" w:cs="Times New Roman"/>
          <w:sz w:val="24"/>
          <w:szCs w:val="24"/>
          <w:lang w:eastAsia="vi-VN"/>
        </w:rPr>
        <w:t>3 Thông tư</w:t>
      </w:r>
      <w:r w:rsidRPr="00B12A10">
        <w:rPr>
          <w:rFonts w:ascii="Times New Roman" w:eastAsia="DejaVu Sans Condensed" w:hAnsi="Times New Roman" w:cs="Times New Roman"/>
          <w:sz w:val="24"/>
          <w:szCs w:val="24"/>
          <w:lang w:val="vi-VN" w:eastAsia="vi-VN"/>
        </w:rPr>
        <w:t xml:space="preserve"> này. </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Cột (3): Thống kê doanh số cấp tín dụng đối với doanh nghiệp nhỏ và vừa lũy kế từ đầu năm.</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Cột (5) và cột (6): Thống kê dư nợ tín dụng ngắn hạn, trung và dài hạn bằng VND và ngoại tệ (quy đổi ra VND) của tổ chức tín dụng đối với doanh nghiệp nhỏ và vừa tại cuối ngày cuối cùng của kỳ báo cáo.</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Cột (4) = Cột (5) + Cột (6).</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Cột (7): Thống kê dư nợ tín dụng không có bảo đảm bằng tài sản đối với doanh nghiệp nhỏ và vừa tại cuối ngày cuối cùng của kỳ báo cáo. Khái niệm “tài sản” được sử dụng theo quy định tại Điều 105 Bộ Luật Dân sự 2015 và các văn bản sửa đổi, bổ sung hoặc thay thế khác liên quan (nếu có).</w:t>
      </w:r>
    </w:p>
    <w:p w:rsidR="00502E10" w:rsidRPr="00B12A10" w:rsidRDefault="00502E10" w:rsidP="00766642">
      <w:pPr>
        <w:shd w:val="clear" w:color="auto" w:fill="FFFFFF" w:themeFill="background1"/>
        <w:spacing w:before="60" w:after="60" w:line="240" w:lineRule="atLeast"/>
        <w:jc w:val="both"/>
        <w:rPr>
          <w:rFonts w:ascii="Times New Roman" w:eastAsia="DejaVu Sans Condensed" w:hAnsi="Times New Roman" w:cs="Times New Roman"/>
          <w:b/>
          <w:bCs/>
          <w:sz w:val="24"/>
          <w:szCs w:val="24"/>
          <w:lang w:eastAsia="vi-VN"/>
        </w:rPr>
      </w:pPr>
      <w:r w:rsidRPr="00B12A10">
        <w:rPr>
          <w:rFonts w:ascii="Times New Roman" w:eastAsia="DejaVu Sans Condensed" w:hAnsi="Times New Roman" w:cs="Times New Roman"/>
          <w:sz w:val="24"/>
          <w:szCs w:val="24"/>
          <w:lang w:val="vi-VN" w:eastAsia="vi-VN"/>
        </w:rPr>
        <w:t>- Cột (8):</w:t>
      </w:r>
      <w:r w:rsidRPr="00B12A10">
        <w:rPr>
          <w:rFonts w:ascii="Times New Roman" w:hAnsi="Times New Roman" w:cs="Times New Roman"/>
          <w:sz w:val="24"/>
          <w:szCs w:val="24"/>
        </w:rPr>
        <w:t xml:space="preserve"> Thống kê</w:t>
      </w:r>
      <w:r w:rsidRPr="00B12A10">
        <w:rPr>
          <w:rFonts w:ascii="Times New Roman" w:hAnsi="Times New Roman" w:cs="Times New Roman"/>
          <w:spacing w:val="-4"/>
          <w:sz w:val="24"/>
          <w:szCs w:val="24"/>
        </w:rPr>
        <w:t xml:space="preserve"> </w:t>
      </w:r>
      <w:r w:rsidRPr="00B12A10">
        <w:rPr>
          <w:rFonts w:ascii="Times New Roman" w:hAnsi="Times New Roman" w:cs="Times New Roman"/>
          <w:sz w:val="24"/>
          <w:szCs w:val="24"/>
        </w:rPr>
        <w:t>nợ xấu theo quy</w:t>
      </w:r>
      <w:r w:rsidRPr="00B12A10">
        <w:rPr>
          <w:rFonts w:ascii="Times New Roman" w:hAnsi="Times New Roman" w:cs="Times New Roman"/>
          <w:spacing w:val="-8"/>
          <w:sz w:val="24"/>
          <w:szCs w:val="24"/>
        </w:rPr>
        <w:t xml:space="preserve"> </w:t>
      </w:r>
      <w:r w:rsidRPr="00B12A10">
        <w:rPr>
          <w:rFonts w:ascii="Times New Roman" w:hAnsi="Times New Roman" w:cs="Times New Roman"/>
          <w:sz w:val="24"/>
          <w:szCs w:val="24"/>
        </w:rPr>
        <w:t>định của NHNN</w:t>
      </w:r>
      <w:r w:rsidRPr="00B12A10">
        <w:rPr>
          <w:rFonts w:ascii="Roboto" w:hAnsi="Roboto"/>
          <w:sz w:val="23"/>
          <w:szCs w:val="23"/>
          <w:shd w:val="clear" w:color="auto" w:fill="FFFFFF"/>
        </w:rPr>
        <w:t xml:space="preserve"> về phân loại tài sản có trong hoạt động của ngân hàng thương mại, tổ chức tín dụng phi ngân hàng, chi nhánh ngân hàng nước ngoài và của tổ chức tín dụng là hợp tác xã</w:t>
      </w:r>
      <w:r w:rsidRPr="00B12A10">
        <w:rPr>
          <w:rFonts w:ascii="Times New Roman" w:eastAsia="DejaVu Sans Condensed" w:hAnsi="Times New Roman" w:cs="Times New Roman"/>
          <w:sz w:val="24"/>
          <w:szCs w:val="24"/>
          <w:lang w:val="vi-VN" w:eastAsia="vi-VN"/>
        </w:rPr>
        <w:t>.</w:t>
      </w:r>
      <w:r w:rsidRPr="00B12A10">
        <w:rPr>
          <w:rFonts w:ascii="Times New Roman" w:hAnsi="Times New Roman" w:cs="Times New Roman"/>
          <w:sz w:val="24"/>
          <w:szCs w:val="24"/>
        </w:rPr>
        <w:t xml:space="preserve"> Nợ xấu được phân loại sau khi tham chiếu nhóm nợ do CIC cung cấp tại thời điểm gần nhất (trường hợp chưa có nhóm nợ do CIC cung cấp tháng báo cáo, TCTD báo cáo nhóm nợ sau khi tham chiếu theo nhóm nợ CIC cung cấp tháng liền trước tháng báo cáo).</w:t>
      </w:r>
    </w:p>
    <w:p w:rsidR="00502E10" w:rsidRPr="00B12A10" w:rsidRDefault="00502E10" w:rsidP="00766642">
      <w:pPr>
        <w:widowControl w:val="0"/>
        <w:shd w:val="clear" w:color="auto" w:fill="FFFFFF" w:themeFill="background1"/>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xml:space="preserve"> - Cột (9): Thống kê số doanh nghiệp nhỏ và vừa còn dư nợ tín dụng tại cuối ngày cuối cùng của kỳ báo cáo.</w:t>
      </w:r>
    </w:p>
    <w:p w:rsidR="00502E10" w:rsidRPr="00B12A10" w:rsidRDefault="00F53B96"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Pr>
          <w:rFonts w:ascii="Times New Roman" w:eastAsia="DejaVu Sans Condensed" w:hAnsi="Times New Roman" w:cs="Times New Roman"/>
          <w:sz w:val="24"/>
          <w:szCs w:val="24"/>
          <w:lang w:eastAsia="vi-VN"/>
        </w:rPr>
        <w:t xml:space="preserve"> </w:t>
      </w:r>
      <w:r w:rsidR="00502E10" w:rsidRPr="00B12A10">
        <w:rPr>
          <w:rFonts w:ascii="Times New Roman" w:eastAsia="DejaVu Sans Condensed" w:hAnsi="Times New Roman" w:cs="Times New Roman"/>
          <w:sz w:val="24"/>
          <w:szCs w:val="24"/>
          <w:lang w:val="vi-VN" w:eastAsia="vi-VN"/>
        </w:rPr>
        <w:t>- Các chỉ tiêu ngành tổng hợp tại Biểu được tham chiếu theo quy định về nội dung Hệ thống ngành kinh tế của Việt Nam, cụ thể như sau:</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Chỉ tiêu 2.1.1: Sản xuất chế biến thực phẩm tham chiếu theo mã ngành 10.</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Chỉ tiêu 2.1.2: Dệt, may tham chiếu theo mã ngành 13, 14.</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Chỉ tiêu 2.1.3: Sản xuất da và các sản phẩm có liên quan tham chiếu theo mã ngành 15.</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Chỉ tiêu 2.1.4: Sản xuất sản phẩm điện tử, máy tính và sản phẩm quang học tham chiếu theo mã ngành 26.</w:t>
      </w:r>
    </w:p>
    <w:p w:rsidR="00502E10" w:rsidRPr="00B12A10" w:rsidRDefault="00502E10" w:rsidP="00766642">
      <w:pPr>
        <w:widowControl w:val="0"/>
        <w:spacing w:before="60" w:after="60" w:line="240" w:lineRule="atLeast"/>
        <w:jc w:val="both"/>
        <w:rPr>
          <w:rFonts w:ascii="Times New Roman" w:eastAsia="DejaVu Sans Condensed" w:hAnsi="Times New Roman" w:cs="Times New Roman"/>
          <w:sz w:val="24"/>
          <w:szCs w:val="24"/>
          <w:lang w:val="vi-VN" w:eastAsia="vi-VN"/>
        </w:rPr>
      </w:pPr>
      <w:r w:rsidRPr="00B12A10">
        <w:rPr>
          <w:rFonts w:ascii="Times New Roman" w:eastAsia="DejaVu Sans Condensed" w:hAnsi="Times New Roman" w:cs="Times New Roman"/>
          <w:sz w:val="24"/>
          <w:szCs w:val="24"/>
          <w:lang w:val="vi-VN" w:eastAsia="vi-VN"/>
        </w:rPr>
        <w:t>+ Chỉ tiêu 2.1.5: Sản xuất máy móc, thiết bị và xe có động cơ tham chiếu theo mã ngành 28, 29.</w:t>
      </w:r>
    </w:p>
    <w:p w:rsidR="00502E10" w:rsidRDefault="00502E10" w:rsidP="00766642">
      <w:pPr>
        <w:widowControl w:val="0"/>
        <w:spacing w:before="60" w:after="60" w:line="240" w:lineRule="atLeast"/>
        <w:rPr>
          <w:rFonts w:ascii="Times New Roman" w:eastAsia="DejaVu Sans Condensed" w:hAnsi="Times New Roman" w:cs="Times New Roman"/>
          <w:bCs/>
          <w:sz w:val="24"/>
          <w:szCs w:val="24"/>
          <w:lang w:val="es-NI" w:eastAsia="vi-VN"/>
        </w:rPr>
      </w:pPr>
      <w:r w:rsidRPr="00B12A10">
        <w:rPr>
          <w:rFonts w:ascii="Times New Roman" w:eastAsia="DejaVu Sans Condensed" w:hAnsi="Times New Roman" w:cs="Times New Roman"/>
          <w:bCs/>
          <w:sz w:val="24"/>
          <w:szCs w:val="24"/>
          <w:lang w:val="es-NI" w:eastAsia="vi-VN"/>
        </w:rPr>
        <w:t>- TCTD thực hiện phân tổ các ngành kinh tế cấp 1 theo 3 khu vực kinh tế như sau:</w:t>
      </w:r>
    </w:p>
    <w:p w:rsidR="00766642" w:rsidRPr="00B12A10" w:rsidRDefault="00766642" w:rsidP="00766642">
      <w:pPr>
        <w:widowControl w:val="0"/>
        <w:spacing w:before="60" w:after="60" w:line="240" w:lineRule="atLeast"/>
        <w:rPr>
          <w:rFonts w:ascii="Times New Roman" w:eastAsia="DejaVu Sans Condensed" w:hAnsi="Times New Roman" w:cs="Times New Roman"/>
          <w:bCs/>
          <w:sz w:val="24"/>
          <w:szCs w:val="24"/>
          <w:lang w:val="es-NI" w:eastAsia="vi-VN"/>
        </w:rPr>
      </w:pPr>
    </w:p>
    <w:tbl>
      <w:tblPr>
        <w:tblW w:w="5000" w:type="pct"/>
        <w:tblCellMar>
          <w:left w:w="0" w:type="dxa"/>
          <w:right w:w="0" w:type="dxa"/>
        </w:tblCellMar>
        <w:tblLook w:val="0000" w:firstRow="0" w:lastRow="0" w:firstColumn="0" w:lastColumn="0" w:noHBand="0" w:noVBand="0"/>
      </w:tblPr>
      <w:tblGrid>
        <w:gridCol w:w="683"/>
        <w:gridCol w:w="3532"/>
        <w:gridCol w:w="894"/>
        <w:gridCol w:w="8244"/>
        <w:gridCol w:w="1253"/>
      </w:tblGrid>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STT</w:t>
            </w: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Tên khu vực hoạt động</w:t>
            </w:r>
            <w:r w:rsidRPr="00B12A10">
              <w:rPr>
                <w:rFonts w:ascii="Times New Roman" w:eastAsia="DejaVu Sans Condensed" w:hAnsi="Times New Roman" w:cs="Times New Roman"/>
                <w:b/>
                <w:bCs/>
                <w:sz w:val="24"/>
                <w:szCs w:val="24"/>
                <w:lang w:eastAsia="vi-VN"/>
              </w:rPr>
              <w:t xml:space="preserve"> </w:t>
            </w:r>
            <w:r w:rsidRPr="00B12A10">
              <w:rPr>
                <w:rFonts w:ascii="Times New Roman" w:eastAsia="DejaVu Sans Condensed" w:hAnsi="Times New Roman" w:cs="Times New Roman"/>
                <w:b/>
                <w:bCs/>
                <w:sz w:val="24"/>
                <w:szCs w:val="24"/>
                <w:lang w:val="vi-VN" w:eastAsia="vi-VN"/>
              </w:rPr>
              <w:t>sản xuất kinh doanh</w:t>
            </w: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Ký hiệu</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Tên ngành</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Mã</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I</w:t>
            </w: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Nông, lâm nghiệp và thủy sản</w:t>
            </w: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A</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Nông nghiệp, lâm nghiệp và thủy sản</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0101</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II</w:t>
            </w: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Công nghiệp và xây dựng</w:t>
            </w: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B</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Khai khoáng</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0201</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C</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Công nghiệp chế biến, chế tạo</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0202</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D</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Sản xuất và phân phối điện, khí đốt, nước nóng, hơi nước và điều hòa không khí</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0203</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E</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Cung cấp nước; hoạt động quản lý và xử lý rác thải, nước thải.</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0204</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F</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Xây dựng</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0301</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III</w:t>
            </w: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
                <w:bCs/>
                <w:sz w:val="24"/>
                <w:szCs w:val="24"/>
                <w:lang w:val="vi-VN" w:eastAsia="vi-VN"/>
              </w:rPr>
            </w:pPr>
            <w:r w:rsidRPr="00B12A10">
              <w:rPr>
                <w:rFonts w:ascii="Times New Roman" w:eastAsia="DejaVu Sans Condensed" w:hAnsi="Times New Roman" w:cs="Times New Roman"/>
                <w:b/>
                <w:bCs/>
                <w:sz w:val="24"/>
                <w:szCs w:val="24"/>
                <w:lang w:val="vi-VN" w:eastAsia="vi-VN"/>
              </w:rPr>
              <w:t>Thương mại và dịch vụ</w:t>
            </w: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G</w:t>
            </w:r>
          </w:p>
        </w:tc>
        <w:tc>
          <w:tcPr>
            <w:tcW w:w="2822"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Bán buôn và bán lẻ</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0401</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H</w:t>
            </w:r>
          </w:p>
        </w:tc>
        <w:tc>
          <w:tcPr>
            <w:tcW w:w="2822"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Vận tải</w:t>
            </w:r>
            <w:r w:rsidRPr="00B12A10">
              <w:rPr>
                <w:rFonts w:ascii="Times New Roman" w:eastAsia="DejaVu Sans Condensed" w:hAnsi="Times New Roman" w:cs="Times New Roman"/>
                <w:bCs/>
                <w:sz w:val="24"/>
                <w:szCs w:val="24"/>
                <w:lang w:eastAsia="vi-VN"/>
              </w:rPr>
              <w:t>,</w:t>
            </w:r>
            <w:r w:rsidRPr="00B12A10">
              <w:rPr>
                <w:rFonts w:ascii="Times New Roman" w:eastAsia="DejaVu Sans Condensed" w:hAnsi="Times New Roman" w:cs="Times New Roman"/>
                <w:bCs/>
                <w:sz w:val="24"/>
                <w:szCs w:val="24"/>
                <w:lang w:val="vi-VN" w:eastAsia="vi-VN"/>
              </w:rPr>
              <w:t xml:space="preserve"> kho bãi</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0402</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I</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Dịch vụ lưu trú và ăn uống</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0403</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J</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eastAsia="vi-VN"/>
              </w:rPr>
            </w:pPr>
            <w:r w:rsidRPr="00B12A10">
              <w:rPr>
                <w:rFonts w:ascii="Times New Roman" w:eastAsia="DejaVu Sans Condensed" w:hAnsi="Times New Roman" w:cs="Times New Roman"/>
                <w:bCs/>
                <w:sz w:val="24"/>
                <w:szCs w:val="24"/>
                <w:lang w:eastAsia="vi-VN"/>
              </w:rPr>
              <w:t>Hoạt động xuất bản, phát sóng, sản xuất và phân phối nội dung</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0501</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eastAsia="vi-VN"/>
              </w:rPr>
            </w:pPr>
            <w:r w:rsidRPr="00B12A10">
              <w:rPr>
                <w:rFonts w:ascii="Times New Roman" w:eastAsia="DejaVu Sans Condensed" w:hAnsi="Times New Roman" w:cs="Times New Roman"/>
                <w:bCs/>
                <w:sz w:val="24"/>
                <w:szCs w:val="24"/>
                <w:lang w:eastAsia="vi-VN"/>
              </w:rPr>
              <w:t>K</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eastAsia="vi-VN"/>
              </w:rPr>
            </w:pPr>
            <w:r w:rsidRPr="00B12A10">
              <w:rPr>
                <w:rFonts w:ascii="Times New Roman" w:eastAsia="DejaVu Sans Condensed" w:hAnsi="Times New Roman" w:cs="Times New Roman"/>
                <w:bCs/>
                <w:sz w:val="24"/>
                <w:szCs w:val="24"/>
                <w:lang w:eastAsia="vi-VN"/>
              </w:rPr>
              <w:t>Hoạt động viễn thông, lập trình máy tính, tư vấn, cơ sở hạ tầng máy tính và các dịch vụ thông tin khác</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eastAsia="vi-VN"/>
              </w:rPr>
            </w:pPr>
            <w:r w:rsidRPr="00B12A10">
              <w:rPr>
                <w:rFonts w:ascii="Times New Roman" w:eastAsia="DejaVu Sans Condensed" w:hAnsi="Times New Roman" w:cs="Times New Roman"/>
                <w:bCs/>
                <w:sz w:val="24"/>
                <w:szCs w:val="24"/>
                <w:lang w:eastAsia="vi-VN"/>
              </w:rPr>
              <w:t>0502</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eastAsia="vi-VN"/>
              </w:rPr>
            </w:pPr>
            <w:r w:rsidRPr="00B12A10">
              <w:rPr>
                <w:rFonts w:ascii="Times New Roman" w:eastAsia="DejaVu Sans Condensed" w:hAnsi="Times New Roman" w:cs="Times New Roman"/>
                <w:bCs/>
                <w:sz w:val="24"/>
                <w:szCs w:val="24"/>
                <w:lang w:eastAsia="vi-VN"/>
              </w:rPr>
              <w:t>L</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Hoạt động tài chính, ngân hàng và bảo hiểm</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0601</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M</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Hoạt động kinh doanh bất động sản</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0602</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N</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Hoạt động chuyên môn, khoa học và công nghệ</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0701</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O</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Hoạt động hành chính và dịch vụ hỗ trợ</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0702</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P</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both"/>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Hoạt động của đảng Cộng sản, tổ chức chính trị - xã hội, quản lý nhà nước, an ninh quốc phòng; bảo đảm xã hội bắt buộc</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0801</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Q</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Giáo dục và đào tạo</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0802</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R</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Y tế và hoạt động trợ giúp xã hội</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0803</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S</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Nghệ thuật, thể thao và giải trí</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0804</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T</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Hoạt động dịch vụ khác</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0805</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U</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both"/>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Hoạt động làm thuê các công việc trong các hộ gia đình, sản xuất sản phẩm vật chất và dịch vụ tự tiêu dùng của hộ gia đình</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0806</w:t>
            </w:r>
          </w:p>
        </w:tc>
      </w:tr>
      <w:tr w:rsidR="00B12A10" w:rsidRPr="00B12A10" w:rsidTr="00502E10">
        <w:trPr>
          <w:trHeight w:val="288"/>
        </w:trPr>
        <w:tc>
          <w:tcPr>
            <w:tcW w:w="234"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1209"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
                <w:bCs/>
                <w:sz w:val="24"/>
                <w:szCs w:val="24"/>
                <w:lang w:val="vi-VN" w:eastAsia="vi-VN"/>
              </w:rPr>
            </w:pPr>
          </w:p>
        </w:tc>
        <w:tc>
          <w:tcPr>
            <w:tcW w:w="306"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V</w:t>
            </w:r>
          </w:p>
        </w:tc>
        <w:tc>
          <w:tcPr>
            <w:tcW w:w="282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widowControl w:val="0"/>
              <w:spacing w:line="264" w:lineRule="auto"/>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Hoạt động của các tổ chức và cơ quan quốc tế</w:t>
            </w:r>
          </w:p>
        </w:tc>
        <w:tc>
          <w:tcPr>
            <w:tcW w:w="429" w:type="pct"/>
            <w:tcBorders>
              <w:top w:val="single" w:sz="4" w:space="0" w:color="auto"/>
              <w:left w:val="nil"/>
              <w:bottom w:val="single" w:sz="4" w:space="0" w:color="auto"/>
              <w:right w:val="single" w:sz="4" w:space="0" w:color="auto"/>
            </w:tcBorders>
            <w:vAlign w:val="center"/>
          </w:tcPr>
          <w:p w:rsidR="00502E10" w:rsidRPr="00B12A10" w:rsidRDefault="00502E10" w:rsidP="00502E10">
            <w:pPr>
              <w:widowControl w:val="0"/>
              <w:spacing w:line="264" w:lineRule="auto"/>
              <w:jc w:val="center"/>
              <w:rPr>
                <w:rFonts w:ascii="Times New Roman" w:eastAsia="DejaVu Sans Condensed" w:hAnsi="Times New Roman" w:cs="Times New Roman"/>
                <w:bCs/>
                <w:sz w:val="24"/>
                <w:szCs w:val="24"/>
                <w:lang w:val="vi-VN" w:eastAsia="vi-VN"/>
              </w:rPr>
            </w:pPr>
            <w:r w:rsidRPr="00B12A10">
              <w:rPr>
                <w:rFonts w:ascii="Times New Roman" w:eastAsia="DejaVu Sans Condensed" w:hAnsi="Times New Roman" w:cs="Times New Roman"/>
                <w:bCs/>
                <w:sz w:val="24"/>
                <w:szCs w:val="24"/>
                <w:lang w:val="vi-VN" w:eastAsia="vi-VN"/>
              </w:rPr>
              <w:t>0807</w:t>
            </w:r>
          </w:p>
        </w:tc>
      </w:tr>
    </w:tbl>
    <w:p w:rsidR="00502E10" w:rsidRPr="00B12A10" w:rsidRDefault="00502E10" w:rsidP="00502E10">
      <w:pPr>
        <w:widowControl w:val="0"/>
        <w:spacing w:before="120"/>
      </w:pPr>
      <w:r w:rsidRPr="00B12A10">
        <w:rPr>
          <w:rFonts w:ascii="Times New Roman" w:eastAsia="DejaVu Sans Condensed" w:hAnsi="Times New Roman" w:cs="Times New Roman"/>
          <w:b/>
          <w:i/>
          <w:sz w:val="24"/>
          <w:szCs w:val="24"/>
          <w:u w:val="single"/>
          <w:lang w:val="vi-VN" w:eastAsia="vi-VN"/>
        </w:rPr>
        <w:t>Ghi chú:</w:t>
      </w:r>
      <w:r w:rsidRPr="00B12A10">
        <w:rPr>
          <w:rFonts w:ascii="Times New Roman" w:eastAsia="DejaVu Sans Condensed" w:hAnsi="Times New Roman" w:cs="Times New Roman"/>
          <w:sz w:val="24"/>
          <w:szCs w:val="24"/>
          <w:lang w:val="vi-VN" w:eastAsia="vi-VN"/>
        </w:rPr>
        <w:t xml:space="preserve"> Tổ chức tín dụng không điền số liệu vào các ô màu xá</w:t>
      </w:r>
      <w:r w:rsidRPr="00B12A10">
        <w:rPr>
          <w:rFonts w:ascii="Times New Roman" w:eastAsia="DejaVu Sans Condensed" w:hAnsi="Times New Roman" w:cs="Times New Roman"/>
          <w:sz w:val="24"/>
          <w:szCs w:val="24"/>
          <w:lang w:eastAsia="vi-VN"/>
        </w:rPr>
        <w:t>m.</w:t>
      </w:r>
    </w:p>
    <w:p w:rsidR="00502E10" w:rsidRPr="00B12A10" w:rsidRDefault="00502E10" w:rsidP="00502E10"/>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r w:rsidRPr="00B12A10">
        <w:rPr>
          <w:rFonts w:ascii="Times New Roman" w:hAnsi="Times New Roman" w:cs="Times New Roman"/>
          <w:b/>
          <w:sz w:val="24"/>
          <w:szCs w:val="24"/>
        </w:rPr>
        <w:lastRenderedPageBreak/>
        <w:t>Đơn</w:t>
      </w:r>
      <w:r w:rsidRPr="00B12A10">
        <w:rPr>
          <w:rFonts w:ascii="Times New Roman" w:hAnsi="Times New Roman" w:cs="Times New Roman"/>
          <w:b/>
          <w:spacing w:val="-10"/>
          <w:sz w:val="24"/>
          <w:szCs w:val="24"/>
        </w:rPr>
        <w:t xml:space="preserve"> </w:t>
      </w:r>
      <w:r w:rsidRPr="00B12A10">
        <w:rPr>
          <w:rFonts w:ascii="Times New Roman" w:hAnsi="Times New Roman" w:cs="Times New Roman"/>
          <w:b/>
          <w:sz w:val="24"/>
          <w:szCs w:val="24"/>
        </w:rPr>
        <w:t>vị báo</w:t>
      </w:r>
      <w:r w:rsidRPr="00B12A10">
        <w:rPr>
          <w:rFonts w:ascii="Times New Roman" w:hAnsi="Times New Roman" w:cs="Times New Roman"/>
          <w:b/>
          <w:spacing w:val="-3"/>
          <w:sz w:val="24"/>
          <w:szCs w:val="24"/>
        </w:rPr>
        <w:t xml:space="preserve"> </w:t>
      </w:r>
      <w:r w:rsidRPr="00B12A10">
        <w:rPr>
          <w:rFonts w:ascii="Times New Roman" w:hAnsi="Times New Roman" w:cs="Times New Roman"/>
          <w:b/>
          <w:sz w:val="24"/>
          <w:szCs w:val="24"/>
        </w:rPr>
        <w:t>cáo:</w:t>
      </w:r>
      <w:r w:rsidRPr="00B12A10">
        <w:rPr>
          <w:rFonts w:ascii="Times New Roman" w:hAnsi="Times New Roman" w:cs="Times New Roman"/>
          <w:b/>
          <w:spacing w:val="-2"/>
          <w:sz w:val="24"/>
          <w:szCs w:val="24"/>
        </w:rPr>
        <w:t xml:space="preserve"> </w:t>
      </w:r>
      <w:r w:rsidRPr="00B12A10">
        <w:rPr>
          <w:rFonts w:ascii="Times New Roman" w:hAnsi="Times New Roman" w:cs="Times New Roman"/>
          <w:b/>
          <w:spacing w:val="-10"/>
          <w:sz w:val="24"/>
          <w:szCs w:val="24"/>
        </w:rPr>
        <w:t>…</w:t>
      </w:r>
      <w:r w:rsidRPr="00B12A10">
        <w:rPr>
          <w:rFonts w:ascii="Times New Roman" w:hAnsi="Times New Roman" w:cs="Times New Roman"/>
          <w:b/>
          <w:sz w:val="24"/>
          <w:szCs w:val="24"/>
        </w:rPr>
        <w:tab/>
      </w:r>
      <w:r w:rsidR="0061703A" w:rsidRPr="00B12A10">
        <w:rPr>
          <w:rFonts w:ascii="Times New Roman" w:hAnsi="Times New Roman" w:cs="Times New Roman"/>
          <w:b/>
          <w:sz w:val="24"/>
          <w:szCs w:val="24"/>
        </w:rPr>
        <w:t xml:space="preserve">        </w:t>
      </w:r>
      <w:r w:rsidRPr="00B12A10">
        <w:rPr>
          <w:rFonts w:ascii="Times New Roman" w:hAnsi="Times New Roman" w:cs="Times New Roman"/>
          <w:b/>
          <w:sz w:val="24"/>
          <w:szCs w:val="24"/>
        </w:rPr>
        <w:t>Biểu</w:t>
      </w:r>
      <w:r w:rsidRPr="00B12A10">
        <w:rPr>
          <w:rFonts w:ascii="Times New Roman" w:hAnsi="Times New Roman" w:cs="Times New Roman"/>
          <w:b/>
          <w:spacing w:val="-4"/>
          <w:sz w:val="24"/>
          <w:szCs w:val="24"/>
        </w:rPr>
        <w:t xml:space="preserve"> </w:t>
      </w:r>
      <w:r w:rsidRPr="00B12A10">
        <w:rPr>
          <w:rFonts w:ascii="Times New Roman" w:hAnsi="Times New Roman" w:cs="Times New Roman"/>
          <w:b/>
          <w:sz w:val="24"/>
          <w:szCs w:val="24"/>
        </w:rPr>
        <w:t>số</w:t>
      </w:r>
      <w:r w:rsidRPr="00B12A10">
        <w:rPr>
          <w:rFonts w:ascii="Times New Roman" w:hAnsi="Times New Roman" w:cs="Times New Roman"/>
          <w:b/>
          <w:spacing w:val="-4"/>
          <w:sz w:val="24"/>
          <w:szCs w:val="24"/>
        </w:rPr>
        <w:t xml:space="preserve"> </w:t>
      </w:r>
      <w:r w:rsidRPr="00B12A10">
        <w:rPr>
          <w:rFonts w:ascii="Times New Roman" w:hAnsi="Times New Roman" w:cs="Times New Roman"/>
          <w:b/>
          <w:sz w:val="24"/>
          <w:szCs w:val="24"/>
        </w:rPr>
        <w:t>A1.009-</w:t>
      </w:r>
      <w:r w:rsidRPr="00B12A10">
        <w:rPr>
          <w:rFonts w:ascii="Times New Roman" w:hAnsi="Times New Roman" w:cs="Times New Roman"/>
          <w:b/>
          <w:spacing w:val="-5"/>
          <w:sz w:val="24"/>
          <w:szCs w:val="24"/>
        </w:rPr>
        <w:t>TD</w:t>
      </w:r>
    </w:p>
    <w:p w:rsidR="00502E10" w:rsidRPr="00B12A10" w:rsidRDefault="00502E10" w:rsidP="00502E10">
      <w:pPr>
        <w:spacing w:before="20"/>
        <w:jc w:val="both"/>
        <w:rPr>
          <w:rFonts w:ascii="Times New Roman" w:hAnsi="Times New Roman" w:cs="Times New Roman"/>
          <w:b/>
          <w:sz w:val="24"/>
          <w:szCs w:val="24"/>
        </w:rPr>
      </w:pPr>
    </w:p>
    <w:p w:rsidR="00ED7220" w:rsidRPr="00B12A10" w:rsidRDefault="00502E10" w:rsidP="00502E10">
      <w:pPr>
        <w:ind w:left="2116" w:right="1962"/>
        <w:jc w:val="center"/>
        <w:rPr>
          <w:rFonts w:ascii="Times New Roman" w:hAnsi="Times New Roman" w:cs="Times New Roman"/>
          <w:b/>
          <w:spacing w:val="-1"/>
          <w:sz w:val="24"/>
          <w:szCs w:val="24"/>
        </w:rPr>
      </w:pPr>
      <w:r w:rsidRPr="00B12A10">
        <w:rPr>
          <w:rFonts w:ascii="Times New Roman" w:hAnsi="Times New Roman" w:cs="Times New Roman"/>
          <w:b/>
          <w:sz w:val="24"/>
          <w:szCs w:val="24"/>
        </w:rPr>
        <w:t>BÁO</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CÁO</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DƯ</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NỢ</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TÍN</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DỤNG</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(không</w:t>
      </w:r>
      <w:r w:rsidRPr="00B12A10">
        <w:rPr>
          <w:rFonts w:ascii="Times New Roman" w:hAnsi="Times New Roman" w:cs="Times New Roman"/>
          <w:b/>
          <w:spacing w:val="-4"/>
          <w:sz w:val="24"/>
          <w:szCs w:val="24"/>
        </w:rPr>
        <w:t xml:space="preserve"> </w:t>
      </w:r>
      <w:r w:rsidRPr="00B12A10">
        <w:rPr>
          <w:rFonts w:ascii="Times New Roman" w:hAnsi="Times New Roman" w:cs="Times New Roman"/>
          <w:b/>
          <w:sz w:val="24"/>
          <w:szCs w:val="24"/>
        </w:rPr>
        <w:t>bao</w:t>
      </w:r>
      <w:r w:rsidRPr="00B12A10">
        <w:rPr>
          <w:rFonts w:ascii="Times New Roman" w:hAnsi="Times New Roman" w:cs="Times New Roman"/>
          <w:b/>
          <w:spacing w:val="-4"/>
          <w:sz w:val="24"/>
          <w:szCs w:val="24"/>
        </w:rPr>
        <w:t xml:space="preserve"> </w:t>
      </w:r>
      <w:r w:rsidRPr="00B12A10">
        <w:rPr>
          <w:rFonts w:ascii="Times New Roman" w:hAnsi="Times New Roman" w:cs="Times New Roman"/>
          <w:b/>
          <w:sz w:val="24"/>
          <w:szCs w:val="24"/>
        </w:rPr>
        <w:t>gồm</w:t>
      </w:r>
      <w:r w:rsidRPr="00B12A10">
        <w:rPr>
          <w:rFonts w:ascii="Times New Roman" w:hAnsi="Times New Roman" w:cs="Times New Roman"/>
          <w:b/>
          <w:spacing w:val="-8"/>
          <w:sz w:val="24"/>
          <w:szCs w:val="24"/>
        </w:rPr>
        <w:t xml:space="preserve"> </w:t>
      </w:r>
      <w:r w:rsidRPr="00B12A10">
        <w:rPr>
          <w:rFonts w:ascii="Times New Roman" w:hAnsi="Times New Roman" w:cs="Times New Roman"/>
          <w:b/>
          <w:sz w:val="24"/>
          <w:szCs w:val="24"/>
        </w:rPr>
        <w:t>mua,</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đầu</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tư</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trái</w:t>
      </w:r>
      <w:r w:rsidRPr="00B12A10">
        <w:rPr>
          <w:rFonts w:ascii="Times New Roman" w:hAnsi="Times New Roman" w:cs="Times New Roman"/>
          <w:b/>
          <w:spacing w:val="-1"/>
          <w:sz w:val="24"/>
          <w:szCs w:val="24"/>
        </w:rPr>
        <w:t xml:space="preserve"> </w:t>
      </w:r>
      <w:r w:rsidRPr="00B12A10">
        <w:rPr>
          <w:rFonts w:ascii="Times New Roman" w:hAnsi="Times New Roman" w:cs="Times New Roman"/>
          <w:b/>
          <w:sz w:val="24"/>
          <w:szCs w:val="24"/>
        </w:rPr>
        <w:t>phiếu</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doanh</w:t>
      </w:r>
      <w:r w:rsidRPr="00B12A10">
        <w:rPr>
          <w:rFonts w:ascii="Times New Roman" w:hAnsi="Times New Roman" w:cs="Times New Roman"/>
          <w:b/>
          <w:spacing w:val="-6"/>
          <w:sz w:val="24"/>
          <w:szCs w:val="24"/>
        </w:rPr>
        <w:t xml:space="preserve"> </w:t>
      </w:r>
      <w:r w:rsidRPr="00B12A10">
        <w:rPr>
          <w:rFonts w:ascii="Times New Roman" w:hAnsi="Times New Roman" w:cs="Times New Roman"/>
          <w:b/>
          <w:sz w:val="24"/>
          <w:szCs w:val="24"/>
        </w:rPr>
        <w:t>nghiệp)</w:t>
      </w:r>
      <w:r w:rsidRPr="00B12A10">
        <w:rPr>
          <w:rFonts w:ascii="Times New Roman" w:hAnsi="Times New Roman" w:cs="Times New Roman"/>
          <w:b/>
          <w:spacing w:val="-1"/>
          <w:sz w:val="24"/>
          <w:szCs w:val="24"/>
        </w:rPr>
        <w:t xml:space="preserve"> </w:t>
      </w:r>
    </w:p>
    <w:p w:rsidR="00502E10" w:rsidRPr="00B12A10" w:rsidRDefault="00502E10" w:rsidP="00502E10">
      <w:pPr>
        <w:ind w:left="2116" w:right="1962"/>
        <w:jc w:val="center"/>
        <w:rPr>
          <w:rFonts w:ascii="Times New Roman" w:hAnsi="Times New Roman" w:cs="Times New Roman"/>
          <w:b/>
          <w:sz w:val="24"/>
          <w:szCs w:val="24"/>
        </w:rPr>
      </w:pPr>
      <w:r w:rsidRPr="00B12A10">
        <w:rPr>
          <w:rFonts w:ascii="Times New Roman" w:hAnsi="Times New Roman" w:cs="Times New Roman"/>
          <w:b/>
          <w:sz w:val="24"/>
          <w:szCs w:val="24"/>
        </w:rPr>
        <w:t>ĐỐI</w:t>
      </w:r>
      <w:r w:rsidRPr="00B12A10">
        <w:rPr>
          <w:rFonts w:ascii="Times New Roman" w:hAnsi="Times New Roman" w:cs="Times New Roman"/>
          <w:b/>
          <w:spacing w:val="-4"/>
          <w:sz w:val="24"/>
          <w:szCs w:val="24"/>
        </w:rPr>
        <w:t xml:space="preserve"> </w:t>
      </w:r>
      <w:r w:rsidRPr="00B12A10">
        <w:rPr>
          <w:rFonts w:ascii="Times New Roman" w:hAnsi="Times New Roman" w:cs="Times New Roman"/>
          <w:b/>
          <w:sz w:val="24"/>
          <w:szCs w:val="24"/>
        </w:rPr>
        <w:t>VỚI</w:t>
      </w:r>
      <w:r w:rsidR="00ED7220" w:rsidRPr="00B12A10">
        <w:rPr>
          <w:rFonts w:ascii="Times New Roman" w:hAnsi="Times New Roman" w:cs="Times New Roman"/>
          <w:b/>
          <w:sz w:val="24"/>
          <w:szCs w:val="24"/>
        </w:rPr>
        <w:t xml:space="preserve"> </w:t>
      </w:r>
      <w:r w:rsidRPr="00B12A10">
        <w:rPr>
          <w:rFonts w:ascii="Times New Roman" w:hAnsi="Times New Roman" w:cs="Times New Roman"/>
          <w:b/>
          <w:sz w:val="24"/>
          <w:szCs w:val="24"/>
        </w:rPr>
        <w:t>LĨNH VỰC NÔNG NGHIỆP, NÔNG THÔN</w:t>
      </w:r>
    </w:p>
    <w:p w:rsidR="00502E10" w:rsidRPr="00B12A10" w:rsidRDefault="00502E10" w:rsidP="00481CF5">
      <w:pPr>
        <w:spacing w:line="312" w:lineRule="exact"/>
        <w:ind w:left="151"/>
        <w:jc w:val="center"/>
        <w:rPr>
          <w:rFonts w:ascii="Times New Roman" w:hAnsi="Times New Roman" w:cs="Times New Roman"/>
          <w:i/>
          <w:sz w:val="24"/>
          <w:szCs w:val="24"/>
        </w:rPr>
      </w:pPr>
      <w:r w:rsidRPr="00B12A10">
        <w:rPr>
          <w:rFonts w:ascii="Times New Roman" w:hAnsi="Times New Roman" w:cs="Times New Roman"/>
          <w:bCs/>
          <w:i/>
          <w:snapToGrid w:val="0"/>
          <w:spacing w:val="-2"/>
          <w:sz w:val="24"/>
          <w:szCs w:val="24"/>
        </w:rPr>
        <w:t>(Tháng…năm…)</w:t>
      </w:r>
    </w:p>
    <w:p w:rsidR="00502E10" w:rsidRPr="00973523" w:rsidRDefault="00502E10" w:rsidP="00502E10">
      <w:pPr>
        <w:spacing w:before="1" w:after="14"/>
        <w:ind w:right="128"/>
        <w:jc w:val="right"/>
        <w:rPr>
          <w:rFonts w:ascii=".VnAvantH" w:hAnsi=".VnAvantH" w:cs="Times New Roman"/>
          <w:bCs/>
          <w:i/>
          <w:snapToGrid w:val="0"/>
          <w:sz w:val="24"/>
          <w:szCs w:val="24"/>
        </w:rPr>
      </w:pPr>
      <w:r w:rsidRPr="00973523">
        <w:rPr>
          <w:rFonts w:ascii="Times New Roman" w:hAnsi="Times New Roman" w:cs="Times New Roman"/>
          <w:bCs/>
          <w:i/>
          <w:snapToGrid w:val="0"/>
          <w:sz w:val="24"/>
          <w:szCs w:val="24"/>
        </w:rPr>
        <w:t>Đơn</w:t>
      </w:r>
      <w:r w:rsidRPr="00973523">
        <w:rPr>
          <w:rFonts w:ascii="Times New Roman" w:hAnsi="Times New Roman" w:cs="Times New Roman"/>
          <w:bCs/>
          <w:i/>
          <w:snapToGrid w:val="0"/>
          <w:spacing w:val="-5"/>
          <w:sz w:val="24"/>
          <w:szCs w:val="24"/>
        </w:rPr>
        <w:t xml:space="preserve"> </w:t>
      </w:r>
      <w:r w:rsidRPr="00973523">
        <w:rPr>
          <w:rFonts w:ascii="Times New Roman" w:hAnsi="Times New Roman" w:cs="Times New Roman"/>
          <w:bCs/>
          <w:i/>
          <w:snapToGrid w:val="0"/>
          <w:sz w:val="24"/>
          <w:szCs w:val="24"/>
        </w:rPr>
        <w:t>vị</w:t>
      </w:r>
      <w:r w:rsidRPr="00973523">
        <w:rPr>
          <w:rFonts w:ascii="Times New Roman" w:hAnsi="Times New Roman" w:cs="Times New Roman"/>
          <w:bCs/>
          <w:i/>
          <w:snapToGrid w:val="0"/>
          <w:spacing w:val="-2"/>
          <w:sz w:val="24"/>
          <w:szCs w:val="24"/>
        </w:rPr>
        <w:t xml:space="preserve"> </w:t>
      </w:r>
      <w:r w:rsidRPr="00973523">
        <w:rPr>
          <w:rFonts w:ascii="Times New Roman" w:hAnsi="Times New Roman" w:cs="Times New Roman"/>
          <w:bCs/>
          <w:i/>
          <w:snapToGrid w:val="0"/>
          <w:sz w:val="24"/>
          <w:szCs w:val="24"/>
        </w:rPr>
        <w:t>tính:</w:t>
      </w:r>
      <w:r w:rsidRPr="00973523">
        <w:rPr>
          <w:rFonts w:ascii="Times New Roman" w:hAnsi="Times New Roman" w:cs="Times New Roman"/>
          <w:bCs/>
          <w:i/>
          <w:snapToGrid w:val="0"/>
          <w:spacing w:val="-5"/>
          <w:sz w:val="24"/>
          <w:szCs w:val="24"/>
        </w:rPr>
        <w:t xml:space="preserve"> </w:t>
      </w:r>
      <w:r w:rsidRPr="00973523">
        <w:rPr>
          <w:rFonts w:ascii="Times New Roman" w:hAnsi="Times New Roman" w:cs="Times New Roman"/>
          <w:bCs/>
          <w:i/>
          <w:snapToGrid w:val="0"/>
          <w:sz w:val="24"/>
          <w:szCs w:val="24"/>
        </w:rPr>
        <w:t>Triệu</w:t>
      </w:r>
      <w:r w:rsidRPr="00973523">
        <w:rPr>
          <w:rFonts w:ascii="Times New Roman" w:hAnsi="Times New Roman" w:cs="Times New Roman"/>
          <w:bCs/>
          <w:i/>
          <w:snapToGrid w:val="0"/>
          <w:spacing w:val="-2"/>
          <w:sz w:val="24"/>
          <w:szCs w:val="24"/>
        </w:rPr>
        <w:t xml:space="preserve"> </w:t>
      </w:r>
      <w:r w:rsidRPr="00973523">
        <w:rPr>
          <w:rFonts w:ascii="Times New Roman" w:hAnsi="Times New Roman" w:cs="Times New Roman"/>
          <w:bCs/>
          <w:i/>
          <w:snapToGrid w:val="0"/>
          <w:spacing w:val="-5"/>
          <w:sz w:val="24"/>
          <w:szCs w:val="24"/>
        </w:rPr>
        <w:t>VND</w:t>
      </w:r>
    </w:p>
    <w:tbl>
      <w:tblPr>
        <w:tblW w:w="14333" w:type="dxa"/>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84"/>
        <w:gridCol w:w="2422"/>
        <w:gridCol w:w="716"/>
        <w:gridCol w:w="795"/>
        <w:gridCol w:w="836"/>
        <w:gridCol w:w="793"/>
        <w:gridCol w:w="836"/>
        <w:gridCol w:w="817"/>
        <w:gridCol w:w="1119"/>
        <w:gridCol w:w="862"/>
        <w:gridCol w:w="1035"/>
        <w:gridCol w:w="1025"/>
        <w:gridCol w:w="768"/>
        <w:gridCol w:w="761"/>
        <w:gridCol w:w="864"/>
      </w:tblGrid>
      <w:tr w:rsidR="00B12A10" w:rsidRPr="00B12A10" w:rsidTr="00502E10">
        <w:trPr>
          <w:trHeight w:val="626"/>
        </w:trPr>
        <w:tc>
          <w:tcPr>
            <w:tcW w:w="684" w:type="dxa"/>
            <w:vMerge w:val="restart"/>
          </w:tcPr>
          <w:p w:rsidR="00502E10" w:rsidRPr="00B12A10" w:rsidRDefault="00502E10" w:rsidP="00502E10">
            <w:pPr>
              <w:widowControl w:val="0"/>
              <w:autoSpaceDE w:val="0"/>
              <w:autoSpaceDN w:val="0"/>
              <w:rPr>
                <w:rFonts w:ascii="Times New Roman" w:hAnsi="Times New Roman" w:cs="Times New Roman"/>
                <w:i/>
                <w:sz w:val="20"/>
                <w:szCs w:val="20"/>
                <w:lang w:val="vi"/>
              </w:rPr>
            </w:pPr>
          </w:p>
          <w:p w:rsidR="00502E10" w:rsidRPr="00B12A10" w:rsidRDefault="00502E10" w:rsidP="00502E10">
            <w:pPr>
              <w:widowControl w:val="0"/>
              <w:autoSpaceDE w:val="0"/>
              <w:autoSpaceDN w:val="0"/>
              <w:rPr>
                <w:rFonts w:ascii="Times New Roman" w:hAnsi="Times New Roman" w:cs="Times New Roman"/>
                <w:i/>
                <w:sz w:val="20"/>
                <w:szCs w:val="20"/>
                <w:lang w:val="vi"/>
              </w:rPr>
            </w:pPr>
          </w:p>
          <w:p w:rsidR="00502E10" w:rsidRPr="00B12A10" w:rsidRDefault="00502E10" w:rsidP="00502E10">
            <w:pPr>
              <w:widowControl w:val="0"/>
              <w:autoSpaceDE w:val="0"/>
              <w:autoSpaceDN w:val="0"/>
              <w:spacing w:before="91"/>
              <w:rPr>
                <w:rFonts w:ascii="Times New Roman" w:hAnsi="Times New Roman" w:cs="Times New Roman"/>
                <w:i/>
                <w:sz w:val="20"/>
                <w:szCs w:val="20"/>
                <w:lang w:val="vi"/>
              </w:rPr>
            </w:pPr>
          </w:p>
          <w:p w:rsidR="00502E10" w:rsidRPr="00B12A10" w:rsidRDefault="00502E10" w:rsidP="00502E10">
            <w:pPr>
              <w:widowControl w:val="0"/>
              <w:autoSpaceDE w:val="0"/>
              <w:autoSpaceDN w:val="0"/>
              <w:ind w:left="139"/>
              <w:rPr>
                <w:rFonts w:ascii="Times New Roman" w:hAnsi="Times New Roman" w:cs="Times New Roman"/>
                <w:b/>
                <w:sz w:val="20"/>
                <w:szCs w:val="20"/>
                <w:lang w:val="vi"/>
              </w:rPr>
            </w:pPr>
            <w:r w:rsidRPr="00B12A10">
              <w:rPr>
                <w:rFonts w:ascii="Times New Roman" w:hAnsi="Times New Roman" w:cs="Times New Roman"/>
                <w:b/>
                <w:spacing w:val="-5"/>
                <w:sz w:val="20"/>
                <w:szCs w:val="20"/>
                <w:lang w:val="vi"/>
              </w:rPr>
              <w:t>STT</w:t>
            </w:r>
          </w:p>
        </w:tc>
        <w:tc>
          <w:tcPr>
            <w:tcW w:w="2422" w:type="dxa"/>
            <w:vMerge w:val="restart"/>
          </w:tcPr>
          <w:p w:rsidR="00502E10" w:rsidRPr="00B12A10" w:rsidRDefault="00502E10" w:rsidP="00502E10">
            <w:pPr>
              <w:widowControl w:val="0"/>
              <w:autoSpaceDE w:val="0"/>
              <w:autoSpaceDN w:val="0"/>
              <w:rPr>
                <w:rFonts w:ascii="Times New Roman" w:hAnsi="Times New Roman" w:cs="Times New Roman"/>
                <w:i/>
                <w:sz w:val="20"/>
                <w:szCs w:val="20"/>
                <w:lang w:val="vi"/>
              </w:rPr>
            </w:pPr>
          </w:p>
          <w:p w:rsidR="00502E10" w:rsidRPr="00B12A10" w:rsidRDefault="00502E10" w:rsidP="00502E10">
            <w:pPr>
              <w:widowControl w:val="0"/>
              <w:autoSpaceDE w:val="0"/>
              <w:autoSpaceDN w:val="0"/>
              <w:rPr>
                <w:rFonts w:ascii="Times New Roman" w:hAnsi="Times New Roman" w:cs="Times New Roman"/>
                <w:i/>
                <w:sz w:val="20"/>
                <w:szCs w:val="20"/>
                <w:lang w:val="vi"/>
              </w:rPr>
            </w:pPr>
          </w:p>
          <w:p w:rsidR="00502E10" w:rsidRPr="00B12A10" w:rsidRDefault="00502E10" w:rsidP="00502E10">
            <w:pPr>
              <w:widowControl w:val="0"/>
              <w:autoSpaceDE w:val="0"/>
              <w:autoSpaceDN w:val="0"/>
              <w:spacing w:before="91"/>
              <w:rPr>
                <w:rFonts w:ascii="Times New Roman" w:hAnsi="Times New Roman" w:cs="Times New Roman"/>
                <w:i/>
                <w:sz w:val="20"/>
                <w:szCs w:val="20"/>
                <w:lang w:val="vi"/>
              </w:rPr>
            </w:pPr>
          </w:p>
          <w:p w:rsidR="00502E10" w:rsidRPr="00B12A10" w:rsidRDefault="00502E10" w:rsidP="00502E10">
            <w:pPr>
              <w:widowControl w:val="0"/>
              <w:autoSpaceDE w:val="0"/>
              <w:autoSpaceDN w:val="0"/>
              <w:ind w:left="21"/>
              <w:jc w:val="center"/>
              <w:rPr>
                <w:rFonts w:ascii="Times New Roman" w:hAnsi="Times New Roman" w:cs="Times New Roman"/>
                <w:b/>
                <w:sz w:val="20"/>
                <w:szCs w:val="20"/>
                <w:lang w:val="vi"/>
              </w:rPr>
            </w:pPr>
            <w:r w:rsidRPr="00B12A10">
              <w:rPr>
                <w:rFonts w:ascii="Times New Roman" w:hAnsi="Times New Roman" w:cs="Times New Roman"/>
                <w:b/>
                <w:sz w:val="20"/>
                <w:szCs w:val="20"/>
                <w:lang w:val="vi"/>
              </w:rPr>
              <w:t>Chỉ</w:t>
            </w:r>
            <w:r w:rsidRPr="00B12A10">
              <w:rPr>
                <w:rFonts w:ascii="Times New Roman" w:hAnsi="Times New Roman" w:cs="Times New Roman"/>
                <w:b/>
                <w:spacing w:val="-5"/>
                <w:sz w:val="20"/>
                <w:szCs w:val="20"/>
                <w:lang w:val="vi"/>
              </w:rPr>
              <w:t xml:space="preserve"> </w:t>
            </w:r>
            <w:r w:rsidRPr="00B12A10">
              <w:rPr>
                <w:rFonts w:ascii="Times New Roman" w:hAnsi="Times New Roman" w:cs="Times New Roman"/>
                <w:b/>
                <w:spacing w:val="-4"/>
                <w:sz w:val="20"/>
                <w:szCs w:val="20"/>
                <w:lang w:val="vi"/>
              </w:rPr>
              <w:t>tiêu</w:t>
            </w:r>
          </w:p>
        </w:tc>
        <w:tc>
          <w:tcPr>
            <w:tcW w:w="716" w:type="dxa"/>
            <w:vMerge w:val="restart"/>
          </w:tcPr>
          <w:p w:rsidR="00502E10" w:rsidRPr="00B12A10" w:rsidRDefault="00502E10" w:rsidP="00502E10">
            <w:pPr>
              <w:widowControl w:val="0"/>
              <w:autoSpaceDE w:val="0"/>
              <w:autoSpaceDN w:val="0"/>
              <w:spacing w:before="217"/>
              <w:ind w:left="24"/>
              <w:jc w:val="center"/>
              <w:rPr>
                <w:rFonts w:ascii="Times New Roman" w:hAnsi="Times New Roman" w:cs="Times New Roman"/>
                <w:b/>
                <w:sz w:val="20"/>
                <w:szCs w:val="20"/>
              </w:rPr>
            </w:pPr>
            <w:r w:rsidRPr="00B12A10">
              <w:rPr>
                <w:rFonts w:ascii="Times New Roman" w:hAnsi="Times New Roman" w:cs="Times New Roman"/>
                <w:b/>
                <w:spacing w:val="-4"/>
                <w:sz w:val="20"/>
                <w:szCs w:val="20"/>
                <w:lang w:val="vi"/>
              </w:rPr>
              <w:t xml:space="preserve">Doanh </w:t>
            </w:r>
            <w:r w:rsidRPr="00B12A10">
              <w:rPr>
                <w:rFonts w:ascii="Times New Roman" w:hAnsi="Times New Roman" w:cs="Times New Roman"/>
                <w:b/>
                <w:sz w:val="20"/>
                <w:szCs w:val="20"/>
                <w:lang w:val="vi"/>
              </w:rPr>
              <w:t xml:space="preserve">số tín </w:t>
            </w:r>
            <w:r w:rsidRPr="00B12A10">
              <w:rPr>
                <w:rFonts w:ascii="Times New Roman" w:hAnsi="Times New Roman" w:cs="Times New Roman"/>
                <w:b/>
                <w:spacing w:val="-4"/>
                <w:sz w:val="20"/>
                <w:szCs w:val="20"/>
                <w:lang w:val="vi"/>
              </w:rPr>
              <w:t xml:space="preserve">dụng </w:t>
            </w:r>
            <w:r w:rsidRPr="00B12A10">
              <w:rPr>
                <w:rFonts w:ascii="Times New Roman" w:hAnsi="Times New Roman" w:cs="Times New Roman"/>
                <w:b/>
                <w:sz w:val="20"/>
                <w:szCs w:val="20"/>
              </w:rPr>
              <w:t>trong tháng báo cáo</w:t>
            </w:r>
          </w:p>
        </w:tc>
        <w:tc>
          <w:tcPr>
            <w:tcW w:w="4077" w:type="dxa"/>
            <w:gridSpan w:val="5"/>
          </w:tcPr>
          <w:p w:rsidR="00502E10" w:rsidRPr="00B12A10" w:rsidRDefault="00502E10" w:rsidP="00502E10">
            <w:pPr>
              <w:widowControl w:val="0"/>
              <w:autoSpaceDE w:val="0"/>
              <w:autoSpaceDN w:val="0"/>
              <w:spacing w:before="56"/>
              <w:ind w:left="737" w:right="99" w:hanging="677"/>
              <w:rPr>
                <w:rFonts w:ascii="Times New Roman" w:hAnsi="Times New Roman" w:cs="Times New Roman"/>
                <w:b/>
                <w:sz w:val="20"/>
                <w:szCs w:val="20"/>
                <w:lang w:val="vi"/>
              </w:rPr>
            </w:pPr>
            <w:r w:rsidRPr="00B12A10">
              <w:rPr>
                <w:rFonts w:ascii="Times New Roman" w:hAnsi="Times New Roman" w:cs="Times New Roman"/>
                <w:b/>
                <w:sz w:val="20"/>
                <w:szCs w:val="20"/>
                <w:lang w:val="vi"/>
              </w:rPr>
              <w:t>Dư</w:t>
            </w:r>
            <w:r w:rsidRPr="00B12A10">
              <w:rPr>
                <w:rFonts w:ascii="Times New Roman" w:hAnsi="Times New Roman" w:cs="Times New Roman"/>
                <w:b/>
                <w:spacing w:val="-12"/>
                <w:sz w:val="20"/>
                <w:szCs w:val="20"/>
                <w:lang w:val="vi"/>
              </w:rPr>
              <w:t xml:space="preserve"> </w:t>
            </w:r>
            <w:r w:rsidRPr="00B12A10">
              <w:rPr>
                <w:rFonts w:ascii="Times New Roman" w:hAnsi="Times New Roman" w:cs="Times New Roman"/>
                <w:b/>
                <w:sz w:val="20"/>
                <w:szCs w:val="20"/>
                <w:lang w:val="vi"/>
              </w:rPr>
              <w:t>nợ</w:t>
            </w:r>
            <w:r w:rsidRPr="00B12A10">
              <w:rPr>
                <w:rFonts w:ascii="Times New Roman" w:hAnsi="Times New Roman" w:cs="Times New Roman"/>
                <w:b/>
                <w:spacing w:val="-8"/>
                <w:sz w:val="20"/>
                <w:szCs w:val="20"/>
                <w:lang w:val="vi"/>
              </w:rPr>
              <w:t xml:space="preserve"> </w:t>
            </w:r>
            <w:r w:rsidRPr="00B12A10">
              <w:rPr>
                <w:rFonts w:ascii="Times New Roman" w:hAnsi="Times New Roman" w:cs="Times New Roman"/>
                <w:b/>
                <w:sz w:val="20"/>
                <w:szCs w:val="20"/>
                <w:lang w:val="vi"/>
              </w:rPr>
              <w:t>tín</w:t>
            </w:r>
            <w:r w:rsidRPr="00B12A10">
              <w:rPr>
                <w:rFonts w:ascii="Times New Roman" w:hAnsi="Times New Roman" w:cs="Times New Roman"/>
                <w:b/>
                <w:spacing w:val="-9"/>
                <w:sz w:val="20"/>
                <w:szCs w:val="20"/>
                <w:lang w:val="vi"/>
              </w:rPr>
              <w:t xml:space="preserve"> </w:t>
            </w:r>
            <w:r w:rsidRPr="00B12A10">
              <w:rPr>
                <w:rFonts w:ascii="Times New Roman" w:hAnsi="Times New Roman" w:cs="Times New Roman"/>
                <w:b/>
                <w:sz w:val="20"/>
                <w:szCs w:val="20"/>
                <w:lang w:val="vi"/>
              </w:rPr>
              <w:t>dụng</w:t>
            </w:r>
            <w:r w:rsidRPr="00B12A10">
              <w:rPr>
                <w:rFonts w:ascii="Times New Roman" w:hAnsi="Times New Roman" w:cs="Times New Roman"/>
                <w:b/>
                <w:spacing w:val="-9"/>
                <w:sz w:val="20"/>
                <w:szCs w:val="20"/>
                <w:lang w:val="vi"/>
              </w:rPr>
              <w:t xml:space="preserve"> </w:t>
            </w:r>
            <w:r w:rsidRPr="00B12A10">
              <w:rPr>
                <w:rFonts w:ascii="Times New Roman" w:hAnsi="Times New Roman" w:cs="Times New Roman"/>
                <w:b/>
                <w:sz w:val="20"/>
                <w:szCs w:val="20"/>
                <w:lang w:val="vi"/>
              </w:rPr>
              <w:t>(không</w:t>
            </w:r>
            <w:r w:rsidRPr="00B12A10">
              <w:rPr>
                <w:rFonts w:ascii="Times New Roman" w:hAnsi="Times New Roman" w:cs="Times New Roman"/>
                <w:b/>
                <w:spacing w:val="-11"/>
                <w:sz w:val="20"/>
                <w:szCs w:val="20"/>
                <w:lang w:val="vi"/>
              </w:rPr>
              <w:t xml:space="preserve"> </w:t>
            </w:r>
            <w:r w:rsidRPr="00B12A10">
              <w:rPr>
                <w:rFonts w:ascii="Times New Roman" w:hAnsi="Times New Roman" w:cs="Times New Roman"/>
                <w:b/>
                <w:sz w:val="20"/>
                <w:szCs w:val="20"/>
                <w:lang w:val="vi"/>
              </w:rPr>
              <w:t>bao</w:t>
            </w:r>
            <w:r w:rsidRPr="00B12A10">
              <w:rPr>
                <w:rFonts w:ascii="Times New Roman" w:hAnsi="Times New Roman" w:cs="Times New Roman"/>
                <w:b/>
                <w:spacing w:val="-8"/>
                <w:sz w:val="20"/>
                <w:szCs w:val="20"/>
                <w:lang w:val="vi"/>
              </w:rPr>
              <w:t xml:space="preserve"> </w:t>
            </w:r>
            <w:r w:rsidRPr="00B12A10">
              <w:rPr>
                <w:rFonts w:ascii="Times New Roman" w:hAnsi="Times New Roman" w:cs="Times New Roman"/>
                <w:b/>
                <w:sz w:val="20"/>
                <w:szCs w:val="20"/>
                <w:lang w:val="vi"/>
              </w:rPr>
              <w:t>gồm</w:t>
            </w:r>
            <w:r w:rsidRPr="00B12A10">
              <w:rPr>
                <w:rFonts w:ascii="Times New Roman" w:hAnsi="Times New Roman" w:cs="Times New Roman"/>
                <w:b/>
                <w:spacing w:val="-10"/>
                <w:sz w:val="20"/>
                <w:szCs w:val="20"/>
                <w:lang w:val="vi"/>
              </w:rPr>
              <w:t xml:space="preserve"> </w:t>
            </w:r>
            <w:r w:rsidRPr="00B12A10">
              <w:rPr>
                <w:rFonts w:ascii="Times New Roman" w:hAnsi="Times New Roman" w:cs="Times New Roman"/>
                <w:b/>
                <w:sz w:val="20"/>
                <w:szCs w:val="20"/>
                <w:lang w:val="vi"/>
              </w:rPr>
              <w:t>mua,</w:t>
            </w:r>
            <w:r w:rsidRPr="00B12A10">
              <w:rPr>
                <w:rFonts w:ascii="Times New Roman" w:hAnsi="Times New Roman" w:cs="Times New Roman"/>
                <w:b/>
                <w:spacing w:val="-8"/>
                <w:sz w:val="20"/>
                <w:szCs w:val="20"/>
                <w:lang w:val="vi"/>
              </w:rPr>
              <w:t xml:space="preserve"> </w:t>
            </w:r>
            <w:r w:rsidRPr="00B12A10">
              <w:rPr>
                <w:rFonts w:ascii="Times New Roman" w:hAnsi="Times New Roman" w:cs="Times New Roman"/>
                <w:b/>
                <w:sz w:val="20"/>
                <w:szCs w:val="20"/>
                <w:lang w:val="vi"/>
              </w:rPr>
              <w:t>đầu tư trái phiếu doanh nghiệp)</w:t>
            </w:r>
          </w:p>
        </w:tc>
        <w:tc>
          <w:tcPr>
            <w:tcW w:w="4809" w:type="dxa"/>
            <w:gridSpan w:val="5"/>
          </w:tcPr>
          <w:p w:rsidR="00502E10" w:rsidRPr="00B12A10" w:rsidRDefault="00502E10" w:rsidP="00502E10">
            <w:pPr>
              <w:widowControl w:val="0"/>
              <w:autoSpaceDE w:val="0"/>
              <w:autoSpaceDN w:val="0"/>
              <w:spacing w:before="56"/>
              <w:ind w:left="1422" w:right="151" w:hanging="1335"/>
              <w:rPr>
                <w:rFonts w:ascii="Times New Roman" w:hAnsi="Times New Roman" w:cs="Times New Roman"/>
                <w:b/>
                <w:sz w:val="20"/>
                <w:szCs w:val="20"/>
                <w:lang w:val="vi"/>
              </w:rPr>
            </w:pPr>
            <w:r w:rsidRPr="00B12A10">
              <w:rPr>
                <w:rFonts w:ascii="Times New Roman" w:hAnsi="Times New Roman" w:cs="Times New Roman"/>
                <w:b/>
                <w:sz w:val="20"/>
                <w:szCs w:val="20"/>
                <w:lang w:val="vi"/>
              </w:rPr>
              <w:t>Dư</w:t>
            </w:r>
            <w:r w:rsidRPr="00B12A10">
              <w:rPr>
                <w:rFonts w:ascii="Times New Roman" w:hAnsi="Times New Roman" w:cs="Times New Roman"/>
                <w:b/>
                <w:spacing w:val="-10"/>
                <w:sz w:val="20"/>
                <w:szCs w:val="20"/>
                <w:lang w:val="vi"/>
              </w:rPr>
              <w:t xml:space="preserve"> </w:t>
            </w:r>
            <w:r w:rsidRPr="00B12A10">
              <w:rPr>
                <w:rFonts w:ascii="Times New Roman" w:hAnsi="Times New Roman" w:cs="Times New Roman"/>
                <w:b/>
                <w:sz w:val="20"/>
                <w:szCs w:val="20"/>
                <w:lang w:val="vi"/>
              </w:rPr>
              <w:t>nợ</w:t>
            </w:r>
            <w:r w:rsidRPr="00B12A10">
              <w:rPr>
                <w:rFonts w:ascii="Times New Roman" w:hAnsi="Times New Roman" w:cs="Times New Roman"/>
                <w:b/>
                <w:spacing w:val="-5"/>
                <w:sz w:val="20"/>
                <w:szCs w:val="20"/>
                <w:lang w:val="vi"/>
              </w:rPr>
              <w:t xml:space="preserve"> </w:t>
            </w:r>
            <w:r w:rsidRPr="00B12A10">
              <w:rPr>
                <w:rFonts w:ascii="Times New Roman" w:hAnsi="Times New Roman" w:cs="Times New Roman"/>
                <w:b/>
                <w:sz w:val="20"/>
                <w:szCs w:val="20"/>
                <w:lang w:val="vi"/>
              </w:rPr>
              <w:t>tín</w:t>
            </w:r>
            <w:r w:rsidRPr="00B12A10">
              <w:rPr>
                <w:rFonts w:ascii="Times New Roman" w:hAnsi="Times New Roman" w:cs="Times New Roman"/>
                <w:b/>
                <w:spacing w:val="-5"/>
                <w:sz w:val="20"/>
                <w:szCs w:val="20"/>
                <w:lang w:val="vi"/>
              </w:rPr>
              <w:t xml:space="preserve"> </w:t>
            </w:r>
            <w:r w:rsidRPr="00B12A10">
              <w:rPr>
                <w:rFonts w:ascii="Times New Roman" w:hAnsi="Times New Roman" w:cs="Times New Roman"/>
                <w:b/>
                <w:sz w:val="20"/>
                <w:szCs w:val="20"/>
                <w:lang w:val="vi"/>
              </w:rPr>
              <w:t>dụng</w:t>
            </w:r>
            <w:r w:rsidRPr="00B12A10">
              <w:rPr>
                <w:rFonts w:ascii="Times New Roman" w:hAnsi="Times New Roman" w:cs="Times New Roman"/>
                <w:b/>
                <w:spacing w:val="-9"/>
                <w:sz w:val="20"/>
                <w:szCs w:val="20"/>
                <w:lang w:val="vi"/>
              </w:rPr>
              <w:t xml:space="preserve"> </w:t>
            </w:r>
            <w:r w:rsidRPr="00B12A10">
              <w:rPr>
                <w:rFonts w:ascii="Times New Roman" w:hAnsi="Times New Roman" w:cs="Times New Roman"/>
                <w:b/>
                <w:sz w:val="20"/>
                <w:szCs w:val="20"/>
                <w:lang w:val="vi"/>
              </w:rPr>
              <w:t>(không</w:t>
            </w:r>
            <w:r w:rsidRPr="00B12A10">
              <w:rPr>
                <w:rFonts w:ascii="Times New Roman" w:hAnsi="Times New Roman" w:cs="Times New Roman"/>
                <w:b/>
                <w:spacing w:val="-11"/>
                <w:sz w:val="20"/>
                <w:szCs w:val="20"/>
                <w:lang w:val="vi"/>
              </w:rPr>
              <w:t xml:space="preserve"> </w:t>
            </w:r>
            <w:r w:rsidRPr="00B12A10">
              <w:rPr>
                <w:rFonts w:ascii="Times New Roman" w:hAnsi="Times New Roman" w:cs="Times New Roman"/>
                <w:b/>
                <w:sz w:val="20"/>
                <w:szCs w:val="20"/>
                <w:lang w:val="vi"/>
              </w:rPr>
              <w:t>bao</w:t>
            </w:r>
            <w:r w:rsidRPr="00B12A10">
              <w:rPr>
                <w:rFonts w:ascii="Times New Roman" w:hAnsi="Times New Roman" w:cs="Times New Roman"/>
                <w:b/>
                <w:spacing w:val="-6"/>
                <w:sz w:val="20"/>
                <w:szCs w:val="20"/>
                <w:lang w:val="vi"/>
              </w:rPr>
              <w:t xml:space="preserve"> </w:t>
            </w:r>
            <w:r w:rsidRPr="00B12A10">
              <w:rPr>
                <w:rFonts w:ascii="Times New Roman" w:hAnsi="Times New Roman" w:cs="Times New Roman"/>
                <w:b/>
                <w:sz w:val="20"/>
                <w:szCs w:val="20"/>
                <w:lang w:val="vi"/>
              </w:rPr>
              <w:t>gồm</w:t>
            </w:r>
            <w:r w:rsidRPr="00B12A10">
              <w:rPr>
                <w:rFonts w:ascii="Times New Roman" w:hAnsi="Times New Roman" w:cs="Times New Roman"/>
                <w:b/>
                <w:spacing w:val="-10"/>
                <w:sz w:val="20"/>
                <w:szCs w:val="20"/>
                <w:lang w:val="vi"/>
              </w:rPr>
              <w:t xml:space="preserve"> </w:t>
            </w:r>
            <w:r w:rsidRPr="00B12A10">
              <w:rPr>
                <w:rFonts w:ascii="Times New Roman" w:hAnsi="Times New Roman" w:cs="Times New Roman"/>
                <w:b/>
                <w:sz w:val="20"/>
                <w:szCs w:val="20"/>
                <w:lang w:val="vi"/>
              </w:rPr>
              <w:t>mua,</w:t>
            </w:r>
            <w:r w:rsidRPr="00B12A10">
              <w:rPr>
                <w:rFonts w:ascii="Times New Roman" w:hAnsi="Times New Roman" w:cs="Times New Roman"/>
                <w:b/>
                <w:spacing w:val="-6"/>
                <w:sz w:val="20"/>
                <w:szCs w:val="20"/>
                <w:lang w:val="vi"/>
              </w:rPr>
              <w:t xml:space="preserve"> </w:t>
            </w:r>
            <w:r w:rsidRPr="00B12A10">
              <w:rPr>
                <w:rFonts w:ascii="Times New Roman" w:hAnsi="Times New Roman" w:cs="Times New Roman"/>
                <w:b/>
                <w:sz w:val="20"/>
                <w:szCs w:val="20"/>
                <w:lang w:val="vi"/>
              </w:rPr>
              <w:t>đầu</w:t>
            </w:r>
            <w:r w:rsidRPr="00B12A10">
              <w:rPr>
                <w:rFonts w:ascii="Times New Roman" w:hAnsi="Times New Roman" w:cs="Times New Roman"/>
                <w:b/>
                <w:spacing w:val="-11"/>
                <w:sz w:val="20"/>
                <w:szCs w:val="20"/>
                <w:lang w:val="vi"/>
              </w:rPr>
              <w:t xml:space="preserve"> </w:t>
            </w:r>
            <w:r w:rsidRPr="00B12A10">
              <w:rPr>
                <w:rFonts w:ascii="Times New Roman" w:hAnsi="Times New Roman" w:cs="Times New Roman"/>
                <w:b/>
                <w:sz w:val="20"/>
                <w:szCs w:val="20"/>
                <w:lang w:val="vi"/>
              </w:rPr>
              <w:t>tư</w:t>
            </w:r>
            <w:r w:rsidRPr="00B12A10">
              <w:rPr>
                <w:rFonts w:ascii="Times New Roman" w:hAnsi="Times New Roman" w:cs="Times New Roman"/>
                <w:b/>
                <w:spacing w:val="-10"/>
                <w:sz w:val="20"/>
                <w:szCs w:val="20"/>
                <w:lang w:val="vi"/>
              </w:rPr>
              <w:t xml:space="preserve"> </w:t>
            </w:r>
            <w:r w:rsidRPr="00B12A10">
              <w:rPr>
                <w:rFonts w:ascii="Times New Roman" w:hAnsi="Times New Roman" w:cs="Times New Roman"/>
                <w:b/>
                <w:sz w:val="20"/>
                <w:szCs w:val="20"/>
                <w:lang w:val="vi"/>
              </w:rPr>
              <w:t>trái phiếu doanh nghiệp)</w:t>
            </w:r>
          </w:p>
        </w:tc>
        <w:tc>
          <w:tcPr>
            <w:tcW w:w="761" w:type="dxa"/>
            <w:vMerge w:val="restart"/>
          </w:tcPr>
          <w:p w:rsidR="00502E10" w:rsidRPr="00B12A10" w:rsidRDefault="00502E10" w:rsidP="00502E10">
            <w:pPr>
              <w:widowControl w:val="0"/>
              <w:autoSpaceDE w:val="0"/>
              <w:autoSpaceDN w:val="0"/>
              <w:rPr>
                <w:rFonts w:ascii="Times New Roman" w:hAnsi="Times New Roman" w:cs="Times New Roman"/>
                <w:i/>
                <w:sz w:val="20"/>
                <w:szCs w:val="20"/>
                <w:lang w:val="vi"/>
              </w:rPr>
            </w:pPr>
          </w:p>
          <w:p w:rsidR="00502E10" w:rsidRPr="00B12A10" w:rsidRDefault="00502E10" w:rsidP="00502E10">
            <w:pPr>
              <w:widowControl w:val="0"/>
              <w:autoSpaceDE w:val="0"/>
              <w:autoSpaceDN w:val="0"/>
              <w:rPr>
                <w:rFonts w:ascii="Times New Roman" w:hAnsi="Times New Roman" w:cs="Times New Roman"/>
                <w:i/>
                <w:sz w:val="20"/>
                <w:szCs w:val="20"/>
                <w:lang w:val="vi"/>
              </w:rPr>
            </w:pPr>
          </w:p>
          <w:p w:rsidR="00502E10" w:rsidRPr="00B12A10" w:rsidRDefault="00502E10" w:rsidP="00502E10">
            <w:pPr>
              <w:widowControl w:val="0"/>
              <w:autoSpaceDE w:val="0"/>
              <w:autoSpaceDN w:val="0"/>
              <w:spacing w:before="91"/>
              <w:rPr>
                <w:rFonts w:ascii="Times New Roman" w:hAnsi="Times New Roman" w:cs="Times New Roman"/>
                <w:i/>
                <w:sz w:val="20"/>
                <w:szCs w:val="20"/>
                <w:lang w:val="vi"/>
              </w:rPr>
            </w:pPr>
          </w:p>
          <w:p w:rsidR="00502E10" w:rsidRPr="00B12A10" w:rsidRDefault="00502E10" w:rsidP="00502E10">
            <w:pPr>
              <w:widowControl w:val="0"/>
              <w:autoSpaceDE w:val="0"/>
              <w:autoSpaceDN w:val="0"/>
              <w:ind w:left="25"/>
              <w:rPr>
                <w:rFonts w:ascii="Times New Roman" w:hAnsi="Times New Roman" w:cs="Times New Roman"/>
                <w:b/>
                <w:sz w:val="20"/>
                <w:szCs w:val="20"/>
                <w:lang w:val="vi"/>
              </w:rPr>
            </w:pPr>
            <w:r w:rsidRPr="00B12A10">
              <w:rPr>
                <w:rFonts w:ascii="Times New Roman" w:hAnsi="Times New Roman" w:cs="Times New Roman"/>
                <w:b/>
                <w:sz w:val="20"/>
                <w:szCs w:val="20"/>
                <w:lang w:val="vi"/>
              </w:rPr>
              <w:t>Nợ</w:t>
            </w:r>
            <w:r w:rsidRPr="00B12A10">
              <w:rPr>
                <w:rFonts w:ascii="Times New Roman" w:hAnsi="Times New Roman" w:cs="Times New Roman"/>
                <w:b/>
                <w:spacing w:val="-2"/>
                <w:sz w:val="20"/>
                <w:szCs w:val="20"/>
                <w:lang w:val="vi"/>
              </w:rPr>
              <w:t xml:space="preserve"> </w:t>
            </w:r>
            <w:r w:rsidRPr="00B12A10">
              <w:rPr>
                <w:rFonts w:ascii="Times New Roman" w:hAnsi="Times New Roman" w:cs="Times New Roman"/>
                <w:b/>
                <w:spacing w:val="-5"/>
                <w:sz w:val="20"/>
                <w:szCs w:val="20"/>
                <w:lang w:val="vi"/>
              </w:rPr>
              <w:t>xấu</w:t>
            </w:r>
          </w:p>
        </w:tc>
        <w:tc>
          <w:tcPr>
            <w:tcW w:w="864" w:type="dxa"/>
            <w:vMerge w:val="restart"/>
          </w:tcPr>
          <w:p w:rsidR="00502E10" w:rsidRPr="00B12A10" w:rsidRDefault="00502E10" w:rsidP="00502E10">
            <w:pPr>
              <w:widowControl w:val="0"/>
              <w:autoSpaceDE w:val="0"/>
              <w:autoSpaceDN w:val="0"/>
              <w:spacing w:before="218"/>
              <w:rPr>
                <w:rFonts w:ascii="Times New Roman" w:hAnsi="Times New Roman" w:cs="Times New Roman"/>
                <w:i/>
                <w:sz w:val="20"/>
                <w:szCs w:val="20"/>
                <w:lang w:val="vi"/>
              </w:rPr>
            </w:pPr>
          </w:p>
          <w:p w:rsidR="00502E10" w:rsidRPr="00B12A10" w:rsidRDefault="00502E10" w:rsidP="00502E10">
            <w:pPr>
              <w:widowControl w:val="0"/>
              <w:autoSpaceDE w:val="0"/>
              <w:autoSpaceDN w:val="0"/>
              <w:ind w:left="-4" w:right="17" w:firstLine="7"/>
              <w:jc w:val="center"/>
              <w:rPr>
                <w:rFonts w:ascii="Times New Roman" w:hAnsi="Times New Roman" w:cs="Times New Roman"/>
                <w:b/>
                <w:sz w:val="20"/>
                <w:szCs w:val="20"/>
                <w:lang w:val="vi"/>
              </w:rPr>
            </w:pPr>
            <w:r w:rsidRPr="00B12A10">
              <w:rPr>
                <w:rFonts w:ascii="Times New Roman" w:hAnsi="Times New Roman" w:cs="Times New Roman"/>
                <w:b/>
                <w:spacing w:val="-6"/>
                <w:sz w:val="20"/>
                <w:szCs w:val="20"/>
                <w:lang w:val="vi"/>
              </w:rPr>
              <w:t>Số</w:t>
            </w:r>
            <w:r w:rsidRPr="00B12A10">
              <w:rPr>
                <w:rFonts w:ascii="Times New Roman" w:hAnsi="Times New Roman" w:cs="Times New Roman"/>
                <w:b/>
                <w:spacing w:val="40"/>
                <w:sz w:val="20"/>
                <w:szCs w:val="20"/>
                <w:lang w:val="vi"/>
              </w:rPr>
              <w:t xml:space="preserve"> </w:t>
            </w:r>
            <w:r w:rsidRPr="00B12A10">
              <w:rPr>
                <w:rFonts w:ascii="Times New Roman" w:hAnsi="Times New Roman" w:cs="Times New Roman"/>
                <w:b/>
                <w:spacing w:val="-2"/>
                <w:sz w:val="20"/>
                <w:szCs w:val="20"/>
                <w:lang w:val="vi"/>
              </w:rPr>
              <w:t>lượt</w:t>
            </w:r>
            <w:r w:rsidRPr="00B12A10">
              <w:rPr>
                <w:rFonts w:ascii="Times New Roman" w:hAnsi="Times New Roman" w:cs="Times New Roman"/>
                <w:b/>
                <w:spacing w:val="40"/>
                <w:sz w:val="20"/>
                <w:szCs w:val="20"/>
              </w:rPr>
              <w:t xml:space="preserve"> </w:t>
            </w:r>
            <w:r w:rsidRPr="00B12A10">
              <w:rPr>
                <w:rFonts w:ascii="Times New Roman" w:hAnsi="Times New Roman" w:cs="Times New Roman"/>
                <w:b/>
                <w:spacing w:val="-2"/>
                <w:sz w:val="20"/>
                <w:szCs w:val="20"/>
                <w:lang w:val="vi"/>
              </w:rPr>
              <w:t>khách hàng</w:t>
            </w:r>
            <w:r w:rsidRPr="00B12A10">
              <w:rPr>
                <w:rFonts w:ascii="Times New Roman" w:hAnsi="Times New Roman" w:cs="Times New Roman"/>
                <w:b/>
                <w:spacing w:val="-15"/>
                <w:sz w:val="20"/>
                <w:szCs w:val="20"/>
                <w:lang w:val="vi"/>
              </w:rPr>
              <w:t xml:space="preserve"> </w:t>
            </w:r>
            <w:r w:rsidRPr="00B12A10">
              <w:rPr>
                <w:rFonts w:ascii="Times New Roman" w:hAnsi="Times New Roman" w:cs="Times New Roman"/>
                <w:b/>
                <w:spacing w:val="-2"/>
                <w:sz w:val="20"/>
                <w:szCs w:val="20"/>
                <w:lang w:val="vi"/>
              </w:rPr>
              <w:t xml:space="preserve">còn </w:t>
            </w:r>
            <w:r w:rsidRPr="00B12A10">
              <w:rPr>
                <w:rFonts w:ascii="Times New Roman" w:hAnsi="Times New Roman" w:cs="Times New Roman"/>
                <w:b/>
                <w:sz w:val="20"/>
                <w:szCs w:val="20"/>
                <w:lang w:val="vi"/>
              </w:rPr>
              <w:t>dư nợ</w:t>
            </w:r>
          </w:p>
        </w:tc>
      </w:tr>
      <w:tr w:rsidR="00B12A10" w:rsidRPr="00B12A10" w:rsidTr="00502E10">
        <w:trPr>
          <w:trHeight w:val="685"/>
        </w:trPr>
        <w:tc>
          <w:tcPr>
            <w:tcW w:w="684" w:type="dxa"/>
            <w:vMerge/>
            <w:tcBorders>
              <w:top w:val="nil"/>
            </w:tcBorders>
          </w:tcPr>
          <w:p w:rsidR="00502E10" w:rsidRPr="00B12A10" w:rsidRDefault="00502E10" w:rsidP="00502E10">
            <w:pPr>
              <w:rPr>
                <w:rFonts w:ascii="Times New Roman" w:hAnsi="Times New Roman" w:cs="Times New Roman"/>
                <w:sz w:val="20"/>
                <w:szCs w:val="20"/>
              </w:rPr>
            </w:pPr>
          </w:p>
        </w:tc>
        <w:tc>
          <w:tcPr>
            <w:tcW w:w="2422" w:type="dxa"/>
            <w:vMerge/>
            <w:tcBorders>
              <w:top w:val="nil"/>
            </w:tcBorders>
          </w:tcPr>
          <w:p w:rsidR="00502E10" w:rsidRPr="00B12A10" w:rsidRDefault="00502E10" w:rsidP="00502E10">
            <w:pPr>
              <w:rPr>
                <w:rFonts w:ascii="Times New Roman" w:hAnsi="Times New Roman" w:cs="Times New Roman"/>
                <w:sz w:val="20"/>
                <w:szCs w:val="20"/>
              </w:rPr>
            </w:pPr>
          </w:p>
        </w:tc>
        <w:tc>
          <w:tcPr>
            <w:tcW w:w="716" w:type="dxa"/>
            <w:vMerge/>
            <w:tcBorders>
              <w:top w:val="nil"/>
            </w:tcBorders>
          </w:tcPr>
          <w:p w:rsidR="00502E10" w:rsidRPr="00B12A10" w:rsidRDefault="00502E10" w:rsidP="00502E10">
            <w:pPr>
              <w:rPr>
                <w:rFonts w:ascii="Times New Roman" w:hAnsi="Times New Roman" w:cs="Times New Roman"/>
                <w:sz w:val="20"/>
                <w:szCs w:val="20"/>
              </w:rPr>
            </w:pPr>
          </w:p>
        </w:tc>
        <w:tc>
          <w:tcPr>
            <w:tcW w:w="1631" w:type="dxa"/>
            <w:gridSpan w:val="2"/>
          </w:tcPr>
          <w:p w:rsidR="00502E10" w:rsidRPr="00B12A10" w:rsidRDefault="00502E10" w:rsidP="00502E10">
            <w:pPr>
              <w:widowControl w:val="0"/>
              <w:autoSpaceDE w:val="0"/>
              <w:autoSpaceDN w:val="0"/>
              <w:spacing w:before="214"/>
              <w:ind w:left="353"/>
              <w:rPr>
                <w:rFonts w:ascii="Times New Roman" w:hAnsi="Times New Roman" w:cs="Times New Roman"/>
                <w:b/>
                <w:sz w:val="20"/>
                <w:szCs w:val="20"/>
                <w:lang w:val="vi"/>
              </w:rPr>
            </w:pPr>
            <w:r w:rsidRPr="00B12A10">
              <w:rPr>
                <w:rFonts w:ascii="Times New Roman" w:hAnsi="Times New Roman" w:cs="Times New Roman"/>
                <w:b/>
                <w:sz w:val="20"/>
                <w:szCs w:val="20"/>
                <w:lang w:val="vi"/>
              </w:rPr>
              <w:t>Ngắn</w:t>
            </w:r>
            <w:r w:rsidRPr="00B12A10">
              <w:rPr>
                <w:rFonts w:ascii="Times New Roman" w:hAnsi="Times New Roman" w:cs="Times New Roman"/>
                <w:b/>
                <w:spacing w:val="-8"/>
                <w:sz w:val="20"/>
                <w:szCs w:val="20"/>
                <w:lang w:val="vi"/>
              </w:rPr>
              <w:t xml:space="preserve"> </w:t>
            </w:r>
            <w:r w:rsidRPr="00B12A10">
              <w:rPr>
                <w:rFonts w:ascii="Times New Roman" w:hAnsi="Times New Roman" w:cs="Times New Roman"/>
                <w:b/>
                <w:spacing w:val="-5"/>
                <w:sz w:val="20"/>
                <w:szCs w:val="20"/>
                <w:lang w:val="vi"/>
              </w:rPr>
              <w:t>hạn</w:t>
            </w:r>
          </w:p>
        </w:tc>
        <w:tc>
          <w:tcPr>
            <w:tcW w:w="1629" w:type="dxa"/>
            <w:gridSpan w:val="2"/>
          </w:tcPr>
          <w:p w:rsidR="00502E10" w:rsidRPr="00B12A10" w:rsidRDefault="00502E10" w:rsidP="00502E10">
            <w:pPr>
              <w:widowControl w:val="0"/>
              <w:autoSpaceDE w:val="0"/>
              <w:autoSpaceDN w:val="0"/>
              <w:spacing w:before="10" w:line="314" w:lineRule="exact"/>
              <w:ind w:left="453" w:right="388" w:hanging="87"/>
              <w:rPr>
                <w:rFonts w:ascii="Times New Roman" w:hAnsi="Times New Roman" w:cs="Times New Roman"/>
                <w:b/>
                <w:sz w:val="20"/>
                <w:szCs w:val="20"/>
                <w:lang w:val="vi"/>
              </w:rPr>
            </w:pPr>
            <w:r w:rsidRPr="00B12A10">
              <w:rPr>
                <w:rFonts w:ascii="Times New Roman" w:hAnsi="Times New Roman" w:cs="Times New Roman"/>
                <w:b/>
                <w:spacing w:val="-2"/>
                <w:sz w:val="20"/>
                <w:szCs w:val="20"/>
                <w:lang w:val="vi"/>
              </w:rPr>
              <w:t>Trung</w:t>
            </w:r>
            <w:r w:rsidRPr="00B12A10">
              <w:rPr>
                <w:rFonts w:ascii="Times New Roman" w:hAnsi="Times New Roman" w:cs="Times New Roman"/>
                <w:b/>
                <w:spacing w:val="-15"/>
                <w:sz w:val="20"/>
                <w:szCs w:val="20"/>
                <w:lang w:val="vi"/>
              </w:rPr>
              <w:t xml:space="preserve"> </w:t>
            </w:r>
            <w:r w:rsidRPr="00B12A10">
              <w:rPr>
                <w:rFonts w:ascii="Times New Roman" w:hAnsi="Times New Roman" w:cs="Times New Roman"/>
                <w:b/>
                <w:spacing w:val="-2"/>
                <w:sz w:val="20"/>
                <w:szCs w:val="20"/>
                <w:lang w:val="vi"/>
              </w:rPr>
              <w:t xml:space="preserve">và </w:t>
            </w:r>
            <w:r w:rsidRPr="00B12A10">
              <w:rPr>
                <w:rFonts w:ascii="Times New Roman" w:hAnsi="Times New Roman" w:cs="Times New Roman"/>
                <w:b/>
                <w:sz w:val="20"/>
                <w:szCs w:val="20"/>
                <w:lang w:val="vi"/>
              </w:rPr>
              <w:t>dài hạn</w:t>
            </w:r>
          </w:p>
        </w:tc>
        <w:tc>
          <w:tcPr>
            <w:tcW w:w="817" w:type="dxa"/>
            <w:vMerge w:val="restart"/>
          </w:tcPr>
          <w:p w:rsidR="00502E10" w:rsidRPr="00B12A10" w:rsidRDefault="00502E10" w:rsidP="00502E10">
            <w:pPr>
              <w:widowControl w:val="0"/>
              <w:autoSpaceDE w:val="0"/>
              <w:autoSpaceDN w:val="0"/>
              <w:spacing w:before="151"/>
              <w:rPr>
                <w:rFonts w:ascii="Times New Roman" w:hAnsi="Times New Roman" w:cs="Times New Roman"/>
                <w:i/>
                <w:sz w:val="20"/>
                <w:szCs w:val="20"/>
                <w:lang w:val="vi"/>
              </w:rPr>
            </w:pPr>
          </w:p>
          <w:p w:rsidR="00502E10" w:rsidRPr="00B12A10" w:rsidRDefault="00502E10" w:rsidP="00502E10">
            <w:pPr>
              <w:widowControl w:val="0"/>
              <w:autoSpaceDE w:val="0"/>
              <w:autoSpaceDN w:val="0"/>
              <w:ind w:left="180" w:right="166" w:hanging="25"/>
              <w:rPr>
                <w:rFonts w:ascii="Times New Roman" w:hAnsi="Times New Roman" w:cs="Times New Roman"/>
                <w:b/>
                <w:sz w:val="20"/>
                <w:szCs w:val="20"/>
                <w:lang w:val="vi"/>
              </w:rPr>
            </w:pPr>
            <w:r w:rsidRPr="00B12A10">
              <w:rPr>
                <w:rFonts w:ascii="Times New Roman" w:hAnsi="Times New Roman" w:cs="Times New Roman"/>
                <w:b/>
                <w:spacing w:val="-6"/>
                <w:sz w:val="20"/>
                <w:szCs w:val="20"/>
                <w:lang w:val="vi"/>
              </w:rPr>
              <w:t xml:space="preserve">Tổng </w:t>
            </w:r>
            <w:r w:rsidRPr="00B12A10">
              <w:rPr>
                <w:rFonts w:ascii="Times New Roman" w:hAnsi="Times New Roman" w:cs="Times New Roman"/>
                <w:b/>
                <w:spacing w:val="-4"/>
                <w:sz w:val="20"/>
                <w:szCs w:val="20"/>
                <w:lang w:val="vi"/>
              </w:rPr>
              <w:t>cộng</w:t>
            </w:r>
          </w:p>
        </w:tc>
        <w:tc>
          <w:tcPr>
            <w:tcW w:w="1119" w:type="dxa"/>
            <w:vMerge w:val="restart"/>
          </w:tcPr>
          <w:p w:rsidR="00502E10" w:rsidRPr="00B12A10" w:rsidRDefault="00502E10" w:rsidP="00502E10">
            <w:pPr>
              <w:widowControl w:val="0"/>
              <w:autoSpaceDE w:val="0"/>
              <w:autoSpaceDN w:val="0"/>
              <w:spacing w:before="152"/>
              <w:ind w:left="25" w:right="22" w:hanging="6"/>
              <w:jc w:val="center"/>
              <w:rPr>
                <w:rFonts w:ascii="Times New Roman" w:hAnsi="Times New Roman" w:cs="Times New Roman"/>
                <w:b/>
                <w:sz w:val="20"/>
                <w:szCs w:val="20"/>
                <w:lang w:val="vi"/>
              </w:rPr>
            </w:pPr>
            <w:r w:rsidRPr="00B12A10">
              <w:rPr>
                <w:rFonts w:ascii="Times New Roman" w:hAnsi="Times New Roman" w:cs="Times New Roman"/>
                <w:b/>
                <w:sz w:val="20"/>
                <w:szCs w:val="20"/>
                <w:lang w:val="vi"/>
              </w:rPr>
              <w:t xml:space="preserve">Cá nhân, hộ gia đình, hộ </w:t>
            </w:r>
            <w:r w:rsidRPr="00B12A10">
              <w:rPr>
                <w:rFonts w:ascii="Times New Roman" w:hAnsi="Times New Roman" w:cs="Times New Roman"/>
                <w:b/>
                <w:spacing w:val="-2"/>
                <w:sz w:val="20"/>
                <w:szCs w:val="20"/>
                <w:lang w:val="vi"/>
              </w:rPr>
              <w:t>kinh</w:t>
            </w:r>
            <w:r w:rsidRPr="00B12A10">
              <w:rPr>
                <w:rFonts w:ascii="Times New Roman" w:hAnsi="Times New Roman" w:cs="Times New Roman"/>
                <w:b/>
                <w:spacing w:val="-15"/>
                <w:sz w:val="20"/>
                <w:szCs w:val="20"/>
                <w:lang w:val="vi"/>
              </w:rPr>
              <w:t xml:space="preserve"> </w:t>
            </w:r>
            <w:r w:rsidRPr="00B12A10">
              <w:rPr>
                <w:rFonts w:ascii="Times New Roman" w:hAnsi="Times New Roman" w:cs="Times New Roman"/>
                <w:b/>
                <w:spacing w:val="-2"/>
                <w:sz w:val="20"/>
                <w:szCs w:val="20"/>
                <w:lang w:val="vi"/>
              </w:rPr>
              <w:t>doanh</w:t>
            </w:r>
          </w:p>
        </w:tc>
        <w:tc>
          <w:tcPr>
            <w:tcW w:w="862" w:type="dxa"/>
            <w:vMerge w:val="restart"/>
          </w:tcPr>
          <w:p w:rsidR="00502E10" w:rsidRPr="00B12A10" w:rsidRDefault="00502E10" w:rsidP="00502E10">
            <w:pPr>
              <w:widowControl w:val="0"/>
              <w:autoSpaceDE w:val="0"/>
              <w:autoSpaceDN w:val="0"/>
              <w:spacing w:before="26"/>
              <w:rPr>
                <w:rFonts w:ascii="Times New Roman" w:hAnsi="Times New Roman" w:cs="Times New Roman"/>
                <w:i/>
                <w:sz w:val="20"/>
                <w:szCs w:val="20"/>
                <w:lang w:val="vi"/>
              </w:rPr>
            </w:pPr>
          </w:p>
          <w:p w:rsidR="00502E10" w:rsidRPr="00B12A10" w:rsidRDefault="00502E10" w:rsidP="00502E10">
            <w:pPr>
              <w:widowControl w:val="0"/>
              <w:autoSpaceDE w:val="0"/>
              <w:autoSpaceDN w:val="0"/>
              <w:ind w:left="163" w:right="189" w:firstLine="55"/>
              <w:jc w:val="both"/>
              <w:rPr>
                <w:rFonts w:ascii="Times New Roman" w:hAnsi="Times New Roman" w:cs="Times New Roman"/>
                <w:b/>
                <w:sz w:val="20"/>
                <w:szCs w:val="20"/>
                <w:lang w:val="vi"/>
              </w:rPr>
            </w:pPr>
            <w:r w:rsidRPr="00B12A10">
              <w:rPr>
                <w:rFonts w:ascii="Times New Roman" w:hAnsi="Times New Roman" w:cs="Times New Roman"/>
                <w:b/>
                <w:spacing w:val="-4"/>
                <w:sz w:val="20"/>
                <w:szCs w:val="20"/>
                <w:lang w:val="vi"/>
              </w:rPr>
              <w:t xml:space="preserve">Chủ </w:t>
            </w:r>
            <w:r w:rsidRPr="00B12A10">
              <w:rPr>
                <w:rFonts w:ascii="Times New Roman" w:hAnsi="Times New Roman" w:cs="Times New Roman"/>
                <w:b/>
                <w:spacing w:val="-6"/>
                <w:sz w:val="20"/>
                <w:szCs w:val="20"/>
                <w:lang w:val="vi"/>
              </w:rPr>
              <w:t xml:space="preserve">trang </w:t>
            </w:r>
            <w:r w:rsidRPr="00B12A10">
              <w:rPr>
                <w:rFonts w:ascii="Times New Roman" w:hAnsi="Times New Roman" w:cs="Times New Roman"/>
                <w:b/>
                <w:spacing w:val="-4"/>
                <w:sz w:val="20"/>
                <w:szCs w:val="20"/>
                <w:lang w:val="vi"/>
              </w:rPr>
              <w:t>trại</w:t>
            </w:r>
          </w:p>
        </w:tc>
        <w:tc>
          <w:tcPr>
            <w:tcW w:w="1035" w:type="dxa"/>
            <w:vMerge w:val="restart"/>
          </w:tcPr>
          <w:p w:rsidR="00502E10" w:rsidRPr="00B12A10" w:rsidRDefault="00502E10" w:rsidP="00502E10">
            <w:pPr>
              <w:widowControl w:val="0"/>
              <w:autoSpaceDE w:val="0"/>
              <w:autoSpaceDN w:val="0"/>
              <w:spacing w:before="151"/>
              <w:rPr>
                <w:rFonts w:ascii="Times New Roman" w:hAnsi="Times New Roman" w:cs="Times New Roman"/>
                <w:i/>
                <w:sz w:val="20"/>
                <w:szCs w:val="20"/>
                <w:lang w:val="vi"/>
              </w:rPr>
            </w:pPr>
          </w:p>
          <w:p w:rsidR="00502E10" w:rsidRPr="00B12A10" w:rsidRDefault="00502E10" w:rsidP="00502E10">
            <w:pPr>
              <w:widowControl w:val="0"/>
              <w:autoSpaceDE w:val="0"/>
              <w:autoSpaceDN w:val="0"/>
              <w:ind w:left="187" w:right="208" w:firstLine="7"/>
              <w:rPr>
                <w:rFonts w:ascii="Times New Roman" w:hAnsi="Times New Roman" w:cs="Times New Roman"/>
                <w:b/>
                <w:sz w:val="20"/>
                <w:szCs w:val="20"/>
                <w:lang w:val="vi"/>
              </w:rPr>
            </w:pPr>
            <w:r w:rsidRPr="00B12A10">
              <w:rPr>
                <w:rFonts w:ascii="Times New Roman" w:hAnsi="Times New Roman" w:cs="Times New Roman"/>
                <w:b/>
                <w:spacing w:val="-4"/>
                <w:sz w:val="20"/>
                <w:szCs w:val="20"/>
                <w:lang w:val="vi"/>
              </w:rPr>
              <w:t>Doanh nghiệp</w:t>
            </w:r>
          </w:p>
        </w:tc>
        <w:tc>
          <w:tcPr>
            <w:tcW w:w="1025" w:type="dxa"/>
            <w:vMerge w:val="restart"/>
          </w:tcPr>
          <w:p w:rsidR="00502E10" w:rsidRPr="00B12A10" w:rsidRDefault="00502E10" w:rsidP="00502E10">
            <w:pPr>
              <w:widowControl w:val="0"/>
              <w:autoSpaceDE w:val="0"/>
              <w:autoSpaceDN w:val="0"/>
              <w:spacing w:before="152"/>
              <w:ind w:left="93" w:right="105" w:hanging="4"/>
              <w:jc w:val="center"/>
              <w:rPr>
                <w:rFonts w:ascii="Times New Roman" w:hAnsi="Times New Roman" w:cs="Times New Roman"/>
                <w:b/>
                <w:sz w:val="20"/>
                <w:szCs w:val="20"/>
                <w:lang w:val="vi"/>
              </w:rPr>
            </w:pPr>
            <w:r w:rsidRPr="00B12A10">
              <w:rPr>
                <w:rFonts w:ascii="Times New Roman" w:hAnsi="Times New Roman" w:cs="Times New Roman"/>
                <w:b/>
                <w:sz w:val="20"/>
                <w:szCs w:val="20"/>
                <w:lang w:val="vi"/>
              </w:rPr>
              <w:t xml:space="preserve">Hợp tác xã, liên </w:t>
            </w:r>
            <w:r w:rsidRPr="00B12A10">
              <w:rPr>
                <w:rFonts w:ascii="Times New Roman" w:hAnsi="Times New Roman" w:cs="Times New Roman"/>
                <w:b/>
                <w:spacing w:val="-2"/>
                <w:sz w:val="20"/>
                <w:szCs w:val="20"/>
                <w:lang w:val="vi"/>
              </w:rPr>
              <w:t>hiệp</w:t>
            </w:r>
            <w:r w:rsidRPr="00B12A10">
              <w:rPr>
                <w:rFonts w:ascii="Times New Roman" w:hAnsi="Times New Roman" w:cs="Times New Roman"/>
                <w:b/>
                <w:spacing w:val="-17"/>
                <w:sz w:val="20"/>
                <w:szCs w:val="20"/>
                <w:lang w:val="vi"/>
              </w:rPr>
              <w:t xml:space="preserve"> </w:t>
            </w:r>
            <w:r w:rsidRPr="00B12A10">
              <w:rPr>
                <w:rFonts w:ascii="Times New Roman" w:hAnsi="Times New Roman" w:cs="Times New Roman"/>
                <w:b/>
                <w:spacing w:val="-2"/>
                <w:sz w:val="20"/>
                <w:szCs w:val="20"/>
                <w:lang w:val="vi"/>
              </w:rPr>
              <w:t xml:space="preserve">hợp </w:t>
            </w:r>
            <w:r w:rsidRPr="00B12A10">
              <w:rPr>
                <w:rFonts w:ascii="Times New Roman" w:hAnsi="Times New Roman" w:cs="Times New Roman"/>
                <w:b/>
                <w:sz w:val="20"/>
                <w:szCs w:val="20"/>
                <w:lang w:val="vi"/>
              </w:rPr>
              <w:t>tác xã</w:t>
            </w:r>
          </w:p>
        </w:tc>
        <w:tc>
          <w:tcPr>
            <w:tcW w:w="768" w:type="dxa"/>
            <w:vMerge w:val="restart"/>
          </w:tcPr>
          <w:p w:rsidR="00502E10" w:rsidRPr="00B12A10" w:rsidRDefault="00502E10" w:rsidP="00502E10">
            <w:pPr>
              <w:widowControl w:val="0"/>
              <w:autoSpaceDE w:val="0"/>
              <w:autoSpaceDN w:val="0"/>
              <w:rPr>
                <w:rFonts w:ascii="Times New Roman" w:hAnsi="Times New Roman" w:cs="Times New Roman"/>
                <w:i/>
                <w:sz w:val="20"/>
                <w:szCs w:val="20"/>
                <w:lang w:val="vi"/>
              </w:rPr>
            </w:pPr>
          </w:p>
          <w:p w:rsidR="00502E10" w:rsidRPr="00B12A10" w:rsidRDefault="00502E10" w:rsidP="00502E10">
            <w:pPr>
              <w:widowControl w:val="0"/>
              <w:autoSpaceDE w:val="0"/>
              <w:autoSpaceDN w:val="0"/>
              <w:spacing w:before="25"/>
              <w:rPr>
                <w:rFonts w:ascii="Times New Roman" w:hAnsi="Times New Roman" w:cs="Times New Roman"/>
                <w:i/>
                <w:sz w:val="20"/>
                <w:szCs w:val="20"/>
                <w:lang w:val="vi"/>
              </w:rPr>
            </w:pPr>
          </w:p>
          <w:p w:rsidR="00502E10" w:rsidRPr="00B12A10" w:rsidRDefault="00502E10" w:rsidP="00502E10">
            <w:pPr>
              <w:widowControl w:val="0"/>
              <w:autoSpaceDE w:val="0"/>
              <w:autoSpaceDN w:val="0"/>
              <w:ind w:left="117"/>
              <w:rPr>
                <w:rFonts w:ascii="Times New Roman" w:hAnsi="Times New Roman" w:cs="Times New Roman"/>
                <w:b/>
                <w:sz w:val="20"/>
                <w:szCs w:val="20"/>
                <w:lang w:val="vi"/>
              </w:rPr>
            </w:pPr>
            <w:r w:rsidRPr="00B12A10">
              <w:rPr>
                <w:rFonts w:ascii="Times New Roman" w:hAnsi="Times New Roman" w:cs="Times New Roman"/>
                <w:b/>
                <w:spacing w:val="-4"/>
                <w:sz w:val="20"/>
                <w:szCs w:val="20"/>
                <w:lang w:val="vi"/>
              </w:rPr>
              <w:t>Khác</w:t>
            </w:r>
          </w:p>
        </w:tc>
        <w:tc>
          <w:tcPr>
            <w:tcW w:w="761" w:type="dxa"/>
            <w:vMerge/>
            <w:tcBorders>
              <w:top w:val="nil"/>
            </w:tcBorders>
          </w:tcPr>
          <w:p w:rsidR="00502E10" w:rsidRPr="00B12A10" w:rsidRDefault="00502E10" w:rsidP="00502E10">
            <w:pPr>
              <w:rPr>
                <w:rFonts w:ascii="Times New Roman" w:hAnsi="Times New Roman" w:cs="Times New Roman"/>
                <w:sz w:val="20"/>
                <w:szCs w:val="20"/>
              </w:rPr>
            </w:pPr>
          </w:p>
        </w:tc>
        <w:tc>
          <w:tcPr>
            <w:tcW w:w="864" w:type="dxa"/>
            <w:vMerge/>
            <w:tcBorders>
              <w:top w:val="nil"/>
            </w:tcBorders>
          </w:tcPr>
          <w:p w:rsidR="00502E10" w:rsidRPr="00B12A10" w:rsidRDefault="00502E10" w:rsidP="00502E10">
            <w:pPr>
              <w:rPr>
                <w:rFonts w:ascii="Times New Roman" w:hAnsi="Times New Roman" w:cs="Times New Roman"/>
                <w:sz w:val="20"/>
                <w:szCs w:val="20"/>
              </w:rPr>
            </w:pPr>
          </w:p>
        </w:tc>
      </w:tr>
      <w:tr w:rsidR="00B12A10" w:rsidRPr="00B12A10" w:rsidTr="00502E10">
        <w:trPr>
          <w:trHeight w:val="626"/>
        </w:trPr>
        <w:tc>
          <w:tcPr>
            <w:tcW w:w="684" w:type="dxa"/>
            <w:vMerge/>
            <w:tcBorders>
              <w:top w:val="nil"/>
            </w:tcBorders>
          </w:tcPr>
          <w:p w:rsidR="00502E10" w:rsidRPr="00B12A10" w:rsidRDefault="00502E10" w:rsidP="00502E10">
            <w:pPr>
              <w:rPr>
                <w:rFonts w:ascii="Times New Roman" w:hAnsi="Times New Roman" w:cs="Times New Roman"/>
                <w:sz w:val="20"/>
                <w:szCs w:val="20"/>
              </w:rPr>
            </w:pPr>
          </w:p>
        </w:tc>
        <w:tc>
          <w:tcPr>
            <w:tcW w:w="2422" w:type="dxa"/>
            <w:vMerge/>
            <w:tcBorders>
              <w:top w:val="nil"/>
            </w:tcBorders>
          </w:tcPr>
          <w:p w:rsidR="00502E10" w:rsidRPr="00B12A10" w:rsidRDefault="00502E10" w:rsidP="00502E10">
            <w:pPr>
              <w:rPr>
                <w:rFonts w:ascii="Times New Roman" w:hAnsi="Times New Roman" w:cs="Times New Roman"/>
                <w:sz w:val="20"/>
                <w:szCs w:val="20"/>
              </w:rPr>
            </w:pPr>
          </w:p>
        </w:tc>
        <w:tc>
          <w:tcPr>
            <w:tcW w:w="716" w:type="dxa"/>
            <w:vMerge/>
            <w:tcBorders>
              <w:top w:val="nil"/>
            </w:tcBorders>
          </w:tcPr>
          <w:p w:rsidR="00502E10" w:rsidRPr="00B12A10" w:rsidRDefault="00502E10" w:rsidP="00502E10">
            <w:pPr>
              <w:rPr>
                <w:rFonts w:ascii="Times New Roman" w:hAnsi="Times New Roman" w:cs="Times New Roman"/>
                <w:sz w:val="20"/>
                <w:szCs w:val="20"/>
              </w:rPr>
            </w:pPr>
          </w:p>
        </w:tc>
        <w:tc>
          <w:tcPr>
            <w:tcW w:w="795" w:type="dxa"/>
          </w:tcPr>
          <w:p w:rsidR="00502E10" w:rsidRPr="00B12A10" w:rsidRDefault="00502E10" w:rsidP="00502E10">
            <w:pPr>
              <w:widowControl w:val="0"/>
              <w:autoSpaceDE w:val="0"/>
              <w:autoSpaceDN w:val="0"/>
              <w:spacing w:before="46"/>
              <w:ind w:left="154" w:right="152" w:firstLine="7"/>
              <w:rPr>
                <w:rFonts w:ascii="Times New Roman" w:hAnsi="Times New Roman" w:cs="Times New Roman"/>
                <w:sz w:val="20"/>
                <w:szCs w:val="20"/>
                <w:lang w:val="vi"/>
              </w:rPr>
            </w:pPr>
            <w:r w:rsidRPr="00B12A10">
              <w:rPr>
                <w:rFonts w:ascii="Times New Roman" w:hAnsi="Times New Roman" w:cs="Times New Roman"/>
                <w:spacing w:val="-4"/>
                <w:sz w:val="20"/>
                <w:szCs w:val="20"/>
                <w:lang w:val="vi"/>
              </w:rPr>
              <w:t xml:space="preserve">Bằng </w:t>
            </w:r>
            <w:r w:rsidRPr="00B12A10">
              <w:rPr>
                <w:rFonts w:ascii="Times New Roman" w:hAnsi="Times New Roman" w:cs="Times New Roman"/>
                <w:spacing w:val="-6"/>
                <w:sz w:val="20"/>
                <w:szCs w:val="20"/>
                <w:lang w:val="vi"/>
              </w:rPr>
              <w:t>VND</w:t>
            </w:r>
          </w:p>
        </w:tc>
        <w:tc>
          <w:tcPr>
            <w:tcW w:w="836" w:type="dxa"/>
          </w:tcPr>
          <w:p w:rsidR="00502E10" w:rsidRPr="00B12A10" w:rsidRDefault="00502E10" w:rsidP="00502E10">
            <w:pPr>
              <w:widowControl w:val="0"/>
              <w:autoSpaceDE w:val="0"/>
              <w:autoSpaceDN w:val="0"/>
              <w:spacing w:before="46"/>
              <w:ind w:left="60" w:firstLine="117"/>
              <w:rPr>
                <w:rFonts w:ascii="Times New Roman" w:hAnsi="Times New Roman" w:cs="Times New Roman"/>
                <w:sz w:val="20"/>
                <w:szCs w:val="20"/>
                <w:lang w:val="vi"/>
              </w:rPr>
            </w:pPr>
            <w:r w:rsidRPr="00B12A10">
              <w:rPr>
                <w:rFonts w:ascii="Times New Roman" w:hAnsi="Times New Roman" w:cs="Times New Roman"/>
                <w:spacing w:val="-4"/>
                <w:sz w:val="20"/>
                <w:szCs w:val="20"/>
                <w:lang w:val="vi"/>
              </w:rPr>
              <w:t xml:space="preserve">Bằng </w:t>
            </w:r>
            <w:r w:rsidRPr="00B12A10">
              <w:rPr>
                <w:rFonts w:ascii="Times New Roman" w:hAnsi="Times New Roman" w:cs="Times New Roman"/>
                <w:spacing w:val="-2"/>
                <w:sz w:val="20"/>
                <w:szCs w:val="20"/>
                <w:lang w:val="vi"/>
              </w:rPr>
              <w:t>ngoại</w:t>
            </w:r>
            <w:r w:rsidRPr="00B12A10">
              <w:rPr>
                <w:rFonts w:ascii="Times New Roman" w:hAnsi="Times New Roman" w:cs="Times New Roman"/>
                <w:spacing w:val="-12"/>
                <w:sz w:val="20"/>
                <w:szCs w:val="20"/>
                <w:lang w:val="vi"/>
              </w:rPr>
              <w:t xml:space="preserve"> </w:t>
            </w:r>
            <w:r w:rsidRPr="00B12A10">
              <w:rPr>
                <w:rFonts w:ascii="Times New Roman" w:hAnsi="Times New Roman" w:cs="Times New Roman"/>
                <w:spacing w:val="-2"/>
                <w:sz w:val="20"/>
                <w:szCs w:val="20"/>
                <w:lang w:val="vi"/>
              </w:rPr>
              <w:t>tệ</w:t>
            </w:r>
          </w:p>
        </w:tc>
        <w:tc>
          <w:tcPr>
            <w:tcW w:w="793" w:type="dxa"/>
          </w:tcPr>
          <w:p w:rsidR="00502E10" w:rsidRPr="00B12A10" w:rsidRDefault="00502E10" w:rsidP="00502E10">
            <w:pPr>
              <w:widowControl w:val="0"/>
              <w:autoSpaceDE w:val="0"/>
              <w:autoSpaceDN w:val="0"/>
              <w:spacing w:before="46"/>
              <w:ind w:left="148" w:right="156" w:firstLine="7"/>
              <w:rPr>
                <w:rFonts w:ascii="Times New Roman" w:hAnsi="Times New Roman" w:cs="Times New Roman"/>
                <w:sz w:val="20"/>
                <w:szCs w:val="20"/>
                <w:lang w:val="vi"/>
              </w:rPr>
            </w:pPr>
            <w:r w:rsidRPr="00B12A10">
              <w:rPr>
                <w:rFonts w:ascii="Times New Roman" w:hAnsi="Times New Roman" w:cs="Times New Roman"/>
                <w:spacing w:val="-4"/>
                <w:sz w:val="20"/>
                <w:szCs w:val="20"/>
                <w:lang w:val="vi"/>
              </w:rPr>
              <w:t xml:space="preserve">Bằng </w:t>
            </w:r>
            <w:r w:rsidRPr="00B12A10">
              <w:rPr>
                <w:rFonts w:ascii="Times New Roman" w:hAnsi="Times New Roman" w:cs="Times New Roman"/>
                <w:spacing w:val="-6"/>
                <w:sz w:val="20"/>
                <w:szCs w:val="20"/>
                <w:lang w:val="vi"/>
              </w:rPr>
              <w:t>VND</w:t>
            </w:r>
          </w:p>
        </w:tc>
        <w:tc>
          <w:tcPr>
            <w:tcW w:w="836" w:type="dxa"/>
          </w:tcPr>
          <w:p w:rsidR="00502E10" w:rsidRPr="00B12A10" w:rsidRDefault="00502E10" w:rsidP="00502E10">
            <w:pPr>
              <w:widowControl w:val="0"/>
              <w:autoSpaceDE w:val="0"/>
              <w:autoSpaceDN w:val="0"/>
              <w:spacing w:before="46"/>
              <w:ind w:left="58" w:firstLine="119"/>
              <w:rPr>
                <w:rFonts w:ascii="Times New Roman" w:hAnsi="Times New Roman" w:cs="Times New Roman"/>
                <w:sz w:val="20"/>
                <w:szCs w:val="20"/>
                <w:lang w:val="vi"/>
              </w:rPr>
            </w:pPr>
            <w:r w:rsidRPr="00B12A10">
              <w:rPr>
                <w:rFonts w:ascii="Times New Roman" w:hAnsi="Times New Roman" w:cs="Times New Roman"/>
                <w:spacing w:val="-4"/>
                <w:sz w:val="20"/>
                <w:szCs w:val="20"/>
                <w:lang w:val="vi"/>
              </w:rPr>
              <w:t xml:space="preserve">Bằng </w:t>
            </w:r>
            <w:r w:rsidRPr="00B12A10">
              <w:rPr>
                <w:rFonts w:ascii="Times New Roman" w:hAnsi="Times New Roman" w:cs="Times New Roman"/>
                <w:spacing w:val="-2"/>
                <w:sz w:val="20"/>
                <w:szCs w:val="20"/>
                <w:lang w:val="vi"/>
              </w:rPr>
              <w:t>ngoại</w:t>
            </w:r>
            <w:r w:rsidRPr="00B12A10">
              <w:rPr>
                <w:rFonts w:ascii="Times New Roman" w:hAnsi="Times New Roman" w:cs="Times New Roman"/>
                <w:spacing w:val="-12"/>
                <w:sz w:val="20"/>
                <w:szCs w:val="20"/>
                <w:lang w:val="vi"/>
              </w:rPr>
              <w:t xml:space="preserve"> </w:t>
            </w:r>
            <w:r w:rsidRPr="00B12A10">
              <w:rPr>
                <w:rFonts w:ascii="Times New Roman" w:hAnsi="Times New Roman" w:cs="Times New Roman"/>
                <w:spacing w:val="-2"/>
                <w:sz w:val="20"/>
                <w:szCs w:val="20"/>
                <w:lang w:val="vi"/>
              </w:rPr>
              <w:t>tệ</w:t>
            </w:r>
          </w:p>
        </w:tc>
        <w:tc>
          <w:tcPr>
            <w:tcW w:w="817" w:type="dxa"/>
            <w:vMerge/>
            <w:tcBorders>
              <w:top w:val="nil"/>
            </w:tcBorders>
          </w:tcPr>
          <w:p w:rsidR="00502E10" w:rsidRPr="00B12A10" w:rsidRDefault="00502E10" w:rsidP="00502E10">
            <w:pPr>
              <w:rPr>
                <w:rFonts w:ascii="Times New Roman" w:hAnsi="Times New Roman" w:cs="Times New Roman"/>
                <w:sz w:val="20"/>
                <w:szCs w:val="20"/>
              </w:rPr>
            </w:pPr>
          </w:p>
        </w:tc>
        <w:tc>
          <w:tcPr>
            <w:tcW w:w="1119" w:type="dxa"/>
            <w:vMerge/>
            <w:tcBorders>
              <w:top w:val="nil"/>
            </w:tcBorders>
          </w:tcPr>
          <w:p w:rsidR="00502E10" w:rsidRPr="00B12A10" w:rsidRDefault="00502E10" w:rsidP="00502E10">
            <w:pPr>
              <w:rPr>
                <w:rFonts w:ascii="Times New Roman" w:hAnsi="Times New Roman" w:cs="Times New Roman"/>
                <w:sz w:val="20"/>
                <w:szCs w:val="20"/>
              </w:rPr>
            </w:pPr>
          </w:p>
        </w:tc>
        <w:tc>
          <w:tcPr>
            <w:tcW w:w="862" w:type="dxa"/>
            <w:vMerge/>
            <w:tcBorders>
              <w:top w:val="nil"/>
            </w:tcBorders>
          </w:tcPr>
          <w:p w:rsidR="00502E10" w:rsidRPr="00B12A10" w:rsidRDefault="00502E10" w:rsidP="00502E10">
            <w:pPr>
              <w:rPr>
                <w:rFonts w:ascii="Times New Roman" w:hAnsi="Times New Roman" w:cs="Times New Roman"/>
                <w:sz w:val="20"/>
                <w:szCs w:val="20"/>
              </w:rPr>
            </w:pPr>
          </w:p>
        </w:tc>
        <w:tc>
          <w:tcPr>
            <w:tcW w:w="1035" w:type="dxa"/>
            <w:vMerge/>
            <w:tcBorders>
              <w:top w:val="nil"/>
            </w:tcBorders>
          </w:tcPr>
          <w:p w:rsidR="00502E10" w:rsidRPr="00B12A10" w:rsidRDefault="00502E10" w:rsidP="00502E10">
            <w:pPr>
              <w:rPr>
                <w:rFonts w:ascii="Times New Roman" w:hAnsi="Times New Roman" w:cs="Times New Roman"/>
                <w:sz w:val="20"/>
                <w:szCs w:val="20"/>
              </w:rPr>
            </w:pPr>
          </w:p>
        </w:tc>
        <w:tc>
          <w:tcPr>
            <w:tcW w:w="1025" w:type="dxa"/>
            <w:vMerge/>
            <w:tcBorders>
              <w:top w:val="nil"/>
            </w:tcBorders>
          </w:tcPr>
          <w:p w:rsidR="00502E10" w:rsidRPr="00B12A10" w:rsidRDefault="00502E10" w:rsidP="00502E10">
            <w:pPr>
              <w:rPr>
                <w:rFonts w:ascii="Times New Roman" w:hAnsi="Times New Roman" w:cs="Times New Roman"/>
                <w:sz w:val="20"/>
                <w:szCs w:val="20"/>
              </w:rPr>
            </w:pPr>
          </w:p>
        </w:tc>
        <w:tc>
          <w:tcPr>
            <w:tcW w:w="768" w:type="dxa"/>
            <w:vMerge/>
            <w:tcBorders>
              <w:top w:val="nil"/>
            </w:tcBorders>
          </w:tcPr>
          <w:p w:rsidR="00502E10" w:rsidRPr="00B12A10" w:rsidRDefault="00502E10" w:rsidP="00502E10">
            <w:pPr>
              <w:rPr>
                <w:rFonts w:ascii="Times New Roman" w:hAnsi="Times New Roman" w:cs="Times New Roman"/>
                <w:sz w:val="20"/>
                <w:szCs w:val="20"/>
              </w:rPr>
            </w:pPr>
          </w:p>
        </w:tc>
        <w:tc>
          <w:tcPr>
            <w:tcW w:w="761" w:type="dxa"/>
            <w:vMerge/>
            <w:tcBorders>
              <w:top w:val="nil"/>
            </w:tcBorders>
          </w:tcPr>
          <w:p w:rsidR="00502E10" w:rsidRPr="00B12A10" w:rsidRDefault="00502E10" w:rsidP="00502E10">
            <w:pPr>
              <w:rPr>
                <w:rFonts w:ascii="Times New Roman" w:hAnsi="Times New Roman" w:cs="Times New Roman"/>
                <w:sz w:val="20"/>
                <w:szCs w:val="20"/>
              </w:rPr>
            </w:pPr>
          </w:p>
        </w:tc>
        <w:tc>
          <w:tcPr>
            <w:tcW w:w="864" w:type="dxa"/>
            <w:vMerge/>
            <w:tcBorders>
              <w:top w:val="nil"/>
            </w:tcBorders>
          </w:tcPr>
          <w:p w:rsidR="00502E10" w:rsidRPr="00B12A10" w:rsidRDefault="00502E10" w:rsidP="00502E10">
            <w:pPr>
              <w:rPr>
                <w:rFonts w:ascii="Times New Roman" w:hAnsi="Times New Roman" w:cs="Times New Roman"/>
                <w:sz w:val="20"/>
                <w:szCs w:val="20"/>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46"/>
              <w:ind w:left="26" w:right="8"/>
              <w:jc w:val="center"/>
              <w:rPr>
                <w:rFonts w:ascii="Times New Roman" w:hAnsi="Times New Roman" w:cs="Times New Roman"/>
                <w:i/>
                <w:sz w:val="20"/>
                <w:szCs w:val="20"/>
                <w:lang w:val="vi"/>
              </w:rPr>
            </w:pPr>
            <w:r w:rsidRPr="00B12A10">
              <w:rPr>
                <w:rFonts w:ascii="Times New Roman" w:hAnsi="Times New Roman" w:cs="Times New Roman"/>
                <w:i/>
                <w:spacing w:val="-5"/>
                <w:sz w:val="20"/>
                <w:szCs w:val="20"/>
                <w:lang w:val="vi"/>
              </w:rPr>
              <w:t>(1)</w:t>
            </w:r>
          </w:p>
        </w:tc>
        <w:tc>
          <w:tcPr>
            <w:tcW w:w="2422" w:type="dxa"/>
          </w:tcPr>
          <w:p w:rsidR="00502E10" w:rsidRPr="00B12A10" w:rsidRDefault="00502E10" w:rsidP="00502E10">
            <w:pPr>
              <w:widowControl w:val="0"/>
              <w:autoSpaceDE w:val="0"/>
              <w:autoSpaceDN w:val="0"/>
              <w:spacing w:before="46"/>
              <w:ind w:left="21" w:right="3"/>
              <w:jc w:val="center"/>
              <w:rPr>
                <w:rFonts w:ascii="Times New Roman" w:hAnsi="Times New Roman" w:cs="Times New Roman"/>
                <w:i/>
                <w:sz w:val="20"/>
                <w:szCs w:val="20"/>
                <w:lang w:val="vi"/>
              </w:rPr>
            </w:pPr>
            <w:r w:rsidRPr="00B12A10">
              <w:rPr>
                <w:rFonts w:ascii="Times New Roman" w:hAnsi="Times New Roman" w:cs="Times New Roman"/>
                <w:i/>
                <w:spacing w:val="-5"/>
                <w:sz w:val="20"/>
                <w:szCs w:val="20"/>
                <w:lang w:val="vi"/>
              </w:rPr>
              <w:t>(2)</w:t>
            </w:r>
          </w:p>
        </w:tc>
        <w:tc>
          <w:tcPr>
            <w:tcW w:w="716" w:type="dxa"/>
          </w:tcPr>
          <w:p w:rsidR="00502E10" w:rsidRPr="00B12A10" w:rsidRDefault="00502E10" w:rsidP="00502E10">
            <w:pPr>
              <w:widowControl w:val="0"/>
              <w:autoSpaceDE w:val="0"/>
              <w:autoSpaceDN w:val="0"/>
              <w:spacing w:before="46"/>
              <w:ind w:left="231"/>
              <w:rPr>
                <w:rFonts w:ascii="Times New Roman" w:hAnsi="Times New Roman" w:cs="Times New Roman"/>
                <w:i/>
                <w:sz w:val="20"/>
                <w:szCs w:val="20"/>
                <w:lang w:val="vi"/>
              </w:rPr>
            </w:pPr>
            <w:r w:rsidRPr="00B12A10">
              <w:rPr>
                <w:rFonts w:ascii="Times New Roman" w:hAnsi="Times New Roman" w:cs="Times New Roman"/>
                <w:i/>
                <w:spacing w:val="-5"/>
                <w:sz w:val="20"/>
                <w:szCs w:val="20"/>
                <w:lang w:val="vi"/>
              </w:rPr>
              <w:t>(3)</w:t>
            </w:r>
          </w:p>
        </w:tc>
        <w:tc>
          <w:tcPr>
            <w:tcW w:w="795" w:type="dxa"/>
          </w:tcPr>
          <w:p w:rsidR="00502E10" w:rsidRPr="00B12A10" w:rsidRDefault="00502E10" w:rsidP="00502E10">
            <w:pPr>
              <w:widowControl w:val="0"/>
              <w:autoSpaceDE w:val="0"/>
              <w:autoSpaceDN w:val="0"/>
              <w:spacing w:before="46"/>
              <w:ind w:left="15"/>
              <w:jc w:val="center"/>
              <w:rPr>
                <w:rFonts w:ascii="Times New Roman" w:hAnsi="Times New Roman" w:cs="Times New Roman"/>
                <w:i/>
                <w:sz w:val="20"/>
                <w:szCs w:val="20"/>
                <w:lang w:val="vi"/>
              </w:rPr>
            </w:pPr>
            <w:r w:rsidRPr="00B12A10">
              <w:rPr>
                <w:rFonts w:ascii="Times New Roman" w:hAnsi="Times New Roman" w:cs="Times New Roman"/>
                <w:i/>
                <w:spacing w:val="-5"/>
                <w:sz w:val="20"/>
                <w:szCs w:val="20"/>
                <w:lang w:val="vi"/>
              </w:rPr>
              <w:t>(4)</w:t>
            </w:r>
          </w:p>
        </w:tc>
        <w:tc>
          <w:tcPr>
            <w:tcW w:w="836" w:type="dxa"/>
          </w:tcPr>
          <w:p w:rsidR="00502E10" w:rsidRPr="00B12A10" w:rsidRDefault="00502E10" w:rsidP="00502E10">
            <w:pPr>
              <w:widowControl w:val="0"/>
              <w:autoSpaceDE w:val="0"/>
              <w:autoSpaceDN w:val="0"/>
              <w:spacing w:before="46"/>
              <w:ind w:left="7" w:right="1"/>
              <w:jc w:val="center"/>
              <w:rPr>
                <w:rFonts w:ascii="Times New Roman" w:hAnsi="Times New Roman" w:cs="Times New Roman"/>
                <w:i/>
                <w:sz w:val="20"/>
                <w:szCs w:val="20"/>
                <w:lang w:val="vi"/>
              </w:rPr>
            </w:pPr>
            <w:r w:rsidRPr="00B12A10">
              <w:rPr>
                <w:rFonts w:ascii="Times New Roman" w:hAnsi="Times New Roman" w:cs="Times New Roman"/>
                <w:i/>
                <w:spacing w:val="-5"/>
                <w:sz w:val="20"/>
                <w:szCs w:val="20"/>
                <w:lang w:val="vi"/>
              </w:rPr>
              <w:t>(5)</w:t>
            </w:r>
          </w:p>
        </w:tc>
        <w:tc>
          <w:tcPr>
            <w:tcW w:w="793" w:type="dxa"/>
          </w:tcPr>
          <w:p w:rsidR="00502E10" w:rsidRPr="00B12A10" w:rsidRDefault="00502E10" w:rsidP="00502E10">
            <w:pPr>
              <w:widowControl w:val="0"/>
              <w:autoSpaceDE w:val="0"/>
              <w:autoSpaceDN w:val="0"/>
              <w:spacing w:before="46"/>
              <w:ind w:left="4"/>
              <w:jc w:val="center"/>
              <w:rPr>
                <w:rFonts w:ascii="Times New Roman" w:hAnsi="Times New Roman" w:cs="Times New Roman"/>
                <w:i/>
                <w:sz w:val="20"/>
                <w:szCs w:val="20"/>
                <w:lang w:val="vi"/>
              </w:rPr>
            </w:pPr>
            <w:r w:rsidRPr="00B12A10">
              <w:rPr>
                <w:rFonts w:ascii="Times New Roman" w:hAnsi="Times New Roman" w:cs="Times New Roman"/>
                <w:i/>
                <w:spacing w:val="-5"/>
                <w:sz w:val="20"/>
                <w:szCs w:val="20"/>
                <w:lang w:val="vi"/>
              </w:rPr>
              <w:t>(6)</w:t>
            </w:r>
          </w:p>
        </w:tc>
        <w:tc>
          <w:tcPr>
            <w:tcW w:w="836" w:type="dxa"/>
          </w:tcPr>
          <w:p w:rsidR="00502E10" w:rsidRPr="00B12A10" w:rsidRDefault="00502E10" w:rsidP="00502E10">
            <w:pPr>
              <w:widowControl w:val="0"/>
              <w:autoSpaceDE w:val="0"/>
              <w:autoSpaceDN w:val="0"/>
              <w:spacing w:before="46"/>
              <w:ind w:left="7"/>
              <w:jc w:val="center"/>
              <w:rPr>
                <w:rFonts w:ascii="Times New Roman" w:hAnsi="Times New Roman" w:cs="Times New Roman"/>
                <w:i/>
                <w:sz w:val="20"/>
                <w:szCs w:val="20"/>
                <w:lang w:val="vi"/>
              </w:rPr>
            </w:pPr>
            <w:r w:rsidRPr="00B12A10">
              <w:rPr>
                <w:rFonts w:ascii="Times New Roman" w:hAnsi="Times New Roman" w:cs="Times New Roman"/>
                <w:i/>
                <w:spacing w:val="-5"/>
                <w:sz w:val="20"/>
                <w:szCs w:val="20"/>
                <w:lang w:val="vi"/>
              </w:rPr>
              <w:t>(7)</w:t>
            </w:r>
          </w:p>
        </w:tc>
        <w:tc>
          <w:tcPr>
            <w:tcW w:w="817" w:type="dxa"/>
          </w:tcPr>
          <w:p w:rsidR="00502E10" w:rsidRPr="00B12A10" w:rsidRDefault="00502E10" w:rsidP="00502E10">
            <w:pPr>
              <w:widowControl w:val="0"/>
              <w:autoSpaceDE w:val="0"/>
              <w:autoSpaceDN w:val="0"/>
              <w:spacing w:before="46"/>
              <w:jc w:val="center"/>
              <w:rPr>
                <w:rFonts w:ascii="Times New Roman" w:hAnsi="Times New Roman" w:cs="Times New Roman"/>
                <w:i/>
                <w:sz w:val="20"/>
                <w:szCs w:val="20"/>
                <w:lang w:val="vi"/>
              </w:rPr>
            </w:pPr>
            <w:r w:rsidRPr="00B12A10">
              <w:rPr>
                <w:rFonts w:ascii="Times New Roman" w:hAnsi="Times New Roman" w:cs="Times New Roman"/>
                <w:i/>
                <w:spacing w:val="-5"/>
                <w:sz w:val="20"/>
                <w:szCs w:val="20"/>
                <w:lang w:val="vi"/>
              </w:rPr>
              <w:t>(8)</w:t>
            </w:r>
          </w:p>
        </w:tc>
        <w:tc>
          <w:tcPr>
            <w:tcW w:w="1119" w:type="dxa"/>
          </w:tcPr>
          <w:p w:rsidR="00502E10" w:rsidRPr="00B12A10" w:rsidRDefault="00502E10" w:rsidP="00502E10">
            <w:pPr>
              <w:widowControl w:val="0"/>
              <w:autoSpaceDE w:val="0"/>
              <w:autoSpaceDN w:val="0"/>
              <w:spacing w:before="46"/>
              <w:ind w:right="3"/>
              <w:jc w:val="center"/>
              <w:rPr>
                <w:rFonts w:ascii="Times New Roman" w:hAnsi="Times New Roman" w:cs="Times New Roman"/>
                <w:i/>
                <w:sz w:val="20"/>
                <w:szCs w:val="20"/>
                <w:lang w:val="vi"/>
              </w:rPr>
            </w:pPr>
            <w:r w:rsidRPr="00B12A10">
              <w:rPr>
                <w:rFonts w:ascii="Times New Roman" w:hAnsi="Times New Roman" w:cs="Times New Roman"/>
                <w:i/>
                <w:spacing w:val="-5"/>
                <w:sz w:val="20"/>
                <w:szCs w:val="20"/>
                <w:lang w:val="vi"/>
              </w:rPr>
              <w:t>(9)</w:t>
            </w:r>
          </w:p>
        </w:tc>
        <w:tc>
          <w:tcPr>
            <w:tcW w:w="862" w:type="dxa"/>
          </w:tcPr>
          <w:p w:rsidR="00502E10" w:rsidRPr="00B12A10" w:rsidRDefault="00502E10" w:rsidP="00502E10">
            <w:pPr>
              <w:widowControl w:val="0"/>
              <w:autoSpaceDE w:val="0"/>
              <w:autoSpaceDN w:val="0"/>
              <w:spacing w:before="46"/>
              <w:ind w:left="238"/>
              <w:rPr>
                <w:rFonts w:ascii="Times New Roman" w:hAnsi="Times New Roman" w:cs="Times New Roman"/>
                <w:i/>
                <w:sz w:val="20"/>
                <w:szCs w:val="20"/>
                <w:lang w:val="vi"/>
              </w:rPr>
            </w:pPr>
            <w:r w:rsidRPr="00B12A10">
              <w:rPr>
                <w:rFonts w:ascii="Times New Roman" w:hAnsi="Times New Roman" w:cs="Times New Roman"/>
                <w:i/>
                <w:spacing w:val="-4"/>
                <w:sz w:val="20"/>
                <w:szCs w:val="20"/>
                <w:lang w:val="vi"/>
              </w:rPr>
              <w:t>(10)</w:t>
            </w:r>
          </w:p>
        </w:tc>
        <w:tc>
          <w:tcPr>
            <w:tcW w:w="1035" w:type="dxa"/>
          </w:tcPr>
          <w:p w:rsidR="00502E10" w:rsidRPr="00B12A10" w:rsidRDefault="00502E10" w:rsidP="00502E10">
            <w:pPr>
              <w:widowControl w:val="0"/>
              <w:autoSpaceDE w:val="0"/>
              <w:autoSpaceDN w:val="0"/>
              <w:spacing w:before="46"/>
              <w:ind w:left="322"/>
              <w:rPr>
                <w:rFonts w:ascii="Times New Roman" w:hAnsi="Times New Roman" w:cs="Times New Roman"/>
                <w:i/>
                <w:sz w:val="20"/>
                <w:szCs w:val="20"/>
                <w:lang w:val="vi"/>
              </w:rPr>
            </w:pPr>
            <w:r w:rsidRPr="00B12A10">
              <w:rPr>
                <w:rFonts w:ascii="Times New Roman" w:hAnsi="Times New Roman" w:cs="Times New Roman"/>
                <w:i/>
                <w:spacing w:val="-4"/>
                <w:sz w:val="20"/>
                <w:szCs w:val="20"/>
                <w:lang w:val="vi"/>
              </w:rPr>
              <w:t>(11)</w:t>
            </w:r>
          </w:p>
        </w:tc>
        <w:tc>
          <w:tcPr>
            <w:tcW w:w="1025" w:type="dxa"/>
          </w:tcPr>
          <w:p w:rsidR="00502E10" w:rsidRPr="00B12A10" w:rsidRDefault="00502E10" w:rsidP="00502E10">
            <w:pPr>
              <w:widowControl w:val="0"/>
              <w:autoSpaceDE w:val="0"/>
              <w:autoSpaceDN w:val="0"/>
              <w:spacing w:before="46"/>
              <w:ind w:left="314"/>
              <w:rPr>
                <w:rFonts w:ascii="Times New Roman" w:hAnsi="Times New Roman" w:cs="Times New Roman"/>
                <w:i/>
                <w:sz w:val="20"/>
                <w:szCs w:val="20"/>
                <w:lang w:val="vi"/>
              </w:rPr>
            </w:pPr>
            <w:r w:rsidRPr="00B12A10">
              <w:rPr>
                <w:rFonts w:ascii="Times New Roman" w:hAnsi="Times New Roman" w:cs="Times New Roman"/>
                <w:i/>
                <w:spacing w:val="-4"/>
                <w:sz w:val="20"/>
                <w:szCs w:val="20"/>
                <w:lang w:val="vi"/>
              </w:rPr>
              <w:t>(12)</w:t>
            </w:r>
          </w:p>
        </w:tc>
        <w:tc>
          <w:tcPr>
            <w:tcW w:w="768" w:type="dxa"/>
          </w:tcPr>
          <w:p w:rsidR="00502E10" w:rsidRPr="00B12A10" w:rsidRDefault="00502E10" w:rsidP="00502E10">
            <w:pPr>
              <w:widowControl w:val="0"/>
              <w:autoSpaceDE w:val="0"/>
              <w:autoSpaceDN w:val="0"/>
              <w:spacing w:before="46"/>
              <w:ind w:left="184"/>
              <w:rPr>
                <w:rFonts w:ascii="Times New Roman" w:hAnsi="Times New Roman" w:cs="Times New Roman"/>
                <w:i/>
                <w:sz w:val="20"/>
                <w:szCs w:val="20"/>
                <w:lang w:val="vi"/>
              </w:rPr>
            </w:pPr>
            <w:r w:rsidRPr="00B12A10">
              <w:rPr>
                <w:rFonts w:ascii="Times New Roman" w:hAnsi="Times New Roman" w:cs="Times New Roman"/>
                <w:i/>
                <w:spacing w:val="-4"/>
                <w:sz w:val="20"/>
                <w:szCs w:val="20"/>
                <w:lang w:val="vi"/>
              </w:rPr>
              <w:t>(13)</w:t>
            </w:r>
          </w:p>
        </w:tc>
        <w:tc>
          <w:tcPr>
            <w:tcW w:w="761" w:type="dxa"/>
          </w:tcPr>
          <w:p w:rsidR="00502E10" w:rsidRPr="00B12A10" w:rsidRDefault="00502E10" w:rsidP="00502E10">
            <w:pPr>
              <w:widowControl w:val="0"/>
              <w:autoSpaceDE w:val="0"/>
              <w:autoSpaceDN w:val="0"/>
              <w:spacing w:before="46"/>
              <w:ind w:left="181"/>
              <w:rPr>
                <w:rFonts w:ascii="Times New Roman" w:hAnsi="Times New Roman" w:cs="Times New Roman"/>
                <w:i/>
                <w:sz w:val="20"/>
                <w:szCs w:val="20"/>
                <w:lang w:val="vi"/>
              </w:rPr>
            </w:pPr>
            <w:r w:rsidRPr="00B12A10">
              <w:rPr>
                <w:rFonts w:ascii="Times New Roman" w:hAnsi="Times New Roman" w:cs="Times New Roman"/>
                <w:i/>
                <w:spacing w:val="-4"/>
                <w:sz w:val="20"/>
                <w:szCs w:val="20"/>
                <w:lang w:val="vi"/>
              </w:rPr>
              <w:t>(14)</w:t>
            </w:r>
          </w:p>
        </w:tc>
        <w:tc>
          <w:tcPr>
            <w:tcW w:w="864" w:type="dxa"/>
          </w:tcPr>
          <w:p w:rsidR="00502E10" w:rsidRPr="00B12A10" w:rsidRDefault="00502E10" w:rsidP="00502E10">
            <w:pPr>
              <w:widowControl w:val="0"/>
              <w:autoSpaceDE w:val="0"/>
              <w:autoSpaceDN w:val="0"/>
              <w:spacing w:before="46"/>
              <w:ind w:left="232"/>
              <w:rPr>
                <w:rFonts w:ascii="Times New Roman" w:hAnsi="Times New Roman" w:cs="Times New Roman"/>
                <w:i/>
                <w:sz w:val="20"/>
                <w:szCs w:val="20"/>
                <w:lang w:val="vi"/>
              </w:rPr>
            </w:pPr>
            <w:r w:rsidRPr="00B12A10">
              <w:rPr>
                <w:rFonts w:ascii="Times New Roman" w:hAnsi="Times New Roman" w:cs="Times New Roman"/>
                <w:i/>
                <w:spacing w:val="-4"/>
                <w:sz w:val="20"/>
                <w:szCs w:val="20"/>
                <w:lang w:val="vi"/>
              </w:rPr>
              <w:t>(15)</w:t>
            </w: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45"/>
              <w:ind w:left="26" w:right="5"/>
              <w:jc w:val="center"/>
              <w:rPr>
                <w:rFonts w:ascii="Times New Roman" w:hAnsi="Times New Roman" w:cs="Times New Roman"/>
                <w:b/>
                <w:sz w:val="24"/>
                <w:szCs w:val="24"/>
                <w:lang w:val="vi"/>
              </w:rPr>
            </w:pPr>
            <w:r w:rsidRPr="00B12A10">
              <w:rPr>
                <w:rFonts w:ascii="Times New Roman" w:hAnsi="Times New Roman" w:cs="Times New Roman"/>
                <w:b/>
                <w:spacing w:val="-10"/>
                <w:sz w:val="24"/>
                <w:szCs w:val="24"/>
                <w:lang w:val="vi"/>
              </w:rPr>
              <w:t>I</w:t>
            </w:r>
          </w:p>
        </w:tc>
        <w:tc>
          <w:tcPr>
            <w:tcW w:w="2422" w:type="dxa"/>
          </w:tcPr>
          <w:p w:rsidR="00502E10" w:rsidRPr="00B12A10" w:rsidRDefault="00502E10" w:rsidP="00502E10">
            <w:pPr>
              <w:widowControl w:val="0"/>
              <w:autoSpaceDE w:val="0"/>
              <w:autoSpaceDN w:val="0"/>
              <w:spacing w:before="99"/>
              <w:ind w:left="9"/>
              <w:rPr>
                <w:rFonts w:ascii="Times New Roman" w:hAnsi="Times New Roman" w:cs="Times New Roman"/>
                <w:b/>
                <w:sz w:val="24"/>
                <w:szCs w:val="24"/>
                <w:lang w:val="vi"/>
              </w:rPr>
            </w:pPr>
            <w:r w:rsidRPr="00B12A10">
              <w:rPr>
                <w:rFonts w:ascii="Times New Roman" w:hAnsi="Times New Roman" w:cs="Times New Roman"/>
                <w:b/>
                <w:sz w:val="24"/>
                <w:szCs w:val="24"/>
                <w:lang w:val="vi"/>
              </w:rPr>
              <w:t>Phân</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theo</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mục</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đích</w:t>
            </w:r>
            <w:r w:rsidRPr="00B12A10">
              <w:rPr>
                <w:rFonts w:ascii="Times New Roman" w:hAnsi="Times New Roman" w:cs="Times New Roman"/>
                <w:b/>
                <w:spacing w:val="-13"/>
                <w:sz w:val="24"/>
                <w:szCs w:val="24"/>
                <w:lang w:val="vi"/>
              </w:rPr>
              <w:t xml:space="preserve"> </w:t>
            </w:r>
            <w:r w:rsidRPr="00B12A10">
              <w:rPr>
                <w:rFonts w:ascii="Times New Roman" w:hAnsi="Times New Roman" w:cs="Times New Roman"/>
                <w:b/>
                <w:sz w:val="24"/>
                <w:szCs w:val="24"/>
                <w:lang w:val="vi"/>
              </w:rPr>
              <w:t>vay vốn (=II=III)</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36"/>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1</w:t>
            </w:r>
          </w:p>
        </w:tc>
        <w:tc>
          <w:tcPr>
            <w:tcW w:w="2422" w:type="dxa"/>
          </w:tcPr>
          <w:p w:rsidR="00502E10" w:rsidRPr="00B12A10" w:rsidRDefault="00502E10" w:rsidP="00502E10">
            <w:pPr>
              <w:widowControl w:val="0"/>
              <w:autoSpaceDE w:val="0"/>
              <w:autoSpaceDN w:val="0"/>
              <w:spacing w:before="99"/>
              <w:ind w:left="9" w:right="250"/>
              <w:rPr>
                <w:rFonts w:ascii="Times New Roman" w:hAnsi="Times New Roman" w:cs="Times New Roman"/>
                <w:sz w:val="24"/>
                <w:szCs w:val="24"/>
                <w:lang w:val="vi"/>
              </w:rPr>
            </w:pPr>
            <w:r w:rsidRPr="00B12A10">
              <w:rPr>
                <w:rFonts w:ascii="Times New Roman" w:hAnsi="Times New Roman" w:cs="Times New Roman"/>
                <w:sz w:val="24"/>
                <w:szCs w:val="24"/>
                <w:lang w:val="vi"/>
              </w:rPr>
              <w:t>Ngành</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15"/>
                <w:sz w:val="24"/>
                <w:szCs w:val="24"/>
                <w:lang w:val="vi"/>
              </w:rPr>
              <w:t xml:space="preserve"> </w:t>
            </w:r>
            <w:r w:rsidRPr="00B12A10">
              <w:rPr>
                <w:rFonts w:ascii="Times New Roman" w:hAnsi="Times New Roman" w:cs="Times New Roman"/>
                <w:sz w:val="24"/>
                <w:szCs w:val="24"/>
                <w:lang w:val="vi"/>
              </w:rPr>
              <w:t>nghiệp,</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lâm nghiệp và thủy sản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36"/>
              <w:ind w:left="26" w:right="3"/>
              <w:jc w:val="center"/>
              <w:rPr>
                <w:rFonts w:ascii="Times New Roman" w:hAnsi="Times New Roman" w:cs="Times New Roman"/>
                <w:sz w:val="24"/>
                <w:szCs w:val="24"/>
                <w:lang w:val="vi"/>
              </w:rPr>
            </w:pPr>
            <w:r w:rsidRPr="00B12A10">
              <w:rPr>
                <w:rFonts w:ascii="Times New Roman" w:hAnsi="Times New Roman" w:cs="Times New Roman"/>
                <w:spacing w:val="-5"/>
                <w:sz w:val="24"/>
                <w:szCs w:val="24"/>
                <w:lang w:val="vi"/>
              </w:rPr>
              <w:t>1.1</w:t>
            </w:r>
          </w:p>
        </w:tc>
        <w:tc>
          <w:tcPr>
            <w:tcW w:w="2422" w:type="dxa"/>
          </w:tcPr>
          <w:p w:rsidR="00502E10" w:rsidRPr="00B12A10" w:rsidRDefault="00502E10" w:rsidP="00502E10">
            <w:pPr>
              <w:widowControl w:val="0"/>
              <w:autoSpaceDE w:val="0"/>
              <w:autoSpaceDN w:val="0"/>
              <w:spacing w:before="99"/>
              <w:ind w:left="9"/>
              <w:rPr>
                <w:rFonts w:ascii="Times New Roman" w:hAnsi="Times New Roman" w:cs="Times New Roman"/>
                <w:sz w:val="24"/>
                <w:szCs w:val="24"/>
                <w:lang w:val="vi"/>
              </w:rPr>
            </w:pPr>
            <w:r w:rsidRPr="00B12A10">
              <w:rPr>
                <w:rFonts w:ascii="Times New Roman" w:hAnsi="Times New Roman" w:cs="Times New Roman"/>
                <w:sz w:val="24"/>
                <w:szCs w:val="24"/>
                <w:lang w:val="vi"/>
              </w:rPr>
              <w:t>Nông</w:t>
            </w:r>
            <w:r w:rsidRPr="00B12A10">
              <w:rPr>
                <w:rFonts w:ascii="Times New Roman" w:hAnsi="Times New Roman" w:cs="Times New Roman"/>
                <w:spacing w:val="-16"/>
                <w:sz w:val="24"/>
                <w:szCs w:val="24"/>
                <w:lang w:val="vi"/>
              </w:rPr>
              <w:t xml:space="preserve"> </w:t>
            </w:r>
            <w:r w:rsidRPr="00B12A10">
              <w:rPr>
                <w:rFonts w:ascii="Times New Roman" w:hAnsi="Times New Roman" w:cs="Times New Roman"/>
                <w:sz w:val="24"/>
                <w:szCs w:val="24"/>
                <w:lang w:val="vi"/>
              </w:rPr>
              <w:t>nghiệp</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và</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hoạt</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động dịch vụ có liên quan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99" w:line="252" w:lineRule="exact"/>
              <w:ind w:left="26" w:right="5"/>
              <w:jc w:val="center"/>
              <w:rPr>
                <w:rFonts w:ascii="Times New Roman" w:hAnsi="Times New Roman" w:cs="Times New Roman"/>
                <w:i/>
                <w:sz w:val="24"/>
                <w:szCs w:val="24"/>
                <w:lang w:val="vi"/>
              </w:rPr>
            </w:pPr>
            <w:r w:rsidRPr="00B12A10">
              <w:rPr>
                <w:rFonts w:ascii="Times New Roman" w:hAnsi="Times New Roman" w:cs="Times New Roman"/>
                <w:i/>
                <w:spacing w:val="-2"/>
                <w:sz w:val="24"/>
                <w:szCs w:val="24"/>
                <w:lang w:val="vi"/>
              </w:rPr>
              <w:t>1.1.1</w:t>
            </w:r>
          </w:p>
        </w:tc>
        <w:tc>
          <w:tcPr>
            <w:tcW w:w="2422" w:type="dxa"/>
          </w:tcPr>
          <w:p w:rsidR="00502E10" w:rsidRPr="00B12A10" w:rsidRDefault="00502E10" w:rsidP="00502E10">
            <w:pPr>
              <w:widowControl w:val="0"/>
              <w:autoSpaceDE w:val="0"/>
              <w:autoSpaceDN w:val="0"/>
              <w:spacing w:before="99" w:line="252" w:lineRule="exact"/>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Trồng</w:t>
            </w:r>
            <w:r w:rsidRPr="00B12A10">
              <w:rPr>
                <w:rFonts w:ascii="Times New Roman" w:hAnsi="Times New Roman" w:cs="Times New Roman"/>
                <w:i/>
                <w:spacing w:val="-4"/>
                <w:sz w:val="24"/>
                <w:szCs w:val="24"/>
                <w:lang w:val="vi"/>
              </w:rPr>
              <w:t xml:space="preserve"> trọt</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99" w:line="252" w:lineRule="exact"/>
              <w:ind w:left="26" w:right="5"/>
              <w:jc w:val="center"/>
              <w:rPr>
                <w:rFonts w:ascii="Times New Roman" w:hAnsi="Times New Roman" w:cs="Times New Roman"/>
                <w:i/>
                <w:sz w:val="24"/>
                <w:szCs w:val="24"/>
                <w:lang w:val="vi"/>
              </w:rPr>
            </w:pPr>
            <w:r w:rsidRPr="00B12A10">
              <w:rPr>
                <w:rFonts w:ascii="Times New Roman" w:hAnsi="Times New Roman" w:cs="Times New Roman"/>
                <w:i/>
                <w:spacing w:val="-2"/>
                <w:sz w:val="24"/>
                <w:szCs w:val="24"/>
                <w:lang w:val="vi"/>
              </w:rPr>
              <w:t>1.1.2</w:t>
            </w:r>
          </w:p>
        </w:tc>
        <w:tc>
          <w:tcPr>
            <w:tcW w:w="2422" w:type="dxa"/>
          </w:tcPr>
          <w:p w:rsidR="00502E10" w:rsidRPr="00B12A10" w:rsidRDefault="00502E10" w:rsidP="00502E10">
            <w:pPr>
              <w:widowControl w:val="0"/>
              <w:autoSpaceDE w:val="0"/>
              <w:autoSpaceDN w:val="0"/>
              <w:spacing w:before="99" w:line="252" w:lineRule="exact"/>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Chăn</w:t>
            </w:r>
            <w:r w:rsidRPr="00B12A10">
              <w:rPr>
                <w:rFonts w:ascii="Times New Roman" w:hAnsi="Times New Roman" w:cs="Times New Roman"/>
                <w:i/>
                <w:spacing w:val="-3"/>
                <w:sz w:val="24"/>
                <w:szCs w:val="24"/>
                <w:lang w:val="vi"/>
              </w:rPr>
              <w:t xml:space="preserve"> </w:t>
            </w:r>
            <w:r w:rsidRPr="00B12A10">
              <w:rPr>
                <w:rFonts w:ascii="Times New Roman" w:hAnsi="Times New Roman" w:cs="Times New Roman"/>
                <w:i/>
                <w:spacing w:val="-4"/>
                <w:sz w:val="24"/>
                <w:szCs w:val="24"/>
                <w:lang w:val="vi"/>
              </w:rPr>
              <w:t>nuôi</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33"/>
              <w:ind w:left="26" w:right="5"/>
              <w:jc w:val="center"/>
              <w:rPr>
                <w:rFonts w:ascii="Times New Roman" w:hAnsi="Times New Roman" w:cs="Times New Roman"/>
                <w:i/>
                <w:sz w:val="24"/>
                <w:szCs w:val="24"/>
                <w:lang w:val="vi"/>
              </w:rPr>
            </w:pPr>
            <w:r w:rsidRPr="00B12A10">
              <w:rPr>
                <w:rFonts w:ascii="Times New Roman" w:hAnsi="Times New Roman" w:cs="Times New Roman"/>
                <w:i/>
                <w:spacing w:val="-2"/>
                <w:sz w:val="24"/>
                <w:szCs w:val="24"/>
                <w:lang w:val="vi"/>
              </w:rPr>
              <w:t>1.1.3</w:t>
            </w:r>
          </w:p>
        </w:tc>
        <w:tc>
          <w:tcPr>
            <w:tcW w:w="2422" w:type="dxa"/>
          </w:tcPr>
          <w:p w:rsidR="00502E10" w:rsidRPr="00B12A10" w:rsidRDefault="00502E10" w:rsidP="00502E10">
            <w:pPr>
              <w:widowControl w:val="0"/>
              <w:autoSpaceDE w:val="0"/>
              <w:autoSpaceDN w:val="0"/>
              <w:spacing w:before="96"/>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Trồng</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trọt,</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chăn</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nuôi</w:t>
            </w:r>
            <w:r w:rsidRPr="00B12A10">
              <w:rPr>
                <w:rFonts w:ascii="Times New Roman" w:hAnsi="Times New Roman" w:cs="Times New Roman"/>
                <w:i/>
                <w:spacing w:val="-13"/>
                <w:sz w:val="24"/>
                <w:szCs w:val="24"/>
                <w:lang w:val="vi"/>
              </w:rPr>
              <w:t xml:space="preserve"> </w:t>
            </w:r>
            <w:r w:rsidRPr="00B12A10">
              <w:rPr>
                <w:rFonts w:ascii="Times New Roman" w:hAnsi="Times New Roman" w:cs="Times New Roman"/>
                <w:i/>
                <w:sz w:val="24"/>
                <w:szCs w:val="24"/>
                <w:lang w:val="vi"/>
              </w:rPr>
              <w:t xml:space="preserve">hỗn </w:t>
            </w:r>
            <w:r w:rsidRPr="00B12A10">
              <w:rPr>
                <w:rFonts w:ascii="Times New Roman" w:hAnsi="Times New Roman" w:cs="Times New Roman"/>
                <w:i/>
                <w:spacing w:val="-4"/>
                <w:sz w:val="24"/>
                <w:szCs w:val="24"/>
                <w:lang w:val="vi"/>
              </w:rPr>
              <w:t>hợp</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33"/>
              <w:ind w:left="26" w:right="5"/>
              <w:jc w:val="center"/>
              <w:rPr>
                <w:rFonts w:ascii="Times New Roman" w:hAnsi="Times New Roman" w:cs="Times New Roman"/>
                <w:i/>
                <w:sz w:val="24"/>
                <w:szCs w:val="24"/>
                <w:lang w:val="vi"/>
              </w:rPr>
            </w:pPr>
            <w:r w:rsidRPr="00B12A10">
              <w:rPr>
                <w:rFonts w:ascii="Times New Roman" w:hAnsi="Times New Roman" w:cs="Times New Roman"/>
                <w:i/>
                <w:spacing w:val="-2"/>
                <w:sz w:val="24"/>
                <w:szCs w:val="24"/>
                <w:lang w:val="vi"/>
              </w:rPr>
              <w:t>1.1.4</w:t>
            </w:r>
          </w:p>
        </w:tc>
        <w:tc>
          <w:tcPr>
            <w:tcW w:w="2422" w:type="dxa"/>
          </w:tcPr>
          <w:p w:rsidR="00502E10" w:rsidRPr="00B12A10" w:rsidRDefault="00502E10" w:rsidP="00502E10">
            <w:pPr>
              <w:widowControl w:val="0"/>
              <w:autoSpaceDE w:val="0"/>
              <w:autoSpaceDN w:val="0"/>
              <w:spacing w:before="97"/>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Hoạt</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động</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dịch</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vụ</w:t>
            </w:r>
            <w:r w:rsidRPr="00B12A10">
              <w:rPr>
                <w:rFonts w:ascii="Times New Roman" w:hAnsi="Times New Roman" w:cs="Times New Roman"/>
                <w:i/>
                <w:spacing w:val="-13"/>
                <w:sz w:val="24"/>
                <w:szCs w:val="24"/>
                <w:lang w:val="vi"/>
              </w:rPr>
              <w:t xml:space="preserve"> </w:t>
            </w:r>
            <w:r w:rsidRPr="00B12A10">
              <w:rPr>
                <w:rFonts w:ascii="Times New Roman" w:hAnsi="Times New Roman" w:cs="Times New Roman"/>
                <w:i/>
                <w:sz w:val="24"/>
                <w:szCs w:val="24"/>
                <w:lang w:val="vi"/>
              </w:rPr>
              <w:t>có</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 xml:space="preserve">liên </w:t>
            </w:r>
            <w:r w:rsidRPr="00B12A10">
              <w:rPr>
                <w:rFonts w:ascii="Times New Roman" w:hAnsi="Times New Roman" w:cs="Times New Roman"/>
                <w:i/>
                <w:spacing w:val="-4"/>
                <w:sz w:val="24"/>
                <w:szCs w:val="24"/>
                <w:lang w:val="vi"/>
              </w:rPr>
              <w:t>quan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33"/>
              <w:ind w:left="26" w:right="3"/>
              <w:jc w:val="center"/>
              <w:rPr>
                <w:rFonts w:ascii="Times New Roman" w:hAnsi="Times New Roman" w:cs="Times New Roman"/>
                <w:sz w:val="24"/>
                <w:szCs w:val="24"/>
                <w:lang w:val="vi"/>
              </w:rPr>
            </w:pPr>
            <w:r w:rsidRPr="00B12A10">
              <w:rPr>
                <w:rFonts w:ascii="Times New Roman" w:hAnsi="Times New Roman" w:cs="Times New Roman"/>
                <w:spacing w:val="-5"/>
                <w:sz w:val="24"/>
                <w:szCs w:val="24"/>
                <w:lang w:val="vi"/>
              </w:rPr>
              <w:t>1.2</w:t>
            </w:r>
          </w:p>
        </w:tc>
        <w:tc>
          <w:tcPr>
            <w:tcW w:w="2422" w:type="dxa"/>
          </w:tcPr>
          <w:p w:rsidR="00502E10" w:rsidRPr="00B12A10" w:rsidRDefault="00502E10" w:rsidP="00502E10">
            <w:pPr>
              <w:widowControl w:val="0"/>
              <w:autoSpaceDE w:val="0"/>
              <w:autoSpaceDN w:val="0"/>
              <w:spacing w:before="97"/>
              <w:ind w:left="9"/>
              <w:rPr>
                <w:rFonts w:ascii="Times New Roman" w:hAnsi="Times New Roman" w:cs="Times New Roman"/>
                <w:sz w:val="24"/>
                <w:szCs w:val="24"/>
                <w:lang w:val="vi"/>
              </w:rPr>
            </w:pPr>
            <w:r w:rsidRPr="00B12A10">
              <w:rPr>
                <w:rFonts w:ascii="Times New Roman" w:hAnsi="Times New Roman" w:cs="Times New Roman"/>
                <w:sz w:val="24"/>
                <w:szCs w:val="24"/>
                <w:lang w:val="vi"/>
              </w:rPr>
              <w:t>Lâm</w:t>
            </w:r>
            <w:r w:rsidRPr="00B12A10">
              <w:rPr>
                <w:rFonts w:ascii="Times New Roman" w:hAnsi="Times New Roman" w:cs="Times New Roman"/>
                <w:spacing w:val="-16"/>
                <w:sz w:val="24"/>
                <w:szCs w:val="24"/>
                <w:lang w:val="vi"/>
              </w:rPr>
              <w:t xml:space="preserve"> </w:t>
            </w:r>
            <w:r w:rsidRPr="00B12A10">
              <w:rPr>
                <w:rFonts w:ascii="Times New Roman" w:hAnsi="Times New Roman" w:cs="Times New Roman"/>
                <w:sz w:val="24"/>
                <w:szCs w:val="24"/>
                <w:lang w:val="vi"/>
              </w:rPr>
              <w:t>nghiệp</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và</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hoạt</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động dịch vụ có liên quan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33"/>
              <w:ind w:left="26" w:right="5"/>
              <w:jc w:val="center"/>
              <w:rPr>
                <w:rFonts w:ascii="Times New Roman" w:hAnsi="Times New Roman" w:cs="Times New Roman"/>
                <w:i/>
                <w:sz w:val="24"/>
                <w:szCs w:val="24"/>
                <w:lang w:val="vi"/>
              </w:rPr>
            </w:pPr>
            <w:r w:rsidRPr="00B12A10">
              <w:rPr>
                <w:rFonts w:ascii="Times New Roman" w:hAnsi="Times New Roman" w:cs="Times New Roman"/>
                <w:i/>
                <w:spacing w:val="-2"/>
                <w:sz w:val="24"/>
                <w:szCs w:val="24"/>
                <w:lang w:val="vi"/>
              </w:rPr>
              <w:lastRenderedPageBreak/>
              <w:t>1.2.1</w:t>
            </w:r>
          </w:p>
        </w:tc>
        <w:tc>
          <w:tcPr>
            <w:tcW w:w="2422" w:type="dxa"/>
          </w:tcPr>
          <w:p w:rsidR="00502E10" w:rsidRPr="00B12A10" w:rsidRDefault="00502E10" w:rsidP="00502E10">
            <w:pPr>
              <w:widowControl w:val="0"/>
              <w:autoSpaceDE w:val="0"/>
              <w:autoSpaceDN w:val="0"/>
              <w:spacing w:before="97"/>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Trồng</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rừng</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và</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chăm</w:t>
            </w:r>
            <w:r w:rsidRPr="00B12A10">
              <w:rPr>
                <w:rFonts w:ascii="Times New Roman" w:hAnsi="Times New Roman" w:cs="Times New Roman"/>
                <w:i/>
                <w:spacing w:val="-13"/>
                <w:sz w:val="24"/>
                <w:szCs w:val="24"/>
                <w:lang w:val="vi"/>
              </w:rPr>
              <w:t xml:space="preserve"> </w:t>
            </w:r>
            <w:r w:rsidRPr="00B12A10">
              <w:rPr>
                <w:rFonts w:ascii="Times New Roman" w:hAnsi="Times New Roman" w:cs="Times New Roman"/>
                <w:i/>
                <w:sz w:val="24"/>
                <w:szCs w:val="24"/>
                <w:lang w:val="vi"/>
              </w:rPr>
              <w:t xml:space="preserve">sóc </w:t>
            </w:r>
            <w:r w:rsidRPr="00B12A10">
              <w:rPr>
                <w:rFonts w:ascii="Times New Roman" w:hAnsi="Times New Roman" w:cs="Times New Roman"/>
                <w:i/>
                <w:spacing w:val="-4"/>
                <w:sz w:val="24"/>
                <w:szCs w:val="24"/>
                <w:lang w:val="vi"/>
              </w:rPr>
              <w:t>rừng</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33"/>
              <w:ind w:left="26" w:right="5"/>
              <w:jc w:val="center"/>
              <w:rPr>
                <w:rFonts w:ascii="Times New Roman" w:hAnsi="Times New Roman" w:cs="Times New Roman"/>
                <w:i/>
                <w:sz w:val="24"/>
                <w:szCs w:val="24"/>
                <w:lang w:val="vi"/>
              </w:rPr>
            </w:pPr>
            <w:r w:rsidRPr="00B12A10">
              <w:rPr>
                <w:rFonts w:ascii="Times New Roman" w:hAnsi="Times New Roman" w:cs="Times New Roman"/>
                <w:i/>
                <w:spacing w:val="-2"/>
                <w:sz w:val="24"/>
                <w:szCs w:val="24"/>
                <w:lang w:val="vi"/>
              </w:rPr>
              <w:t>1.2.2</w:t>
            </w:r>
          </w:p>
        </w:tc>
        <w:tc>
          <w:tcPr>
            <w:tcW w:w="2422" w:type="dxa"/>
          </w:tcPr>
          <w:p w:rsidR="00502E10" w:rsidRPr="00B12A10" w:rsidRDefault="00502E10" w:rsidP="00502E10">
            <w:pPr>
              <w:widowControl w:val="0"/>
              <w:autoSpaceDE w:val="0"/>
              <w:autoSpaceDN w:val="0"/>
              <w:spacing w:before="94"/>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Khai</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thác</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gỗ</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và</w:t>
            </w:r>
            <w:r w:rsidRPr="00B12A10">
              <w:rPr>
                <w:rFonts w:ascii="Times New Roman" w:hAnsi="Times New Roman" w:cs="Times New Roman"/>
                <w:i/>
                <w:spacing w:val="-13"/>
                <w:sz w:val="24"/>
                <w:szCs w:val="24"/>
                <w:lang w:val="vi"/>
              </w:rPr>
              <w:t xml:space="preserve"> </w:t>
            </w:r>
            <w:r w:rsidRPr="00B12A10">
              <w:rPr>
                <w:rFonts w:ascii="Times New Roman" w:hAnsi="Times New Roman" w:cs="Times New Roman"/>
                <w:i/>
                <w:sz w:val="24"/>
                <w:szCs w:val="24"/>
                <w:lang w:val="vi"/>
              </w:rPr>
              <w:t>lâm</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 xml:space="preserve">sản </w:t>
            </w:r>
            <w:r w:rsidRPr="00B12A10">
              <w:rPr>
                <w:rFonts w:ascii="Times New Roman" w:hAnsi="Times New Roman" w:cs="Times New Roman"/>
                <w:i/>
                <w:spacing w:val="-4"/>
                <w:sz w:val="24"/>
                <w:szCs w:val="24"/>
                <w:lang w:val="vi"/>
              </w:rPr>
              <w:t>khác</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3"/>
        </w:trPr>
        <w:tc>
          <w:tcPr>
            <w:tcW w:w="684" w:type="dxa"/>
          </w:tcPr>
          <w:p w:rsidR="00502E10" w:rsidRPr="00B12A10" w:rsidRDefault="00502E10" w:rsidP="00502E10">
            <w:pPr>
              <w:widowControl w:val="0"/>
              <w:autoSpaceDE w:val="0"/>
              <w:autoSpaceDN w:val="0"/>
              <w:spacing w:before="233"/>
              <w:ind w:left="26" w:right="5"/>
              <w:jc w:val="center"/>
              <w:rPr>
                <w:rFonts w:ascii="Times New Roman" w:hAnsi="Times New Roman" w:cs="Times New Roman"/>
                <w:i/>
                <w:sz w:val="24"/>
                <w:szCs w:val="24"/>
                <w:lang w:val="vi"/>
              </w:rPr>
            </w:pPr>
            <w:r w:rsidRPr="00B12A10">
              <w:rPr>
                <w:rFonts w:ascii="Times New Roman" w:hAnsi="Times New Roman" w:cs="Times New Roman"/>
                <w:i/>
                <w:spacing w:val="-2"/>
                <w:sz w:val="24"/>
                <w:szCs w:val="24"/>
                <w:lang w:val="vi"/>
              </w:rPr>
              <w:t>1.2.3</w:t>
            </w:r>
          </w:p>
        </w:tc>
        <w:tc>
          <w:tcPr>
            <w:tcW w:w="2422" w:type="dxa"/>
          </w:tcPr>
          <w:p w:rsidR="00502E10" w:rsidRPr="00B12A10" w:rsidRDefault="00502E10" w:rsidP="00502E10">
            <w:pPr>
              <w:widowControl w:val="0"/>
              <w:autoSpaceDE w:val="0"/>
              <w:autoSpaceDN w:val="0"/>
              <w:spacing w:before="94"/>
              <w:ind w:left="9"/>
              <w:rPr>
                <w:rFonts w:ascii="Times New Roman" w:hAnsi="Times New Roman" w:cs="Times New Roman"/>
                <w:i/>
                <w:sz w:val="24"/>
                <w:szCs w:val="24"/>
                <w:highlight w:val="yellow"/>
              </w:rPr>
            </w:pPr>
            <w:r w:rsidRPr="00B12A10">
              <w:rPr>
                <w:rFonts w:ascii="Times New Roman" w:hAnsi="Times New Roman" w:cs="Times New Roman"/>
                <w:i/>
                <w:sz w:val="24"/>
                <w:szCs w:val="24"/>
                <w:lang w:val="vi"/>
              </w:rPr>
              <w:t>Hoạt</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động</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dịch</w:t>
            </w:r>
            <w:r w:rsidRPr="00B12A10">
              <w:rPr>
                <w:rFonts w:ascii="Times New Roman" w:hAnsi="Times New Roman" w:cs="Times New Roman"/>
                <w:i/>
                <w:spacing w:val="-14"/>
                <w:sz w:val="24"/>
                <w:szCs w:val="24"/>
                <w:lang w:val="vi"/>
              </w:rPr>
              <w:t xml:space="preserve"> </w:t>
            </w:r>
            <w:r w:rsidRPr="00B12A10">
              <w:rPr>
                <w:rFonts w:ascii="Times New Roman" w:hAnsi="Times New Roman" w:cs="Times New Roman"/>
                <w:i/>
                <w:sz w:val="24"/>
                <w:szCs w:val="24"/>
                <w:lang w:val="vi"/>
              </w:rPr>
              <w:t>vụ</w:t>
            </w:r>
            <w:r w:rsidRPr="00B12A10">
              <w:rPr>
                <w:rFonts w:ascii="Times New Roman" w:hAnsi="Times New Roman" w:cs="Times New Roman"/>
                <w:i/>
                <w:spacing w:val="-13"/>
                <w:sz w:val="24"/>
                <w:szCs w:val="24"/>
                <w:lang w:val="vi"/>
              </w:rPr>
              <w:t xml:space="preserve"> </w:t>
            </w:r>
            <w:r w:rsidRPr="00B12A10">
              <w:rPr>
                <w:rFonts w:ascii="Times New Roman" w:hAnsi="Times New Roman" w:cs="Times New Roman"/>
                <w:i/>
                <w:sz w:val="24"/>
                <w:szCs w:val="24"/>
              </w:rPr>
              <w:t>lâm nghiệp</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33"/>
              <w:ind w:left="26" w:right="3"/>
              <w:jc w:val="center"/>
              <w:rPr>
                <w:rFonts w:ascii="Times New Roman" w:hAnsi="Times New Roman" w:cs="Times New Roman"/>
                <w:sz w:val="24"/>
                <w:szCs w:val="24"/>
                <w:lang w:val="vi"/>
              </w:rPr>
            </w:pPr>
            <w:r w:rsidRPr="00B12A10">
              <w:rPr>
                <w:rFonts w:ascii="Times New Roman" w:hAnsi="Times New Roman" w:cs="Times New Roman"/>
                <w:spacing w:val="-5"/>
                <w:sz w:val="24"/>
                <w:szCs w:val="24"/>
                <w:lang w:val="vi"/>
              </w:rPr>
              <w:t>1.3</w:t>
            </w:r>
          </w:p>
        </w:tc>
        <w:tc>
          <w:tcPr>
            <w:tcW w:w="2422" w:type="dxa"/>
          </w:tcPr>
          <w:p w:rsidR="00502E10" w:rsidRPr="00B12A10" w:rsidRDefault="00502E10" w:rsidP="00502E10">
            <w:pPr>
              <w:widowControl w:val="0"/>
              <w:autoSpaceDE w:val="0"/>
              <w:autoSpaceDN w:val="0"/>
              <w:spacing w:before="94"/>
              <w:ind w:left="9"/>
              <w:rPr>
                <w:rFonts w:ascii="Times New Roman" w:hAnsi="Times New Roman" w:cs="Times New Roman"/>
                <w:sz w:val="24"/>
                <w:szCs w:val="24"/>
              </w:rPr>
            </w:pPr>
            <w:r w:rsidRPr="00B12A10">
              <w:rPr>
                <w:rFonts w:ascii="Times New Roman" w:hAnsi="Times New Roman" w:cs="Times New Roman"/>
                <w:sz w:val="24"/>
                <w:szCs w:val="24"/>
                <w:lang w:val="vi"/>
              </w:rPr>
              <w:t>Khai</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thác,</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nuôi</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trồng</w:t>
            </w:r>
            <w:r w:rsidRPr="00B12A10">
              <w:rPr>
                <w:rFonts w:ascii="Times New Roman" w:hAnsi="Times New Roman" w:cs="Times New Roman"/>
                <w:spacing w:val="-15"/>
                <w:sz w:val="24"/>
                <w:szCs w:val="24"/>
                <w:lang w:val="vi"/>
              </w:rPr>
              <w:t xml:space="preserve"> </w:t>
            </w:r>
            <w:r w:rsidRPr="00B12A10">
              <w:rPr>
                <w:rFonts w:ascii="Times New Roman" w:hAnsi="Times New Roman" w:cs="Times New Roman"/>
                <w:sz w:val="24"/>
                <w:szCs w:val="24"/>
                <w:lang w:val="vi"/>
              </w:rPr>
              <w:t xml:space="preserve">thủy </w:t>
            </w:r>
            <w:r w:rsidRPr="00B12A10">
              <w:rPr>
                <w:rFonts w:ascii="Times New Roman" w:hAnsi="Times New Roman" w:cs="Times New Roman"/>
                <w:spacing w:val="-4"/>
                <w:sz w:val="24"/>
                <w:szCs w:val="24"/>
                <w:lang w:val="vi"/>
              </w:rPr>
              <w:t>sản</w:t>
            </w:r>
            <w:r w:rsidRPr="00B12A10">
              <w:rPr>
                <w:rFonts w:ascii="Times New Roman" w:hAnsi="Times New Roman" w:cs="Times New Roman"/>
                <w:spacing w:val="-4"/>
                <w:sz w:val="24"/>
                <w:szCs w:val="24"/>
              </w:rPr>
              <w:t xml:space="preserve"> và hoạt động dịch vụ có liên quan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r>
      <w:tr w:rsidR="00B12A10" w:rsidRPr="00B12A10" w:rsidTr="00502E10">
        <w:trPr>
          <w:trHeight w:val="373"/>
        </w:trPr>
        <w:tc>
          <w:tcPr>
            <w:tcW w:w="684" w:type="dxa"/>
          </w:tcPr>
          <w:p w:rsidR="00502E10" w:rsidRPr="00B12A10" w:rsidRDefault="00502E10" w:rsidP="00502E10">
            <w:pPr>
              <w:widowControl w:val="0"/>
              <w:autoSpaceDE w:val="0"/>
              <w:autoSpaceDN w:val="0"/>
              <w:spacing w:before="99"/>
              <w:ind w:left="26" w:right="5"/>
              <w:jc w:val="center"/>
              <w:rPr>
                <w:rFonts w:ascii="Times New Roman" w:hAnsi="Times New Roman" w:cs="Times New Roman"/>
                <w:i/>
                <w:sz w:val="24"/>
                <w:szCs w:val="24"/>
                <w:lang w:val="vi"/>
              </w:rPr>
            </w:pPr>
            <w:r w:rsidRPr="00B12A10">
              <w:rPr>
                <w:rFonts w:ascii="Times New Roman" w:hAnsi="Times New Roman" w:cs="Times New Roman"/>
                <w:i/>
                <w:spacing w:val="-2"/>
                <w:sz w:val="24"/>
                <w:szCs w:val="24"/>
                <w:lang w:val="vi"/>
              </w:rPr>
              <w:t>1.3.1</w:t>
            </w:r>
          </w:p>
        </w:tc>
        <w:tc>
          <w:tcPr>
            <w:tcW w:w="2422" w:type="dxa"/>
          </w:tcPr>
          <w:p w:rsidR="00502E10" w:rsidRPr="00B12A10" w:rsidRDefault="00502E10" w:rsidP="00502E10">
            <w:pPr>
              <w:widowControl w:val="0"/>
              <w:autoSpaceDE w:val="0"/>
              <w:autoSpaceDN w:val="0"/>
              <w:spacing w:before="99"/>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Khai</w:t>
            </w:r>
            <w:r w:rsidRPr="00B12A10">
              <w:rPr>
                <w:rFonts w:ascii="Times New Roman" w:hAnsi="Times New Roman" w:cs="Times New Roman"/>
                <w:i/>
                <w:spacing w:val="-6"/>
                <w:sz w:val="24"/>
                <w:szCs w:val="24"/>
                <w:lang w:val="vi"/>
              </w:rPr>
              <w:t xml:space="preserve"> </w:t>
            </w:r>
            <w:r w:rsidRPr="00B12A10">
              <w:rPr>
                <w:rFonts w:ascii="Times New Roman" w:hAnsi="Times New Roman" w:cs="Times New Roman"/>
                <w:i/>
                <w:sz w:val="24"/>
                <w:szCs w:val="24"/>
                <w:lang w:val="vi"/>
              </w:rPr>
              <w:t>thác</w:t>
            </w:r>
            <w:r w:rsidRPr="00B12A10">
              <w:rPr>
                <w:rFonts w:ascii="Times New Roman" w:hAnsi="Times New Roman" w:cs="Times New Roman"/>
                <w:i/>
                <w:spacing w:val="-5"/>
                <w:sz w:val="24"/>
                <w:szCs w:val="24"/>
                <w:lang w:val="vi"/>
              </w:rPr>
              <w:t xml:space="preserve"> </w:t>
            </w:r>
            <w:r w:rsidRPr="00B12A10">
              <w:rPr>
                <w:rFonts w:ascii="Times New Roman" w:hAnsi="Times New Roman" w:cs="Times New Roman"/>
                <w:i/>
                <w:sz w:val="24"/>
                <w:szCs w:val="24"/>
                <w:lang w:val="vi"/>
              </w:rPr>
              <w:t>thủy</w:t>
            </w:r>
            <w:r w:rsidRPr="00B12A10">
              <w:rPr>
                <w:rFonts w:ascii="Times New Roman" w:hAnsi="Times New Roman" w:cs="Times New Roman"/>
                <w:i/>
                <w:spacing w:val="-3"/>
                <w:sz w:val="24"/>
                <w:szCs w:val="24"/>
                <w:lang w:val="vi"/>
              </w:rPr>
              <w:t xml:space="preserve"> </w:t>
            </w:r>
            <w:r w:rsidRPr="00B12A10">
              <w:rPr>
                <w:rFonts w:ascii="Times New Roman" w:hAnsi="Times New Roman" w:cs="Times New Roman"/>
                <w:i/>
                <w:spacing w:val="-5"/>
                <w:sz w:val="24"/>
                <w:szCs w:val="24"/>
                <w:lang w:val="vi"/>
              </w:rPr>
              <w:t>sản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99" w:line="252" w:lineRule="exact"/>
              <w:ind w:left="26" w:right="5"/>
              <w:jc w:val="center"/>
              <w:rPr>
                <w:rFonts w:ascii="Times New Roman" w:hAnsi="Times New Roman" w:cs="Times New Roman"/>
                <w:i/>
                <w:sz w:val="24"/>
                <w:szCs w:val="24"/>
                <w:lang w:val="vi"/>
              </w:rPr>
            </w:pPr>
            <w:r w:rsidRPr="00B12A10">
              <w:rPr>
                <w:rFonts w:ascii="Times New Roman" w:hAnsi="Times New Roman" w:cs="Times New Roman"/>
                <w:i/>
                <w:spacing w:val="-2"/>
                <w:sz w:val="24"/>
                <w:szCs w:val="24"/>
                <w:lang w:val="vi"/>
              </w:rPr>
              <w:t>1.3.2</w:t>
            </w:r>
          </w:p>
        </w:tc>
        <w:tc>
          <w:tcPr>
            <w:tcW w:w="2422" w:type="dxa"/>
          </w:tcPr>
          <w:p w:rsidR="00502E10" w:rsidRPr="00B12A10" w:rsidRDefault="00502E10" w:rsidP="00502E10">
            <w:pPr>
              <w:widowControl w:val="0"/>
              <w:autoSpaceDE w:val="0"/>
              <w:autoSpaceDN w:val="0"/>
              <w:spacing w:before="99" w:line="252" w:lineRule="exact"/>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Nuôi</w:t>
            </w:r>
            <w:r w:rsidRPr="00B12A10">
              <w:rPr>
                <w:rFonts w:ascii="Times New Roman" w:hAnsi="Times New Roman" w:cs="Times New Roman"/>
                <w:i/>
                <w:spacing w:val="-4"/>
                <w:sz w:val="24"/>
                <w:szCs w:val="24"/>
                <w:lang w:val="vi"/>
              </w:rPr>
              <w:t xml:space="preserve"> </w:t>
            </w:r>
            <w:r w:rsidRPr="00B12A10">
              <w:rPr>
                <w:rFonts w:ascii="Times New Roman" w:hAnsi="Times New Roman" w:cs="Times New Roman"/>
                <w:i/>
                <w:sz w:val="24"/>
                <w:szCs w:val="24"/>
                <w:lang w:val="vi"/>
              </w:rPr>
              <w:t>trồng</w:t>
            </w:r>
            <w:r w:rsidRPr="00B12A10">
              <w:rPr>
                <w:rFonts w:ascii="Times New Roman" w:hAnsi="Times New Roman" w:cs="Times New Roman"/>
                <w:i/>
                <w:spacing w:val="-6"/>
                <w:sz w:val="24"/>
                <w:szCs w:val="24"/>
                <w:lang w:val="vi"/>
              </w:rPr>
              <w:t xml:space="preserve"> </w:t>
            </w:r>
            <w:r w:rsidRPr="00B12A10">
              <w:rPr>
                <w:rFonts w:ascii="Times New Roman" w:hAnsi="Times New Roman" w:cs="Times New Roman"/>
                <w:i/>
                <w:sz w:val="24"/>
                <w:szCs w:val="24"/>
                <w:lang w:val="vi"/>
              </w:rPr>
              <w:t>thủy</w:t>
            </w:r>
            <w:r w:rsidRPr="00B12A10">
              <w:rPr>
                <w:rFonts w:ascii="Times New Roman" w:hAnsi="Times New Roman" w:cs="Times New Roman"/>
                <w:i/>
                <w:spacing w:val="-2"/>
                <w:sz w:val="24"/>
                <w:szCs w:val="24"/>
                <w:lang w:val="vi"/>
              </w:rPr>
              <w:t xml:space="preserve"> </w:t>
            </w:r>
            <w:r w:rsidRPr="00B12A10">
              <w:rPr>
                <w:rFonts w:ascii="Times New Roman" w:hAnsi="Times New Roman" w:cs="Times New Roman"/>
                <w:i/>
                <w:spacing w:val="-5"/>
                <w:sz w:val="24"/>
                <w:szCs w:val="24"/>
                <w:lang w:val="vi"/>
              </w:rPr>
              <w:t>sản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99" w:line="252" w:lineRule="exact"/>
              <w:ind w:left="9"/>
              <w:jc w:val="center"/>
              <w:rPr>
                <w:rFonts w:ascii="Times New Roman" w:hAnsi="Times New Roman" w:cs="Times New Roman"/>
                <w:i/>
                <w:sz w:val="24"/>
                <w:szCs w:val="24"/>
              </w:rPr>
            </w:pPr>
            <w:r w:rsidRPr="00B12A10">
              <w:rPr>
                <w:rFonts w:ascii="Times New Roman" w:hAnsi="Times New Roman" w:cs="Times New Roman"/>
                <w:i/>
                <w:sz w:val="24"/>
                <w:szCs w:val="24"/>
                <w:lang w:val="vi"/>
              </w:rPr>
              <w:t>1.3.</w:t>
            </w:r>
            <w:r w:rsidRPr="00B12A10">
              <w:rPr>
                <w:rFonts w:ascii="Times New Roman" w:hAnsi="Times New Roman" w:cs="Times New Roman"/>
                <w:i/>
                <w:sz w:val="24"/>
                <w:szCs w:val="24"/>
              </w:rPr>
              <w:t>3</w:t>
            </w:r>
          </w:p>
        </w:tc>
        <w:tc>
          <w:tcPr>
            <w:tcW w:w="2422" w:type="dxa"/>
          </w:tcPr>
          <w:p w:rsidR="00502E10" w:rsidRPr="00B12A10" w:rsidRDefault="00502E10" w:rsidP="00502E10">
            <w:pPr>
              <w:widowControl w:val="0"/>
              <w:autoSpaceDE w:val="0"/>
              <w:autoSpaceDN w:val="0"/>
              <w:spacing w:before="99" w:line="252" w:lineRule="exact"/>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Hoạt động dịch vụ hỗ trợ khai thác, nuôi trồng thủy sản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highlight w:val="yellow"/>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101" w:line="250" w:lineRule="exact"/>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2</w:t>
            </w:r>
          </w:p>
        </w:tc>
        <w:tc>
          <w:tcPr>
            <w:tcW w:w="2422" w:type="dxa"/>
          </w:tcPr>
          <w:p w:rsidR="00502E10" w:rsidRPr="00B12A10" w:rsidRDefault="00502E10" w:rsidP="00502E10">
            <w:pPr>
              <w:widowControl w:val="0"/>
              <w:autoSpaceDE w:val="0"/>
              <w:autoSpaceDN w:val="0"/>
              <w:spacing w:before="101" w:line="250" w:lineRule="exact"/>
              <w:ind w:left="9"/>
              <w:rPr>
                <w:rFonts w:ascii="Times New Roman" w:hAnsi="Times New Roman" w:cs="Times New Roman"/>
                <w:sz w:val="24"/>
                <w:szCs w:val="24"/>
                <w:lang w:val="vi"/>
              </w:rPr>
            </w:pPr>
            <w:r w:rsidRPr="00B12A10">
              <w:rPr>
                <w:rFonts w:ascii="Times New Roman" w:hAnsi="Times New Roman" w:cs="Times New Roman"/>
                <w:sz w:val="24"/>
                <w:szCs w:val="24"/>
                <w:lang w:val="vi"/>
              </w:rPr>
              <w:t>Khai</w:t>
            </w:r>
            <w:r w:rsidRPr="00B12A10">
              <w:rPr>
                <w:rFonts w:ascii="Times New Roman" w:hAnsi="Times New Roman" w:cs="Times New Roman"/>
                <w:spacing w:val="-4"/>
                <w:sz w:val="24"/>
                <w:szCs w:val="24"/>
                <w:lang w:val="vi"/>
              </w:rPr>
              <w:t xml:space="preserve"> </w:t>
            </w:r>
            <w:r w:rsidRPr="00B12A10">
              <w:rPr>
                <w:rFonts w:ascii="Times New Roman" w:hAnsi="Times New Roman" w:cs="Times New Roman"/>
                <w:sz w:val="24"/>
                <w:szCs w:val="24"/>
                <w:lang w:val="vi"/>
              </w:rPr>
              <w:t>thác</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pacing w:val="-4"/>
                <w:sz w:val="24"/>
                <w:szCs w:val="24"/>
                <w:lang w:val="vi"/>
              </w:rPr>
              <w:t>muối</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878"/>
        </w:trPr>
        <w:tc>
          <w:tcPr>
            <w:tcW w:w="684" w:type="dxa"/>
          </w:tcPr>
          <w:p w:rsidR="00502E10" w:rsidRPr="00B12A10" w:rsidRDefault="00502E10" w:rsidP="00502E10">
            <w:pPr>
              <w:widowControl w:val="0"/>
              <w:autoSpaceDE w:val="0"/>
              <w:autoSpaceDN w:val="0"/>
              <w:spacing w:before="110"/>
              <w:rPr>
                <w:rFonts w:ascii="Times New Roman" w:hAnsi="Times New Roman" w:cs="Times New Roman"/>
                <w:i/>
                <w:sz w:val="24"/>
                <w:szCs w:val="24"/>
                <w:lang w:val="vi"/>
              </w:rPr>
            </w:pPr>
          </w:p>
          <w:p w:rsidR="00502E10" w:rsidRPr="00B12A10" w:rsidRDefault="00502E10" w:rsidP="00502E10">
            <w:pPr>
              <w:widowControl w:val="0"/>
              <w:autoSpaceDE w:val="0"/>
              <w:autoSpaceDN w:val="0"/>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3</w:t>
            </w:r>
          </w:p>
        </w:tc>
        <w:tc>
          <w:tcPr>
            <w:tcW w:w="2422" w:type="dxa"/>
          </w:tcPr>
          <w:p w:rsidR="00502E10" w:rsidRPr="00B12A10" w:rsidRDefault="00502E10" w:rsidP="00502E10">
            <w:pPr>
              <w:widowControl w:val="0"/>
              <w:autoSpaceDE w:val="0"/>
              <w:autoSpaceDN w:val="0"/>
              <w:spacing w:before="106"/>
              <w:ind w:left="9"/>
              <w:rPr>
                <w:rFonts w:ascii="Times New Roman" w:hAnsi="Times New Roman" w:cs="Times New Roman"/>
                <w:sz w:val="24"/>
                <w:szCs w:val="24"/>
                <w:lang w:val="vi"/>
              </w:rPr>
            </w:pPr>
            <w:r w:rsidRPr="00B12A10">
              <w:rPr>
                <w:rFonts w:ascii="Times New Roman" w:hAnsi="Times New Roman" w:cs="Times New Roman"/>
                <w:sz w:val="24"/>
                <w:szCs w:val="24"/>
                <w:lang w:val="vi"/>
              </w:rPr>
              <w:t>Thu</w:t>
            </w:r>
            <w:r w:rsidRPr="00B12A10">
              <w:rPr>
                <w:rFonts w:ascii="Times New Roman" w:hAnsi="Times New Roman" w:cs="Times New Roman"/>
                <w:spacing w:val="-7"/>
                <w:sz w:val="24"/>
                <w:szCs w:val="24"/>
                <w:lang w:val="vi"/>
              </w:rPr>
              <w:t xml:space="preserve"> </w:t>
            </w:r>
            <w:r w:rsidRPr="00B12A10">
              <w:rPr>
                <w:rFonts w:ascii="Times New Roman" w:hAnsi="Times New Roman" w:cs="Times New Roman"/>
                <w:sz w:val="24"/>
                <w:szCs w:val="24"/>
                <w:lang w:val="vi"/>
              </w:rPr>
              <w:t>mua,</w:t>
            </w:r>
            <w:r w:rsidRPr="00B12A10">
              <w:rPr>
                <w:rFonts w:ascii="Times New Roman" w:hAnsi="Times New Roman" w:cs="Times New Roman"/>
                <w:spacing w:val="-1"/>
                <w:sz w:val="24"/>
                <w:szCs w:val="24"/>
                <w:lang w:val="vi"/>
              </w:rPr>
              <w:t xml:space="preserve"> </w:t>
            </w:r>
            <w:r w:rsidRPr="00B12A10">
              <w:rPr>
                <w:rFonts w:ascii="Times New Roman" w:hAnsi="Times New Roman" w:cs="Times New Roman"/>
                <w:sz w:val="24"/>
                <w:szCs w:val="24"/>
                <w:lang w:val="vi"/>
              </w:rPr>
              <w:t>tiêu</w:t>
            </w:r>
            <w:r w:rsidRPr="00B12A10">
              <w:rPr>
                <w:rFonts w:ascii="Times New Roman" w:hAnsi="Times New Roman" w:cs="Times New Roman"/>
                <w:spacing w:val="-4"/>
                <w:sz w:val="24"/>
                <w:szCs w:val="24"/>
                <w:lang w:val="vi"/>
              </w:rPr>
              <w:t xml:space="preserve"> </w:t>
            </w:r>
            <w:r w:rsidRPr="00B12A10">
              <w:rPr>
                <w:rFonts w:ascii="Times New Roman" w:hAnsi="Times New Roman" w:cs="Times New Roman"/>
                <w:sz w:val="24"/>
                <w:szCs w:val="24"/>
                <w:lang w:val="vi"/>
              </w:rPr>
              <w:t>thụ</w:t>
            </w:r>
            <w:r w:rsidRPr="00B12A10">
              <w:rPr>
                <w:rFonts w:ascii="Times New Roman" w:hAnsi="Times New Roman" w:cs="Times New Roman"/>
                <w:spacing w:val="-4"/>
                <w:sz w:val="24"/>
                <w:szCs w:val="24"/>
                <w:lang w:val="vi"/>
              </w:rPr>
              <w:t xml:space="preserve"> </w:t>
            </w:r>
            <w:r w:rsidRPr="00B12A10">
              <w:rPr>
                <w:rFonts w:ascii="Times New Roman" w:hAnsi="Times New Roman" w:cs="Times New Roman"/>
                <w:spacing w:val="-2"/>
                <w:sz w:val="24"/>
                <w:szCs w:val="24"/>
                <w:lang w:val="vi"/>
              </w:rPr>
              <w:t>(trong</w:t>
            </w:r>
          </w:p>
          <w:p w:rsidR="00502E10" w:rsidRPr="00B12A10" w:rsidRDefault="00502E10" w:rsidP="00502E10">
            <w:pPr>
              <w:widowControl w:val="0"/>
              <w:autoSpaceDE w:val="0"/>
              <w:autoSpaceDN w:val="0"/>
              <w:spacing w:line="252" w:lineRule="exact"/>
              <w:ind w:left="9"/>
              <w:rPr>
                <w:rFonts w:ascii="Times New Roman" w:hAnsi="Times New Roman" w:cs="Times New Roman"/>
                <w:sz w:val="24"/>
                <w:szCs w:val="24"/>
                <w:lang w:val="vi"/>
              </w:rPr>
            </w:pPr>
            <w:r w:rsidRPr="00B12A10">
              <w:rPr>
                <w:rFonts w:ascii="Times New Roman" w:hAnsi="Times New Roman" w:cs="Times New Roman"/>
                <w:sz w:val="24"/>
                <w:szCs w:val="24"/>
                <w:lang w:val="vi"/>
              </w:rPr>
              <w:t>nước,</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xuất</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khẩu)</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15"/>
                <w:sz w:val="24"/>
                <w:szCs w:val="24"/>
                <w:lang w:val="vi"/>
              </w:rPr>
              <w:t xml:space="preserve"> </w:t>
            </w:r>
            <w:r w:rsidRPr="00B12A10">
              <w:rPr>
                <w:rFonts w:ascii="Times New Roman" w:hAnsi="Times New Roman" w:cs="Times New Roman"/>
                <w:sz w:val="24"/>
                <w:szCs w:val="24"/>
                <w:lang w:val="vi"/>
              </w:rPr>
              <w:t>sản, lâm sản, thủy sản, muối</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101" w:line="250" w:lineRule="exact"/>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3.1</w:t>
            </w:r>
          </w:p>
        </w:tc>
        <w:tc>
          <w:tcPr>
            <w:tcW w:w="2422" w:type="dxa"/>
          </w:tcPr>
          <w:p w:rsidR="00502E10" w:rsidRPr="00B12A10" w:rsidRDefault="00502E10" w:rsidP="00502E10">
            <w:pPr>
              <w:widowControl w:val="0"/>
              <w:autoSpaceDE w:val="0"/>
              <w:autoSpaceDN w:val="0"/>
              <w:spacing w:before="101" w:line="250" w:lineRule="exact"/>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Nông</w:t>
            </w:r>
            <w:r w:rsidRPr="00B12A10">
              <w:rPr>
                <w:rFonts w:ascii="Times New Roman" w:hAnsi="Times New Roman" w:cs="Times New Roman"/>
                <w:i/>
                <w:spacing w:val="-1"/>
                <w:sz w:val="24"/>
                <w:szCs w:val="24"/>
                <w:lang w:val="vi"/>
              </w:rPr>
              <w:t xml:space="preserve"> </w:t>
            </w:r>
            <w:r w:rsidRPr="00B12A10">
              <w:rPr>
                <w:rFonts w:ascii="Times New Roman" w:hAnsi="Times New Roman" w:cs="Times New Roman"/>
                <w:i/>
                <w:spacing w:val="-5"/>
                <w:sz w:val="24"/>
                <w:szCs w:val="24"/>
                <w:lang w:val="vi"/>
              </w:rPr>
              <w:t>sản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3"/>
        </w:trPr>
        <w:tc>
          <w:tcPr>
            <w:tcW w:w="684" w:type="dxa"/>
          </w:tcPr>
          <w:p w:rsidR="00502E10" w:rsidRPr="00B12A10" w:rsidRDefault="00502E10" w:rsidP="00502E10">
            <w:pPr>
              <w:widowControl w:val="0"/>
              <w:autoSpaceDE w:val="0"/>
              <w:autoSpaceDN w:val="0"/>
              <w:spacing w:before="99"/>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3.2</w:t>
            </w:r>
          </w:p>
        </w:tc>
        <w:tc>
          <w:tcPr>
            <w:tcW w:w="2422" w:type="dxa"/>
          </w:tcPr>
          <w:p w:rsidR="00502E10" w:rsidRPr="00B12A10" w:rsidRDefault="00502E10" w:rsidP="00502E10">
            <w:pPr>
              <w:widowControl w:val="0"/>
              <w:autoSpaceDE w:val="0"/>
              <w:autoSpaceDN w:val="0"/>
              <w:spacing w:before="99"/>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Lâm</w:t>
            </w:r>
            <w:r w:rsidRPr="00B12A10">
              <w:rPr>
                <w:rFonts w:ascii="Times New Roman" w:hAnsi="Times New Roman" w:cs="Times New Roman"/>
                <w:i/>
                <w:spacing w:val="-10"/>
                <w:sz w:val="24"/>
                <w:szCs w:val="24"/>
                <w:lang w:val="vi"/>
              </w:rPr>
              <w:t xml:space="preserve"> </w:t>
            </w:r>
            <w:r w:rsidRPr="00B12A10">
              <w:rPr>
                <w:rFonts w:ascii="Times New Roman" w:hAnsi="Times New Roman" w:cs="Times New Roman"/>
                <w:i/>
                <w:spacing w:val="-5"/>
                <w:sz w:val="24"/>
                <w:szCs w:val="24"/>
                <w:lang w:val="vi"/>
              </w:rPr>
              <w:t>sản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99" w:line="252" w:lineRule="exact"/>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3.3</w:t>
            </w:r>
          </w:p>
        </w:tc>
        <w:tc>
          <w:tcPr>
            <w:tcW w:w="2422" w:type="dxa"/>
          </w:tcPr>
          <w:p w:rsidR="00502E10" w:rsidRPr="00B12A10" w:rsidRDefault="00502E10" w:rsidP="00502E10">
            <w:pPr>
              <w:widowControl w:val="0"/>
              <w:autoSpaceDE w:val="0"/>
              <w:autoSpaceDN w:val="0"/>
              <w:spacing w:before="99" w:line="252" w:lineRule="exact"/>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Thủy</w:t>
            </w:r>
            <w:r w:rsidRPr="00B12A10">
              <w:rPr>
                <w:rFonts w:ascii="Times New Roman" w:hAnsi="Times New Roman" w:cs="Times New Roman"/>
                <w:i/>
                <w:spacing w:val="-5"/>
                <w:sz w:val="24"/>
                <w:szCs w:val="24"/>
                <w:lang w:val="vi"/>
              </w:rPr>
              <w:t xml:space="preserve"> sản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4"/>
        </w:trPr>
        <w:tc>
          <w:tcPr>
            <w:tcW w:w="684" w:type="dxa"/>
          </w:tcPr>
          <w:p w:rsidR="00502E10" w:rsidRPr="00B12A10" w:rsidRDefault="00502E10" w:rsidP="00502E10">
            <w:pPr>
              <w:widowControl w:val="0"/>
              <w:autoSpaceDE w:val="0"/>
              <w:autoSpaceDN w:val="0"/>
              <w:spacing w:before="99"/>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3.4</w:t>
            </w:r>
          </w:p>
        </w:tc>
        <w:tc>
          <w:tcPr>
            <w:tcW w:w="2422" w:type="dxa"/>
          </w:tcPr>
          <w:p w:rsidR="00502E10" w:rsidRPr="00B12A10" w:rsidRDefault="00502E10" w:rsidP="00502E10">
            <w:pPr>
              <w:widowControl w:val="0"/>
              <w:autoSpaceDE w:val="0"/>
              <w:autoSpaceDN w:val="0"/>
              <w:spacing w:before="99"/>
              <w:ind w:left="9"/>
              <w:rPr>
                <w:rFonts w:ascii="Times New Roman" w:hAnsi="Times New Roman" w:cs="Times New Roman"/>
                <w:i/>
                <w:sz w:val="24"/>
                <w:szCs w:val="24"/>
                <w:lang w:val="vi"/>
              </w:rPr>
            </w:pPr>
            <w:r w:rsidRPr="00B12A10">
              <w:rPr>
                <w:rFonts w:ascii="Times New Roman" w:hAnsi="Times New Roman" w:cs="Times New Roman"/>
                <w:i/>
                <w:spacing w:val="-4"/>
                <w:sz w:val="24"/>
                <w:szCs w:val="24"/>
                <w:lang w:val="vi"/>
              </w:rPr>
              <w:t>Muối</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878"/>
        </w:trPr>
        <w:tc>
          <w:tcPr>
            <w:tcW w:w="684" w:type="dxa"/>
          </w:tcPr>
          <w:p w:rsidR="00502E10" w:rsidRPr="00B12A10" w:rsidRDefault="00502E10" w:rsidP="00502E10">
            <w:pPr>
              <w:widowControl w:val="0"/>
              <w:autoSpaceDE w:val="0"/>
              <w:autoSpaceDN w:val="0"/>
              <w:spacing w:before="105"/>
              <w:rPr>
                <w:rFonts w:ascii="Times New Roman" w:hAnsi="Times New Roman" w:cs="Times New Roman"/>
                <w:i/>
                <w:sz w:val="24"/>
                <w:szCs w:val="24"/>
                <w:lang w:val="vi"/>
              </w:rPr>
            </w:pPr>
          </w:p>
          <w:p w:rsidR="00502E10" w:rsidRPr="00B12A10" w:rsidRDefault="00502E10" w:rsidP="00502E10">
            <w:pPr>
              <w:widowControl w:val="0"/>
              <w:autoSpaceDE w:val="0"/>
              <w:autoSpaceDN w:val="0"/>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4</w:t>
            </w:r>
          </w:p>
        </w:tc>
        <w:tc>
          <w:tcPr>
            <w:tcW w:w="2422" w:type="dxa"/>
          </w:tcPr>
          <w:p w:rsidR="00502E10" w:rsidRPr="00B12A10" w:rsidRDefault="00502E10" w:rsidP="00502E10">
            <w:pPr>
              <w:widowControl w:val="0"/>
              <w:autoSpaceDE w:val="0"/>
              <w:autoSpaceDN w:val="0"/>
              <w:spacing w:before="106" w:line="253" w:lineRule="exact"/>
              <w:ind w:left="9"/>
              <w:rPr>
                <w:rFonts w:ascii="Times New Roman" w:hAnsi="Times New Roman" w:cs="Times New Roman"/>
                <w:sz w:val="24"/>
                <w:szCs w:val="24"/>
                <w:lang w:val="vi"/>
              </w:rPr>
            </w:pPr>
            <w:r w:rsidRPr="00B12A10">
              <w:rPr>
                <w:rFonts w:ascii="Times New Roman" w:hAnsi="Times New Roman" w:cs="Times New Roman"/>
                <w:sz w:val="24"/>
                <w:szCs w:val="24"/>
                <w:lang w:val="vi"/>
              </w:rPr>
              <w:t>Chế</w:t>
            </w:r>
            <w:r w:rsidRPr="00B12A10">
              <w:rPr>
                <w:rFonts w:ascii="Times New Roman" w:hAnsi="Times New Roman" w:cs="Times New Roman"/>
                <w:spacing w:val="-9"/>
                <w:sz w:val="24"/>
                <w:szCs w:val="24"/>
                <w:lang w:val="vi"/>
              </w:rPr>
              <w:t xml:space="preserve"> </w:t>
            </w:r>
            <w:r w:rsidRPr="00B12A10">
              <w:rPr>
                <w:rFonts w:ascii="Times New Roman" w:hAnsi="Times New Roman" w:cs="Times New Roman"/>
                <w:sz w:val="24"/>
                <w:szCs w:val="24"/>
                <w:lang w:val="vi"/>
              </w:rPr>
              <w:t>biến,</w:t>
            </w:r>
            <w:r w:rsidRPr="00B12A10">
              <w:rPr>
                <w:rFonts w:ascii="Times New Roman" w:hAnsi="Times New Roman" w:cs="Times New Roman"/>
                <w:spacing w:val="-12"/>
                <w:sz w:val="24"/>
                <w:szCs w:val="24"/>
                <w:lang w:val="vi"/>
              </w:rPr>
              <w:t xml:space="preserve"> </w:t>
            </w:r>
            <w:r w:rsidRPr="00B12A10">
              <w:rPr>
                <w:rFonts w:ascii="Times New Roman" w:hAnsi="Times New Roman" w:cs="Times New Roman"/>
                <w:sz w:val="24"/>
                <w:szCs w:val="24"/>
                <w:lang w:val="vi"/>
              </w:rPr>
              <w:t>bảo</w:t>
            </w:r>
            <w:r w:rsidRPr="00B12A10">
              <w:rPr>
                <w:rFonts w:ascii="Times New Roman" w:hAnsi="Times New Roman" w:cs="Times New Roman"/>
                <w:spacing w:val="-11"/>
                <w:sz w:val="24"/>
                <w:szCs w:val="24"/>
                <w:lang w:val="vi"/>
              </w:rPr>
              <w:t xml:space="preserve"> </w:t>
            </w:r>
            <w:r w:rsidRPr="00B12A10">
              <w:rPr>
                <w:rFonts w:ascii="Times New Roman" w:hAnsi="Times New Roman" w:cs="Times New Roman"/>
                <w:sz w:val="24"/>
                <w:szCs w:val="24"/>
                <w:lang w:val="vi"/>
              </w:rPr>
              <w:t>quản</w:t>
            </w:r>
            <w:r w:rsidRPr="00B12A10">
              <w:rPr>
                <w:rFonts w:ascii="Times New Roman" w:hAnsi="Times New Roman" w:cs="Times New Roman"/>
                <w:spacing w:val="-13"/>
                <w:sz w:val="24"/>
                <w:szCs w:val="24"/>
                <w:lang w:val="vi"/>
              </w:rPr>
              <w:t xml:space="preserve"> </w:t>
            </w:r>
            <w:r w:rsidRPr="00B12A10">
              <w:rPr>
                <w:rFonts w:ascii="Times New Roman" w:hAnsi="Times New Roman" w:cs="Times New Roman"/>
                <w:spacing w:val="-4"/>
                <w:sz w:val="24"/>
                <w:szCs w:val="24"/>
                <w:lang w:val="vi"/>
              </w:rPr>
              <w:t>nông</w:t>
            </w:r>
          </w:p>
          <w:p w:rsidR="00502E10" w:rsidRPr="00B12A10" w:rsidRDefault="00502E10" w:rsidP="00502E10">
            <w:pPr>
              <w:widowControl w:val="0"/>
              <w:autoSpaceDE w:val="0"/>
              <w:autoSpaceDN w:val="0"/>
              <w:spacing w:before="3" w:line="248" w:lineRule="exact"/>
              <w:ind w:left="9" w:right="250"/>
              <w:rPr>
                <w:rFonts w:ascii="Times New Roman" w:hAnsi="Times New Roman" w:cs="Times New Roman"/>
                <w:sz w:val="24"/>
                <w:szCs w:val="24"/>
                <w:lang w:val="vi"/>
              </w:rPr>
            </w:pPr>
            <w:r w:rsidRPr="00B12A10">
              <w:rPr>
                <w:rFonts w:ascii="Times New Roman" w:hAnsi="Times New Roman" w:cs="Times New Roman"/>
                <w:sz w:val="24"/>
                <w:szCs w:val="24"/>
                <w:lang w:val="vi"/>
              </w:rPr>
              <w:t>sản,</w:t>
            </w:r>
            <w:r w:rsidRPr="00B12A10">
              <w:rPr>
                <w:rFonts w:ascii="Times New Roman" w:hAnsi="Times New Roman" w:cs="Times New Roman"/>
                <w:spacing w:val="-8"/>
                <w:sz w:val="24"/>
                <w:szCs w:val="24"/>
                <w:lang w:val="vi"/>
              </w:rPr>
              <w:t xml:space="preserve"> </w:t>
            </w:r>
            <w:r w:rsidRPr="00B12A10">
              <w:rPr>
                <w:rFonts w:ascii="Times New Roman" w:hAnsi="Times New Roman" w:cs="Times New Roman"/>
                <w:sz w:val="24"/>
                <w:szCs w:val="24"/>
                <w:lang w:val="vi"/>
              </w:rPr>
              <w:t>lâm</w:t>
            </w:r>
            <w:r w:rsidRPr="00B12A10">
              <w:rPr>
                <w:rFonts w:ascii="Times New Roman" w:hAnsi="Times New Roman" w:cs="Times New Roman"/>
                <w:spacing w:val="-12"/>
                <w:sz w:val="24"/>
                <w:szCs w:val="24"/>
                <w:lang w:val="vi"/>
              </w:rPr>
              <w:t xml:space="preserve"> </w:t>
            </w:r>
            <w:r w:rsidRPr="00B12A10">
              <w:rPr>
                <w:rFonts w:ascii="Times New Roman" w:hAnsi="Times New Roman" w:cs="Times New Roman"/>
                <w:sz w:val="24"/>
                <w:szCs w:val="24"/>
                <w:lang w:val="vi"/>
              </w:rPr>
              <w:t>sản,</w:t>
            </w:r>
            <w:r w:rsidRPr="00B12A10">
              <w:rPr>
                <w:rFonts w:ascii="Times New Roman" w:hAnsi="Times New Roman" w:cs="Times New Roman"/>
                <w:spacing w:val="-8"/>
                <w:sz w:val="24"/>
                <w:szCs w:val="24"/>
                <w:lang w:val="vi"/>
              </w:rPr>
              <w:t xml:space="preserve"> </w:t>
            </w:r>
            <w:r w:rsidRPr="00B12A10">
              <w:rPr>
                <w:rFonts w:ascii="Times New Roman" w:hAnsi="Times New Roman" w:cs="Times New Roman"/>
                <w:sz w:val="24"/>
                <w:szCs w:val="24"/>
                <w:lang w:val="vi"/>
              </w:rPr>
              <w:t>thủy</w:t>
            </w:r>
            <w:r w:rsidRPr="00B12A10">
              <w:rPr>
                <w:rFonts w:ascii="Times New Roman" w:hAnsi="Times New Roman" w:cs="Times New Roman"/>
                <w:spacing w:val="-10"/>
                <w:sz w:val="24"/>
                <w:szCs w:val="24"/>
                <w:lang w:val="vi"/>
              </w:rPr>
              <w:t xml:space="preserve"> </w:t>
            </w:r>
            <w:r w:rsidRPr="00B12A10">
              <w:rPr>
                <w:rFonts w:ascii="Times New Roman" w:hAnsi="Times New Roman" w:cs="Times New Roman"/>
                <w:sz w:val="24"/>
                <w:szCs w:val="24"/>
                <w:lang w:val="vi"/>
              </w:rPr>
              <w:t xml:space="preserve">sản, </w:t>
            </w:r>
            <w:r w:rsidRPr="00B12A10">
              <w:rPr>
                <w:rFonts w:ascii="Times New Roman" w:hAnsi="Times New Roman" w:cs="Times New Roman"/>
                <w:spacing w:val="-4"/>
                <w:sz w:val="24"/>
                <w:szCs w:val="24"/>
                <w:lang w:val="vi"/>
              </w:rPr>
              <w:t>muối</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3"/>
        </w:trPr>
        <w:tc>
          <w:tcPr>
            <w:tcW w:w="684" w:type="dxa"/>
          </w:tcPr>
          <w:p w:rsidR="00502E10" w:rsidRPr="00B12A10" w:rsidRDefault="00502E10" w:rsidP="00502E10">
            <w:pPr>
              <w:widowControl w:val="0"/>
              <w:autoSpaceDE w:val="0"/>
              <w:autoSpaceDN w:val="0"/>
              <w:spacing w:before="99"/>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4.1</w:t>
            </w:r>
          </w:p>
        </w:tc>
        <w:tc>
          <w:tcPr>
            <w:tcW w:w="2422" w:type="dxa"/>
          </w:tcPr>
          <w:p w:rsidR="00502E10" w:rsidRPr="00B12A10" w:rsidRDefault="00502E10" w:rsidP="00502E10">
            <w:pPr>
              <w:widowControl w:val="0"/>
              <w:autoSpaceDE w:val="0"/>
              <w:autoSpaceDN w:val="0"/>
              <w:spacing w:before="99"/>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Nông</w:t>
            </w:r>
            <w:r w:rsidRPr="00B12A10">
              <w:rPr>
                <w:rFonts w:ascii="Times New Roman" w:hAnsi="Times New Roman" w:cs="Times New Roman"/>
                <w:i/>
                <w:spacing w:val="-1"/>
                <w:sz w:val="24"/>
                <w:szCs w:val="24"/>
                <w:lang w:val="vi"/>
              </w:rPr>
              <w:t xml:space="preserve"> </w:t>
            </w:r>
            <w:r w:rsidRPr="00B12A10">
              <w:rPr>
                <w:rFonts w:ascii="Times New Roman" w:hAnsi="Times New Roman" w:cs="Times New Roman"/>
                <w:i/>
                <w:spacing w:val="-5"/>
                <w:sz w:val="24"/>
                <w:szCs w:val="24"/>
                <w:lang w:val="vi"/>
              </w:rPr>
              <w:t>sản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69"/>
        </w:trPr>
        <w:tc>
          <w:tcPr>
            <w:tcW w:w="684" w:type="dxa"/>
          </w:tcPr>
          <w:p w:rsidR="00502E10" w:rsidRPr="00B12A10" w:rsidRDefault="00502E10" w:rsidP="00502E10">
            <w:pPr>
              <w:widowControl w:val="0"/>
              <w:autoSpaceDE w:val="0"/>
              <w:autoSpaceDN w:val="0"/>
              <w:spacing w:before="99" w:line="250" w:lineRule="exact"/>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4.2</w:t>
            </w:r>
          </w:p>
        </w:tc>
        <w:tc>
          <w:tcPr>
            <w:tcW w:w="2422" w:type="dxa"/>
          </w:tcPr>
          <w:p w:rsidR="00502E10" w:rsidRPr="00B12A10" w:rsidRDefault="00502E10" w:rsidP="00502E10">
            <w:pPr>
              <w:widowControl w:val="0"/>
              <w:autoSpaceDE w:val="0"/>
              <w:autoSpaceDN w:val="0"/>
              <w:spacing w:before="99" w:line="250" w:lineRule="exact"/>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Lâm</w:t>
            </w:r>
            <w:r w:rsidRPr="00B12A10">
              <w:rPr>
                <w:rFonts w:ascii="Times New Roman" w:hAnsi="Times New Roman" w:cs="Times New Roman"/>
                <w:i/>
                <w:spacing w:val="-10"/>
                <w:sz w:val="24"/>
                <w:szCs w:val="24"/>
                <w:lang w:val="vi"/>
              </w:rPr>
              <w:t xml:space="preserve"> </w:t>
            </w:r>
            <w:r w:rsidRPr="00B12A10">
              <w:rPr>
                <w:rFonts w:ascii="Times New Roman" w:hAnsi="Times New Roman" w:cs="Times New Roman"/>
                <w:i/>
                <w:spacing w:val="-5"/>
                <w:sz w:val="24"/>
                <w:szCs w:val="24"/>
                <w:lang w:val="vi"/>
              </w:rPr>
              <w:t>sản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3"/>
        </w:trPr>
        <w:tc>
          <w:tcPr>
            <w:tcW w:w="684" w:type="dxa"/>
          </w:tcPr>
          <w:p w:rsidR="00502E10" w:rsidRPr="00B12A10" w:rsidRDefault="00502E10" w:rsidP="00502E10">
            <w:pPr>
              <w:widowControl w:val="0"/>
              <w:autoSpaceDE w:val="0"/>
              <w:autoSpaceDN w:val="0"/>
              <w:spacing w:before="101" w:line="252" w:lineRule="exact"/>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4.3</w:t>
            </w:r>
          </w:p>
        </w:tc>
        <w:tc>
          <w:tcPr>
            <w:tcW w:w="2422" w:type="dxa"/>
          </w:tcPr>
          <w:p w:rsidR="00502E10" w:rsidRPr="00B12A10" w:rsidRDefault="00502E10" w:rsidP="00502E10">
            <w:pPr>
              <w:widowControl w:val="0"/>
              <w:autoSpaceDE w:val="0"/>
              <w:autoSpaceDN w:val="0"/>
              <w:spacing w:before="101" w:line="252" w:lineRule="exact"/>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Thủy</w:t>
            </w:r>
            <w:r w:rsidRPr="00B12A10">
              <w:rPr>
                <w:rFonts w:ascii="Times New Roman" w:hAnsi="Times New Roman" w:cs="Times New Roman"/>
                <w:i/>
                <w:spacing w:val="-5"/>
                <w:sz w:val="24"/>
                <w:szCs w:val="24"/>
                <w:lang w:val="vi"/>
              </w:rPr>
              <w:t xml:space="preserve"> sản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101" w:line="250" w:lineRule="exact"/>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lastRenderedPageBreak/>
              <w:t>4.4</w:t>
            </w:r>
          </w:p>
        </w:tc>
        <w:tc>
          <w:tcPr>
            <w:tcW w:w="2422" w:type="dxa"/>
          </w:tcPr>
          <w:p w:rsidR="00502E10" w:rsidRPr="00B12A10" w:rsidRDefault="00502E10" w:rsidP="00502E10">
            <w:pPr>
              <w:widowControl w:val="0"/>
              <w:autoSpaceDE w:val="0"/>
              <w:autoSpaceDN w:val="0"/>
              <w:spacing w:before="101" w:line="250" w:lineRule="exact"/>
              <w:ind w:left="9"/>
              <w:rPr>
                <w:rFonts w:ascii="Times New Roman" w:hAnsi="Times New Roman" w:cs="Times New Roman"/>
                <w:i/>
                <w:sz w:val="24"/>
                <w:szCs w:val="24"/>
                <w:lang w:val="vi"/>
              </w:rPr>
            </w:pPr>
            <w:r w:rsidRPr="00B12A10">
              <w:rPr>
                <w:rFonts w:ascii="Times New Roman" w:hAnsi="Times New Roman" w:cs="Times New Roman"/>
                <w:i/>
                <w:spacing w:val="-4"/>
                <w:sz w:val="24"/>
                <w:szCs w:val="24"/>
                <w:lang w:val="vi"/>
              </w:rPr>
              <w:t>Muối</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8"/>
        </w:trPr>
        <w:tc>
          <w:tcPr>
            <w:tcW w:w="684" w:type="dxa"/>
          </w:tcPr>
          <w:p w:rsidR="00502E10" w:rsidRPr="00B12A10" w:rsidRDefault="00502E10" w:rsidP="00502E10">
            <w:pPr>
              <w:widowControl w:val="0"/>
              <w:autoSpaceDE w:val="0"/>
              <w:autoSpaceDN w:val="0"/>
              <w:spacing w:before="233"/>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5</w:t>
            </w:r>
          </w:p>
        </w:tc>
        <w:tc>
          <w:tcPr>
            <w:tcW w:w="2422" w:type="dxa"/>
          </w:tcPr>
          <w:p w:rsidR="00502E10" w:rsidRPr="00B12A10" w:rsidRDefault="00502E10" w:rsidP="00502E10">
            <w:pPr>
              <w:widowControl w:val="0"/>
              <w:autoSpaceDE w:val="0"/>
              <w:autoSpaceDN w:val="0"/>
              <w:spacing w:before="99"/>
              <w:ind w:left="9"/>
              <w:rPr>
                <w:rFonts w:ascii="Times New Roman" w:hAnsi="Times New Roman" w:cs="Times New Roman"/>
                <w:sz w:val="24"/>
                <w:szCs w:val="24"/>
                <w:lang w:val="vi"/>
              </w:rPr>
            </w:pPr>
            <w:r w:rsidRPr="00B12A10">
              <w:rPr>
                <w:rFonts w:ascii="Times New Roman" w:hAnsi="Times New Roman" w:cs="Times New Roman"/>
                <w:sz w:val="24"/>
                <w:szCs w:val="24"/>
                <w:lang w:val="vi"/>
              </w:rPr>
              <w:t>Đầu</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tư</w:t>
            </w:r>
            <w:r w:rsidRPr="00B12A10">
              <w:rPr>
                <w:rFonts w:ascii="Times New Roman" w:hAnsi="Times New Roman" w:cs="Times New Roman"/>
                <w:spacing w:val="-11"/>
                <w:sz w:val="24"/>
                <w:szCs w:val="24"/>
                <w:lang w:val="vi"/>
              </w:rPr>
              <w:t xml:space="preserve"> </w:t>
            </w:r>
            <w:r w:rsidRPr="00B12A10">
              <w:rPr>
                <w:rFonts w:ascii="Times New Roman" w:hAnsi="Times New Roman" w:cs="Times New Roman"/>
                <w:sz w:val="24"/>
                <w:szCs w:val="24"/>
                <w:lang w:val="vi"/>
              </w:rPr>
              <w:t>xây</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dựng</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cơ</w:t>
            </w:r>
            <w:r w:rsidRPr="00B12A10">
              <w:rPr>
                <w:rFonts w:ascii="Times New Roman" w:hAnsi="Times New Roman" w:cs="Times New Roman"/>
                <w:spacing w:val="-11"/>
                <w:sz w:val="24"/>
                <w:szCs w:val="24"/>
                <w:lang w:val="vi"/>
              </w:rPr>
              <w:t xml:space="preserve"> </w:t>
            </w:r>
            <w:r w:rsidRPr="00B12A10">
              <w:rPr>
                <w:rFonts w:ascii="Times New Roman" w:hAnsi="Times New Roman" w:cs="Times New Roman"/>
                <w:sz w:val="24"/>
                <w:szCs w:val="24"/>
                <w:lang w:val="vi"/>
              </w:rPr>
              <w:t>sở</w:t>
            </w:r>
            <w:r w:rsidRPr="00B12A10">
              <w:rPr>
                <w:rFonts w:ascii="Times New Roman" w:hAnsi="Times New Roman" w:cs="Times New Roman"/>
                <w:spacing w:val="-12"/>
                <w:sz w:val="24"/>
                <w:szCs w:val="24"/>
                <w:lang w:val="vi"/>
              </w:rPr>
              <w:t xml:space="preserve"> </w:t>
            </w:r>
            <w:r w:rsidRPr="00B12A10">
              <w:rPr>
                <w:rFonts w:ascii="Times New Roman" w:hAnsi="Times New Roman" w:cs="Times New Roman"/>
                <w:sz w:val="24"/>
                <w:szCs w:val="24"/>
                <w:lang w:val="vi"/>
              </w:rPr>
              <w:t>hạ tầng nông thôn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1130"/>
        </w:trPr>
        <w:tc>
          <w:tcPr>
            <w:tcW w:w="684" w:type="dxa"/>
          </w:tcPr>
          <w:p w:rsidR="00502E10" w:rsidRPr="00B12A10" w:rsidRDefault="00502E10" w:rsidP="00502E10">
            <w:pPr>
              <w:widowControl w:val="0"/>
              <w:autoSpaceDE w:val="0"/>
              <w:autoSpaceDN w:val="0"/>
              <w:spacing w:before="234"/>
              <w:rPr>
                <w:rFonts w:ascii="Times New Roman" w:hAnsi="Times New Roman" w:cs="Times New Roman"/>
                <w:i/>
                <w:sz w:val="24"/>
                <w:szCs w:val="24"/>
                <w:lang w:val="vi"/>
              </w:rPr>
            </w:pPr>
          </w:p>
          <w:p w:rsidR="00502E10" w:rsidRPr="00B12A10" w:rsidRDefault="00502E10" w:rsidP="00502E10">
            <w:pPr>
              <w:widowControl w:val="0"/>
              <w:autoSpaceDE w:val="0"/>
              <w:autoSpaceDN w:val="0"/>
              <w:spacing w:before="1"/>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6</w:t>
            </w:r>
          </w:p>
        </w:tc>
        <w:tc>
          <w:tcPr>
            <w:tcW w:w="2422" w:type="dxa"/>
          </w:tcPr>
          <w:p w:rsidR="00502E10" w:rsidRPr="00B12A10" w:rsidRDefault="00502E10" w:rsidP="000A3C67">
            <w:pPr>
              <w:widowControl w:val="0"/>
              <w:autoSpaceDE w:val="0"/>
              <w:autoSpaceDN w:val="0"/>
              <w:spacing w:before="109"/>
              <w:ind w:left="9" w:right="42"/>
              <w:jc w:val="both"/>
              <w:rPr>
                <w:rFonts w:ascii="Times New Roman" w:hAnsi="Times New Roman" w:cs="Times New Roman"/>
                <w:sz w:val="24"/>
                <w:szCs w:val="24"/>
                <w:lang w:val="vi"/>
              </w:rPr>
            </w:pPr>
            <w:r w:rsidRPr="00B12A10">
              <w:rPr>
                <w:rFonts w:ascii="Times New Roman" w:hAnsi="Times New Roman" w:cs="Times New Roman"/>
                <w:spacing w:val="-2"/>
                <w:sz w:val="24"/>
                <w:szCs w:val="24"/>
                <w:lang w:val="vi"/>
              </w:rPr>
              <w:t>Công</w:t>
            </w:r>
            <w:r w:rsidRPr="00B12A10">
              <w:rPr>
                <w:rFonts w:ascii="Times New Roman" w:hAnsi="Times New Roman" w:cs="Times New Roman"/>
                <w:spacing w:val="-16"/>
                <w:sz w:val="24"/>
                <w:szCs w:val="24"/>
                <w:lang w:val="vi"/>
              </w:rPr>
              <w:t xml:space="preserve"> </w:t>
            </w:r>
            <w:r w:rsidRPr="00B12A10">
              <w:rPr>
                <w:rFonts w:ascii="Times New Roman" w:hAnsi="Times New Roman" w:cs="Times New Roman"/>
                <w:spacing w:val="-2"/>
                <w:sz w:val="24"/>
                <w:szCs w:val="24"/>
                <w:lang w:val="vi"/>
              </w:rPr>
              <w:t>nghiệp,</w:t>
            </w:r>
            <w:r w:rsidRPr="00B12A10">
              <w:rPr>
                <w:rFonts w:ascii="Times New Roman" w:hAnsi="Times New Roman" w:cs="Times New Roman"/>
                <w:spacing w:val="-10"/>
                <w:sz w:val="24"/>
                <w:szCs w:val="24"/>
                <w:lang w:val="vi"/>
              </w:rPr>
              <w:t xml:space="preserve"> </w:t>
            </w:r>
            <w:r w:rsidRPr="00B12A10">
              <w:rPr>
                <w:rFonts w:ascii="Times New Roman" w:hAnsi="Times New Roman" w:cs="Times New Roman"/>
                <w:spacing w:val="-2"/>
                <w:sz w:val="24"/>
                <w:szCs w:val="24"/>
                <w:lang w:val="vi"/>
              </w:rPr>
              <w:t>thương</w:t>
            </w:r>
            <w:r w:rsidRPr="00B12A10">
              <w:rPr>
                <w:rFonts w:ascii="Times New Roman" w:hAnsi="Times New Roman" w:cs="Times New Roman"/>
                <w:spacing w:val="-13"/>
                <w:sz w:val="24"/>
                <w:szCs w:val="24"/>
                <w:lang w:val="vi"/>
              </w:rPr>
              <w:t xml:space="preserve"> </w:t>
            </w:r>
            <w:r w:rsidRPr="00B12A10">
              <w:rPr>
                <w:rFonts w:ascii="Times New Roman" w:hAnsi="Times New Roman" w:cs="Times New Roman"/>
                <w:spacing w:val="-2"/>
                <w:sz w:val="24"/>
                <w:szCs w:val="24"/>
                <w:lang w:val="vi"/>
              </w:rPr>
              <w:t xml:space="preserve">mại </w:t>
            </w:r>
            <w:r w:rsidRPr="00B12A10">
              <w:rPr>
                <w:rFonts w:ascii="Times New Roman" w:hAnsi="Times New Roman" w:cs="Times New Roman"/>
                <w:sz w:val="24"/>
                <w:szCs w:val="24"/>
                <w:lang w:val="vi"/>
              </w:rPr>
              <w:t>và cung ứng dịch vụ phi</w:t>
            </w:r>
            <w:r w:rsidR="000A3C67" w:rsidRPr="00B12A10">
              <w:rPr>
                <w:rFonts w:ascii="Times New Roman" w:hAnsi="Times New Roman" w:cs="Times New Roman"/>
                <w:sz w:val="24"/>
                <w:szCs w:val="24"/>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11"/>
                <w:sz w:val="24"/>
                <w:szCs w:val="24"/>
                <w:lang w:val="vi"/>
              </w:rPr>
              <w:t xml:space="preserve"> </w:t>
            </w:r>
            <w:r w:rsidRPr="00B12A10">
              <w:rPr>
                <w:rFonts w:ascii="Times New Roman" w:hAnsi="Times New Roman" w:cs="Times New Roman"/>
                <w:sz w:val="24"/>
                <w:szCs w:val="24"/>
                <w:lang w:val="vi"/>
              </w:rPr>
              <w:t>nghiệp</w:t>
            </w:r>
            <w:r w:rsidRPr="00B12A10">
              <w:rPr>
                <w:rFonts w:ascii="Times New Roman" w:hAnsi="Times New Roman" w:cs="Times New Roman"/>
                <w:spacing w:val="-9"/>
                <w:sz w:val="24"/>
                <w:szCs w:val="24"/>
                <w:lang w:val="vi"/>
              </w:rPr>
              <w:t xml:space="preserve"> </w:t>
            </w:r>
            <w:r w:rsidRPr="00B12A10">
              <w:rPr>
                <w:rFonts w:ascii="Times New Roman" w:hAnsi="Times New Roman" w:cs="Times New Roman"/>
                <w:sz w:val="24"/>
                <w:szCs w:val="24"/>
                <w:lang w:val="vi"/>
              </w:rPr>
              <w:t>trên</w:t>
            </w:r>
            <w:r w:rsidRPr="00B12A10">
              <w:rPr>
                <w:rFonts w:ascii="Times New Roman" w:hAnsi="Times New Roman" w:cs="Times New Roman"/>
                <w:spacing w:val="-9"/>
                <w:sz w:val="24"/>
                <w:szCs w:val="24"/>
                <w:lang w:val="vi"/>
              </w:rPr>
              <w:t xml:space="preserve"> </w:t>
            </w:r>
            <w:r w:rsidRPr="00B12A10">
              <w:rPr>
                <w:rFonts w:ascii="Times New Roman" w:hAnsi="Times New Roman" w:cs="Times New Roman"/>
                <w:sz w:val="24"/>
                <w:szCs w:val="24"/>
                <w:lang w:val="vi"/>
              </w:rPr>
              <w:t>địa</w:t>
            </w:r>
            <w:r w:rsidRPr="00B12A10">
              <w:rPr>
                <w:rFonts w:ascii="Times New Roman" w:hAnsi="Times New Roman" w:cs="Times New Roman"/>
                <w:spacing w:val="-8"/>
                <w:sz w:val="24"/>
                <w:szCs w:val="24"/>
                <w:lang w:val="vi"/>
              </w:rPr>
              <w:t xml:space="preserve"> </w:t>
            </w:r>
            <w:r w:rsidRPr="00B12A10">
              <w:rPr>
                <w:rFonts w:ascii="Times New Roman" w:hAnsi="Times New Roman" w:cs="Times New Roman"/>
                <w:sz w:val="24"/>
                <w:szCs w:val="24"/>
                <w:lang w:val="vi"/>
              </w:rPr>
              <w:t>bàn nông thôn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36"/>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7</w:t>
            </w:r>
          </w:p>
        </w:tc>
        <w:tc>
          <w:tcPr>
            <w:tcW w:w="2422" w:type="dxa"/>
          </w:tcPr>
          <w:p w:rsidR="00502E10" w:rsidRPr="00B12A10" w:rsidRDefault="00502E10" w:rsidP="00502E10">
            <w:pPr>
              <w:widowControl w:val="0"/>
              <w:autoSpaceDE w:val="0"/>
              <w:autoSpaceDN w:val="0"/>
              <w:spacing w:before="97"/>
              <w:ind w:left="9" w:right="250"/>
              <w:rPr>
                <w:rFonts w:ascii="Times New Roman" w:hAnsi="Times New Roman" w:cs="Times New Roman"/>
                <w:sz w:val="24"/>
                <w:szCs w:val="24"/>
                <w:lang w:val="vi"/>
              </w:rPr>
            </w:pPr>
            <w:r w:rsidRPr="00B12A10">
              <w:rPr>
                <w:rFonts w:ascii="Times New Roman" w:hAnsi="Times New Roman" w:cs="Times New Roman"/>
                <w:sz w:val="24"/>
                <w:szCs w:val="24"/>
                <w:lang w:val="vi"/>
              </w:rPr>
              <w:t>Tiêu</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dùng</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trên</w:t>
            </w:r>
            <w:r w:rsidRPr="00B12A10">
              <w:rPr>
                <w:rFonts w:ascii="Times New Roman" w:hAnsi="Times New Roman" w:cs="Times New Roman"/>
                <w:spacing w:val="-14"/>
                <w:sz w:val="24"/>
                <w:szCs w:val="24"/>
                <w:lang w:val="vi"/>
              </w:rPr>
              <w:t xml:space="preserve"> </w:t>
            </w:r>
            <w:r w:rsidRPr="00B12A10">
              <w:rPr>
                <w:rFonts w:ascii="Times New Roman" w:hAnsi="Times New Roman" w:cs="Times New Roman"/>
                <w:sz w:val="24"/>
                <w:szCs w:val="24"/>
                <w:lang w:val="vi"/>
              </w:rPr>
              <w:t>địa</w:t>
            </w:r>
            <w:r w:rsidRPr="00B12A10">
              <w:rPr>
                <w:rFonts w:ascii="Times New Roman" w:hAnsi="Times New Roman" w:cs="Times New Roman"/>
                <w:spacing w:val="-13"/>
                <w:sz w:val="24"/>
                <w:szCs w:val="24"/>
                <w:lang w:val="vi"/>
              </w:rPr>
              <w:t xml:space="preserve"> </w:t>
            </w:r>
            <w:r w:rsidRPr="00B12A10">
              <w:rPr>
                <w:rFonts w:ascii="Times New Roman" w:hAnsi="Times New Roman" w:cs="Times New Roman"/>
                <w:sz w:val="24"/>
                <w:szCs w:val="24"/>
                <w:lang w:val="vi"/>
              </w:rPr>
              <w:t>bàn nông thôn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3"/>
        </w:trPr>
        <w:tc>
          <w:tcPr>
            <w:tcW w:w="684" w:type="dxa"/>
          </w:tcPr>
          <w:p w:rsidR="00502E10" w:rsidRPr="00B12A10" w:rsidRDefault="00502E10" w:rsidP="00502E10">
            <w:pPr>
              <w:widowControl w:val="0"/>
              <w:autoSpaceDE w:val="0"/>
              <w:autoSpaceDN w:val="0"/>
              <w:spacing w:before="101" w:line="252" w:lineRule="exact"/>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8</w:t>
            </w:r>
          </w:p>
        </w:tc>
        <w:tc>
          <w:tcPr>
            <w:tcW w:w="2422" w:type="dxa"/>
          </w:tcPr>
          <w:p w:rsidR="00502E10" w:rsidRPr="00B12A10" w:rsidRDefault="00502E10" w:rsidP="00502E10">
            <w:pPr>
              <w:widowControl w:val="0"/>
              <w:autoSpaceDE w:val="0"/>
              <w:autoSpaceDN w:val="0"/>
              <w:spacing w:before="101" w:line="252" w:lineRule="exact"/>
              <w:ind w:left="9"/>
              <w:rPr>
                <w:rFonts w:ascii="Times New Roman" w:hAnsi="Times New Roman" w:cs="Times New Roman"/>
                <w:sz w:val="24"/>
                <w:szCs w:val="24"/>
                <w:lang w:val="vi"/>
              </w:rPr>
            </w:pPr>
            <w:r w:rsidRPr="00B12A10">
              <w:rPr>
                <w:rFonts w:ascii="Times New Roman" w:hAnsi="Times New Roman" w:cs="Times New Roman"/>
                <w:spacing w:val="-4"/>
                <w:sz w:val="24"/>
                <w:szCs w:val="24"/>
                <w:lang w:val="vi"/>
              </w:rPr>
              <w:t>Khác</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6"/>
        </w:trPr>
        <w:tc>
          <w:tcPr>
            <w:tcW w:w="684" w:type="dxa"/>
          </w:tcPr>
          <w:p w:rsidR="00502E10" w:rsidRPr="00B12A10" w:rsidRDefault="00502E10" w:rsidP="00502E10">
            <w:pPr>
              <w:widowControl w:val="0"/>
              <w:autoSpaceDE w:val="0"/>
              <w:autoSpaceDN w:val="0"/>
              <w:spacing w:before="243"/>
              <w:ind w:left="26"/>
              <w:jc w:val="center"/>
              <w:rPr>
                <w:rFonts w:ascii="Times New Roman" w:hAnsi="Times New Roman" w:cs="Times New Roman"/>
                <w:b/>
                <w:sz w:val="24"/>
                <w:szCs w:val="24"/>
                <w:lang w:val="vi"/>
              </w:rPr>
            </w:pPr>
            <w:r w:rsidRPr="00B12A10">
              <w:rPr>
                <w:rFonts w:ascii="Times New Roman" w:hAnsi="Times New Roman" w:cs="Times New Roman"/>
                <w:b/>
                <w:spacing w:val="-5"/>
                <w:sz w:val="24"/>
                <w:szCs w:val="24"/>
                <w:lang w:val="vi"/>
              </w:rPr>
              <w:t>II</w:t>
            </w:r>
          </w:p>
        </w:tc>
        <w:tc>
          <w:tcPr>
            <w:tcW w:w="2422" w:type="dxa"/>
          </w:tcPr>
          <w:p w:rsidR="00502E10" w:rsidRPr="00B12A10" w:rsidRDefault="00502E10" w:rsidP="00502E10">
            <w:pPr>
              <w:widowControl w:val="0"/>
              <w:autoSpaceDE w:val="0"/>
              <w:autoSpaceDN w:val="0"/>
              <w:spacing w:before="96"/>
              <w:ind w:left="9" w:right="720"/>
              <w:rPr>
                <w:rFonts w:ascii="Times New Roman" w:hAnsi="Times New Roman" w:cs="Times New Roman"/>
                <w:b/>
                <w:sz w:val="24"/>
                <w:szCs w:val="24"/>
                <w:lang w:val="vi"/>
              </w:rPr>
            </w:pPr>
            <w:r w:rsidRPr="00B12A10">
              <w:rPr>
                <w:rFonts w:ascii="Times New Roman" w:hAnsi="Times New Roman" w:cs="Times New Roman"/>
                <w:b/>
                <w:sz w:val="24"/>
                <w:szCs w:val="24"/>
                <w:lang w:val="vi"/>
              </w:rPr>
              <w:t>Phân</w:t>
            </w:r>
            <w:r w:rsidRPr="00B12A10">
              <w:rPr>
                <w:rFonts w:ascii="Times New Roman" w:hAnsi="Times New Roman" w:cs="Times New Roman"/>
                <w:b/>
                <w:spacing w:val="-15"/>
                <w:sz w:val="24"/>
                <w:szCs w:val="24"/>
                <w:lang w:val="vi"/>
              </w:rPr>
              <w:t xml:space="preserve"> </w:t>
            </w:r>
            <w:r w:rsidRPr="00B12A10">
              <w:rPr>
                <w:rFonts w:ascii="Times New Roman" w:hAnsi="Times New Roman" w:cs="Times New Roman"/>
                <w:b/>
                <w:sz w:val="24"/>
                <w:szCs w:val="24"/>
                <w:lang w:val="vi"/>
              </w:rPr>
              <w:t>theo</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địa</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 xml:space="preserve">bàn </w:t>
            </w:r>
            <w:r w:rsidRPr="00B12A10">
              <w:rPr>
                <w:rFonts w:ascii="Times New Roman" w:hAnsi="Times New Roman" w:cs="Times New Roman"/>
                <w:b/>
                <w:spacing w:val="-2"/>
                <w:sz w:val="24"/>
                <w:szCs w:val="24"/>
                <w:lang w:val="vi"/>
              </w:rPr>
              <w:t>(=I=III)</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99" w:line="252" w:lineRule="exact"/>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1</w:t>
            </w:r>
          </w:p>
        </w:tc>
        <w:tc>
          <w:tcPr>
            <w:tcW w:w="2422" w:type="dxa"/>
          </w:tcPr>
          <w:p w:rsidR="00502E10" w:rsidRPr="00B12A10" w:rsidRDefault="00502E10" w:rsidP="00502E10">
            <w:pPr>
              <w:widowControl w:val="0"/>
              <w:autoSpaceDE w:val="0"/>
              <w:autoSpaceDN w:val="0"/>
              <w:spacing w:before="99" w:line="252" w:lineRule="exact"/>
              <w:ind w:left="9"/>
              <w:rPr>
                <w:rFonts w:ascii="Times New Roman" w:hAnsi="Times New Roman" w:cs="Times New Roman"/>
                <w:sz w:val="24"/>
                <w:szCs w:val="24"/>
                <w:lang w:val="vi"/>
              </w:rPr>
            </w:pPr>
            <w:r w:rsidRPr="00B12A10">
              <w:rPr>
                <w:rFonts w:ascii="Times New Roman" w:hAnsi="Times New Roman" w:cs="Times New Roman"/>
                <w:sz w:val="24"/>
                <w:szCs w:val="24"/>
                <w:lang w:val="vi"/>
              </w:rPr>
              <w:t>Tại</w:t>
            </w:r>
            <w:r w:rsidRPr="00B12A10">
              <w:rPr>
                <w:rFonts w:ascii="Times New Roman" w:hAnsi="Times New Roman" w:cs="Times New Roman"/>
                <w:spacing w:val="-5"/>
                <w:sz w:val="24"/>
                <w:szCs w:val="24"/>
                <w:lang w:val="vi"/>
              </w:rPr>
              <w:t xml:space="preserve"> </w:t>
            </w:r>
            <w:r w:rsidRPr="00B12A10">
              <w:rPr>
                <w:rFonts w:ascii="Times New Roman" w:hAnsi="Times New Roman" w:cs="Times New Roman"/>
                <w:sz w:val="24"/>
                <w:szCs w:val="24"/>
                <w:lang w:val="vi"/>
              </w:rPr>
              <w:t>địa</w:t>
            </w:r>
            <w:r w:rsidRPr="00B12A10">
              <w:rPr>
                <w:rFonts w:ascii="Times New Roman" w:hAnsi="Times New Roman" w:cs="Times New Roman"/>
                <w:spacing w:val="-1"/>
                <w:sz w:val="24"/>
                <w:szCs w:val="24"/>
                <w:lang w:val="vi"/>
              </w:rPr>
              <w:t xml:space="preserve"> </w:t>
            </w:r>
            <w:r w:rsidRPr="00B12A10">
              <w:rPr>
                <w:rFonts w:ascii="Times New Roman" w:hAnsi="Times New Roman" w:cs="Times New Roman"/>
                <w:sz w:val="24"/>
                <w:szCs w:val="24"/>
                <w:lang w:val="vi"/>
              </w:rPr>
              <w:t>bàn</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8"/>
                <w:sz w:val="24"/>
                <w:szCs w:val="24"/>
                <w:lang w:val="vi"/>
              </w:rPr>
              <w:t xml:space="preserve"> </w:t>
            </w:r>
            <w:r w:rsidRPr="00B12A10">
              <w:rPr>
                <w:rFonts w:ascii="Times New Roman" w:hAnsi="Times New Roman" w:cs="Times New Roman"/>
                <w:spacing w:val="-4"/>
                <w:sz w:val="24"/>
                <w:szCs w:val="24"/>
                <w:lang w:val="vi"/>
              </w:rPr>
              <w:t>thôn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99" w:line="252" w:lineRule="exact"/>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2</w:t>
            </w:r>
          </w:p>
        </w:tc>
        <w:tc>
          <w:tcPr>
            <w:tcW w:w="2422" w:type="dxa"/>
          </w:tcPr>
          <w:p w:rsidR="00502E10" w:rsidRPr="00B12A10" w:rsidRDefault="00502E10" w:rsidP="00502E10">
            <w:pPr>
              <w:widowControl w:val="0"/>
              <w:autoSpaceDE w:val="0"/>
              <w:autoSpaceDN w:val="0"/>
              <w:spacing w:before="99" w:line="252" w:lineRule="exact"/>
              <w:ind w:left="9"/>
              <w:rPr>
                <w:rFonts w:ascii="Times New Roman" w:hAnsi="Times New Roman" w:cs="Times New Roman"/>
                <w:sz w:val="24"/>
                <w:szCs w:val="24"/>
                <w:lang w:val="vi"/>
              </w:rPr>
            </w:pPr>
            <w:r w:rsidRPr="00B12A10">
              <w:rPr>
                <w:rFonts w:ascii="Times New Roman" w:hAnsi="Times New Roman" w:cs="Times New Roman"/>
                <w:sz w:val="24"/>
                <w:szCs w:val="24"/>
                <w:lang w:val="vi"/>
              </w:rPr>
              <w:t>Ngoài</w:t>
            </w:r>
            <w:r w:rsidRPr="00B12A10">
              <w:rPr>
                <w:rFonts w:ascii="Times New Roman" w:hAnsi="Times New Roman" w:cs="Times New Roman"/>
                <w:spacing w:val="-3"/>
                <w:sz w:val="24"/>
                <w:szCs w:val="24"/>
                <w:lang w:val="vi"/>
              </w:rPr>
              <w:t xml:space="preserve"> </w:t>
            </w:r>
            <w:r w:rsidRPr="00B12A10">
              <w:rPr>
                <w:rFonts w:ascii="Times New Roman" w:hAnsi="Times New Roman" w:cs="Times New Roman"/>
                <w:sz w:val="24"/>
                <w:szCs w:val="24"/>
                <w:lang w:val="vi"/>
              </w:rPr>
              <w:t>địa</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z w:val="24"/>
                <w:szCs w:val="24"/>
                <w:lang w:val="vi"/>
              </w:rPr>
              <w:t>bàn</w:t>
            </w:r>
            <w:r w:rsidRPr="00B12A10">
              <w:rPr>
                <w:rFonts w:ascii="Times New Roman" w:hAnsi="Times New Roman" w:cs="Times New Roman"/>
                <w:spacing w:val="-3"/>
                <w:sz w:val="24"/>
                <w:szCs w:val="24"/>
                <w:lang w:val="vi"/>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5"/>
                <w:sz w:val="24"/>
                <w:szCs w:val="24"/>
                <w:lang w:val="vi"/>
              </w:rPr>
              <w:t xml:space="preserve"> </w:t>
            </w:r>
            <w:r w:rsidRPr="00B12A10">
              <w:rPr>
                <w:rFonts w:ascii="Times New Roman" w:hAnsi="Times New Roman" w:cs="Times New Roman"/>
                <w:spacing w:val="-4"/>
                <w:sz w:val="24"/>
                <w:szCs w:val="24"/>
                <w:lang w:val="vi"/>
              </w:rPr>
              <w:t>thôn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5"/>
        </w:trPr>
        <w:tc>
          <w:tcPr>
            <w:tcW w:w="684" w:type="dxa"/>
          </w:tcPr>
          <w:p w:rsidR="00502E10" w:rsidRPr="00B12A10" w:rsidRDefault="00502E10" w:rsidP="00502E10">
            <w:pPr>
              <w:widowControl w:val="0"/>
              <w:autoSpaceDE w:val="0"/>
              <w:autoSpaceDN w:val="0"/>
              <w:spacing w:before="245"/>
              <w:ind w:left="26" w:right="1"/>
              <w:jc w:val="center"/>
              <w:rPr>
                <w:rFonts w:ascii="Times New Roman" w:hAnsi="Times New Roman" w:cs="Times New Roman"/>
                <w:b/>
                <w:sz w:val="24"/>
                <w:szCs w:val="24"/>
                <w:lang w:val="vi"/>
              </w:rPr>
            </w:pPr>
            <w:r w:rsidRPr="00B12A10">
              <w:rPr>
                <w:rFonts w:ascii="Times New Roman" w:hAnsi="Times New Roman" w:cs="Times New Roman"/>
                <w:b/>
                <w:spacing w:val="-5"/>
                <w:sz w:val="24"/>
                <w:szCs w:val="24"/>
                <w:lang w:val="vi"/>
              </w:rPr>
              <w:t>III</w:t>
            </w:r>
          </w:p>
        </w:tc>
        <w:tc>
          <w:tcPr>
            <w:tcW w:w="2422" w:type="dxa"/>
          </w:tcPr>
          <w:p w:rsidR="00502E10" w:rsidRPr="00B12A10" w:rsidRDefault="00502E10" w:rsidP="00502E10">
            <w:pPr>
              <w:widowControl w:val="0"/>
              <w:autoSpaceDE w:val="0"/>
              <w:autoSpaceDN w:val="0"/>
              <w:spacing w:before="99"/>
              <w:ind w:left="9" w:right="250"/>
              <w:rPr>
                <w:rFonts w:ascii="Times New Roman" w:hAnsi="Times New Roman" w:cs="Times New Roman"/>
                <w:b/>
                <w:sz w:val="24"/>
                <w:szCs w:val="24"/>
                <w:lang w:val="vi"/>
              </w:rPr>
            </w:pPr>
            <w:r w:rsidRPr="00B12A10">
              <w:rPr>
                <w:rFonts w:ascii="Times New Roman" w:hAnsi="Times New Roman" w:cs="Times New Roman"/>
                <w:b/>
                <w:sz w:val="24"/>
                <w:szCs w:val="24"/>
                <w:lang w:val="vi"/>
              </w:rPr>
              <w:t>Phân</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theo</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tài</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sản</w:t>
            </w:r>
            <w:r w:rsidRPr="00B12A10">
              <w:rPr>
                <w:rFonts w:ascii="Times New Roman" w:hAnsi="Times New Roman" w:cs="Times New Roman"/>
                <w:b/>
                <w:spacing w:val="-13"/>
                <w:sz w:val="24"/>
                <w:szCs w:val="24"/>
                <w:lang w:val="vi"/>
              </w:rPr>
              <w:t xml:space="preserve"> </w:t>
            </w:r>
            <w:r w:rsidRPr="00B12A10">
              <w:rPr>
                <w:rFonts w:ascii="Times New Roman" w:hAnsi="Times New Roman" w:cs="Times New Roman"/>
                <w:b/>
                <w:sz w:val="24"/>
                <w:szCs w:val="24"/>
                <w:lang w:val="vi"/>
              </w:rPr>
              <w:t>đảm bảo (=I=II)</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1"/>
        </w:trPr>
        <w:tc>
          <w:tcPr>
            <w:tcW w:w="684" w:type="dxa"/>
          </w:tcPr>
          <w:p w:rsidR="00502E10" w:rsidRPr="00B12A10" w:rsidRDefault="00502E10" w:rsidP="00502E10">
            <w:pPr>
              <w:widowControl w:val="0"/>
              <w:autoSpaceDE w:val="0"/>
              <w:autoSpaceDN w:val="0"/>
              <w:spacing w:before="101" w:line="250" w:lineRule="exact"/>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1</w:t>
            </w:r>
          </w:p>
        </w:tc>
        <w:tc>
          <w:tcPr>
            <w:tcW w:w="2422" w:type="dxa"/>
          </w:tcPr>
          <w:p w:rsidR="00502E10" w:rsidRPr="00B12A10" w:rsidRDefault="00502E10" w:rsidP="00502E10">
            <w:pPr>
              <w:widowControl w:val="0"/>
              <w:autoSpaceDE w:val="0"/>
              <w:autoSpaceDN w:val="0"/>
              <w:spacing w:before="101" w:line="250" w:lineRule="exact"/>
              <w:ind w:left="9"/>
              <w:rPr>
                <w:rFonts w:ascii="Times New Roman" w:hAnsi="Times New Roman" w:cs="Times New Roman"/>
                <w:sz w:val="24"/>
                <w:szCs w:val="24"/>
                <w:lang w:val="vi"/>
              </w:rPr>
            </w:pPr>
            <w:r w:rsidRPr="00B12A10">
              <w:rPr>
                <w:rFonts w:ascii="Times New Roman" w:hAnsi="Times New Roman" w:cs="Times New Roman"/>
                <w:sz w:val="24"/>
                <w:szCs w:val="24"/>
                <w:lang w:val="vi"/>
              </w:rPr>
              <w:t>Không</w:t>
            </w:r>
            <w:r w:rsidRPr="00B12A10">
              <w:rPr>
                <w:rFonts w:ascii="Times New Roman" w:hAnsi="Times New Roman" w:cs="Times New Roman"/>
                <w:spacing w:val="-6"/>
                <w:sz w:val="24"/>
                <w:szCs w:val="24"/>
                <w:lang w:val="vi"/>
              </w:rPr>
              <w:t xml:space="preserve"> </w:t>
            </w:r>
            <w:r w:rsidRPr="00B12A10">
              <w:rPr>
                <w:rFonts w:ascii="Times New Roman" w:hAnsi="Times New Roman" w:cs="Times New Roman"/>
                <w:sz w:val="24"/>
                <w:szCs w:val="24"/>
                <w:lang w:val="vi"/>
              </w:rPr>
              <w:t>có</w:t>
            </w:r>
            <w:r w:rsidRPr="00B12A10">
              <w:rPr>
                <w:rFonts w:ascii="Times New Roman" w:hAnsi="Times New Roman" w:cs="Times New Roman"/>
                <w:spacing w:val="-5"/>
                <w:sz w:val="24"/>
                <w:szCs w:val="24"/>
                <w:lang w:val="vi"/>
              </w:rPr>
              <w:t xml:space="preserve"> </w:t>
            </w:r>
            <w:r w:rsidRPr="00B12A10">
              <w:rPr>
                <w:rFonts w:ascii="Times New Roman" w:hAnsi="Times New Roman" w:cs="Times New Roman"/>
                <w:sz w:val="24"/>
                <w:szCs w:val="24"/>
                <w:lang w:val="vi"/>
              </w:rPr>
              <w:t>tài</w:t>
            </w:r>
            <w:r w:rsidRPr="00B12A10">
              <w:rPr>
                <w:rFonts w:ascii="Times New Roman" w:hAnsi="Times New Roman" w:cs="Times New Roman"/>
                <w:spacing w:val="-1"/>
                <w:sz w:val="24"/>
                <w:szCs w:val="24"/>
                <w:lang w:val="vi"/>
              </w:rPr>
              <w:t xml:space="preserve"> </w:t>
            </w:r>
            <w:r w:rsidRPr="00B12A10">
              <w:rPr>
                <w:rFonts w:ascii="Times New Roman" w:hAnsi="Times New Roman" w:cs="Times New Roman"/>
                <w:sz w:val="24"/>
                <w:szCs w:val="24"/>
                <w:lang w:val="vi"/>
              </w:rPr>
              <w:t>sản</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z w:val="24"/>
                <w:szCs w:val="24"/>
                <w:lang w:val="vi"/>
              </w:rPr>
              <w:t xml:space="preserve">bảo </w:t>
            </w:r>
            <w:r w:rsidRPr="00B12A10">
              <w:rPr>
                <w:rFonts w:ascii="Times New Roman" w:hAnsi="Times New Roman" w:cs="Times New Roman"/>
                <w:spacing w:val="-5"/>
                <w:sz w:val="24"/>
                <w:szCs w:val="24"/>
                <w:lang w:val="vi"/>
              </w:rPr>
              <w:t>đảm</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3"/>
        </w:trPr>
        <w:tc>
          <w:tcPr>
            <w:tcW w:w="684" w:type="dxa"/>
          </w:tcPr>
          <w:p w:rsidR="00502E10" w:rsidRPr="00B12A10" w:rsidRDefault="00502E10" w:rsidP="00502E10">
            <w:pPr>
              <w:widowControl w:val="0"/>
              <w:autoSpaceDE w:val="0"/>
              <w:autoSpaceDN w:val="0"/>
              <w:spacing w:before="101" w:line="252" w:lineRule="exact"/>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2</w:t>
            </w:r>
          </w:p>
        </w:tc>
        <w:tc>
          <w:tcPr>
            <w:tcW w:w="2422" w:type="dxa"/>
          </w:tcPr>
          <w:p w:rsidR="00502E10" w:rsidRPr="00B12A10" w:rsidRDefault="00502E10" w:rsidP="00502E10">
            <w:pPr>
              <w:widowControl w:val="0"/>
              <w:autoSpaceDE w:val="0"/>
              <w:autoSpaceDN w:val="0"/>
              <w:spacing w:before="101" w:line="252" w:lineRule="exact"/>
              <w:ind w:left="9"/>
              <w:rPr>
                <w:rFonts w:ascii="Times New Roman" w:hAnsi="Times New Roman" w:cs="Times New Roman"/>
                <w:sz w:val="24"/>
                <w:szCs w:val="24"/>
                <w:lang w:val="vi"/>
              </w:rPr>
            </w:pPr>
            <w:r w:rsidRPr="00B12A10">
              <w:rPr>
                <w:rFonts w:ascii="Times New Roman" w:hAnsi="Times New Roman" w:cs="Times New Roman"/>
                <w:sz w:val="24"/>
                <w:szCs w:val="24"/>
                <w:lang w:val="vi"/>
              </w:rPr>
              <w:t>Có</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z w:val="24"/>
                <w:szCs w:val="24"/>
                <w:lang w:val="vi"/>
              </w:rPr>
              <w:t>tài</w:t>
            </w:r>
            <w:r w:rsidRPr="00B12A10">
              <w:rPr>
                <w:rFonts w:ascii="Times New Roman" w:hAnsi="Times New Roman" w:cs="Times New Roman"/>
                <w:spacing w:val="-1"/>
                <w:sz w:val="24"/>
                <w:szCs w:val="24"/>
                <w:lang w:val="vi"/>
              </w:rPr>
              <w:t xml:space="preserve"> </w:t>
            </w:r>
            <w:r w:rsidRPr="00B12A10">
              <w:rPr>
                <w:rFonts w:ascii="Times New Roman" w:hAnsi="Times New Roman" w:cs="Times New Roman"/>
                <w:sz w:val="24"/>
                <w:szCs w:val="24"/>
                <w:lang w:val="vi"/>
              </w:rPr>
              <w:t>sản</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z w:val="24"/>
                <w:szCs w:val="24"/>
                <w:lang w:val="vi"/>
              </w:rPr>
              <w:t>bảo</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pacing w:val="-5"/>
                <w:sz w:val="24"/>
                <w:szCs w:val="24"/>
                <w:lang w:val="vi"/>
              </w:rPr>
              <w:t>đảm</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5"/>
        </w:trPr>
        <w:tc>
          <w:tcPr>
            <w:tcW w:w="684" w:type="dxa"/>
          </w:tcPr>
          <w:p w:rsidR="00502E10" w:rsidRPr="00B12A10" w:rsidRDefault="00502E10" w:rsidP="00502E10">
            <w:pPr>
              <w:widowControl w:val="0"/>
              <w:autoSpaceDE w:val="0"/>
              <w:autoSpaceDN w:val="0"/>
              <w:spacing w:before="243"/>
              <w:ind w:left="26" w:right="4"/>
              <w:jc w:val="center"/>
              <w:rPr>
                <w:rFonts w:ascii="Times New Roman" w:hAnsi="Times New Roman" w:cs="Times New Roman"/>
                <w:b/>
                <w:sz w:val="24"/>
                <w:szCs w:val="24"/>
                <w:lang w:val="vi"/>
              </w:rPr>
            </w:pPr>
            <w:r w:rsidRPr="00B12A10">
              <w:rPr>
                <w:rFonts w:ascii="Times New Roman" w:hAnsi="Times New Roman" w:cs="Times New Roman"/>
                <w:b/>
                <w:spacing w:val="-5"/>
                <w:sz w:val="24"/>
                <w:szCs w:val="24"/>
                <w:lang w:val="vi"/>
              </w:rPr>
              <w:t>IV</w:t>
            </w:r>
          </w:p>
        </w:tc>
        <w:tc>
          <w:tcPr>
            <w:tcW w:w="2422" w:type="dxa"/>
          </w:tcPr>
          <w:p w:rsidR="00502E10" w:rsidRPr="00B12A10" w:rsidRDefault="00502E10" w:rsidP="00502E10">
            <w:pPr>
              <w:widowControl w:val="0"/>
              <w:autoSpaceDE w:val="0"/>
              <w:autoSpaceDN w:val="0"/>
              <w:spacing w:before="99"/>
              <w:ind w:left="9"/>
              <w:rPr>
                <w:rFonts w:ascii="Times New Roman" w:hAnsi="Times New Roman" w:cs="Times New Roman"/>
                <w:b/>
                <w:sz w:val="24"/>
                <w:szCs w:val="24"/>
                <w:lang w:val="vi"/>
              </w:rPr>
            </w:pPr>
            <w:r w:rsidRPr="00B12A10">
              <w:rPr>
                <w:rFonts w:ascii="Times New Roman" w:hAnsi="Times New Roman" w:cs="Times New Roman"/>
                <w:b/>
                <w:sz w:val="24"/>
                <w:szCs w:val="24"/>
                <w:lang w:val="vi"/>
              </w:rPr>
              <w:t>Phục</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vụ</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tái</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cơ</w:t>
            </w:r>
            <w:r w:rsidRPr="00B12A10">
              <w:rPr>
                <w:rFonts w:ascii="Times New Roman" w:hAnsi="Times New Roman" w:cs="Times New Roman"/>
                <w:b/>
                <w:spacing w:val="-13"/>
                <w:sz w:val="24"/>
                <w:szCs w:val="24"/>
                <w:lang w:val="vi"/>
              </w:rPr>
              <w:t xml:space="preserve"> </w:t>
            </w:r>
            <w:r w:rsidRPr="00B12A10">
              <w:rPr>
                <w:rFonts w:ascii="Times New Roman" w:hAnsi="Times New Roman" w:cs="Times New Roman"/>
                <w:b/>
                <w:sz w:val="24"/>
                <w:szCs w:val="24"/>
                <w:lang w:val="vi"/>
              </w:rPr>
              <w:t>cấu</w:t>
            </w:r>
            <w:r w:rsidRPr="00B12A10">
              <w:rPr>
                <w:rFonts w:ascii="Times New Roman" w:hAnsi="Times New Roman" w:cs="Times New Roman"/>
                <w:b/>
                <w:spacing w:val="-14"/>
                <w:sz w:val="24"/>
                <w:szCs w:val="24"/>
                <w:lang w:val="vi"/>
              </w:rPr>
              <w:t xml:space="preserve"> </w:t>
            </w:r>
            <w:r w:rsidRPr="00B12A10">
              <w:rPr>
                <w:rFonts w:ascii="Times New Roman" w:hAnsi="Times New Roman" w:cs="Times New Roman"/>
                <w:b/>
                <w:sz w:val="24"/>
                <w:szCs w:val="24"/>
                <w:lang w:val="vi"/>
              </w:rPr>
              <w:t>ngành nông nghiệp</w:t>
            </w:r>
          </w:p>
        </w:tc>
        <w:tc>
          <w:tcPr>
            <w:tcW w:w="716"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shd w:val="clear" w:color="auto" w:fill="808080"/>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625"/>
        </w:trPr>
        <w:tc>
          <w:tcPr>
            <w:tcW w:w="684" w:type="dxa"/>
          </w:tcPr>
          <w:p w:rsidR="00502E10" w:rsidRPr="00B12A10" w:rsidRDefault="00502E10" w:rsidP="00502E10">
            <w:pPr>
              <w:widowControl w:val="0"/>
              <w:autoSpaceDE w:val="0"/>
              <w:autoSpaceDN w:val="0"/>
              <w:spacing w:before="233"/>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1</w:t>
            </w:r>
          </w:p>
        </w:tc>
        <w:tc>
          <w:tcPr>
            <w:tcW w:w="2422" w:type="dxa"/>
          </w:tcPr>
          <w:p w:rsidR="00502E10" w:rsidRPr="00B12A10" w:rsidRDefault="00502E10" w:rsidP="000A3C67">
            <w:pPr>
              <w:widowControl w:val="0"/>
              <w:autoSpaceDE w:val="0"/>
              <w:autoSpaceDN w:val="0"/>
              <w:spacing w:before="94"/>
              <w:ind w:left="9" w:right="70"/>
              <w:jc w:val="both"/>
              <w:rPr>
                <w:rFonts w:ascii="Times New Roman" w:hAnsi="Times New Roman" w:cs="Times New Roman"/>
                <w:sz w:val="24"/>
                <w:szCs w:val="24"/>
                <w:lang w:val="vi"/>
              </w:rPr>
            </w:pPr>
            <w:r w:rsidRPr="00B12A10">
              <w:rPr>
                <w:rFonts w:ascii="Times New Roman" w:hAnsi="Times New Roman" w:cs="Times New Roman"/>
                <w:sz w:val="24"/>
                <w:szCs w:val="24"/>
                <w:lang w:val="vi"/>
              </w:rPr>
              <w:t>Sản</w:t>
            </w:r>
            <w:r w:rsidRPr="00B12A10">
              <w:rPr>
                <w:rFonts w:ascii="Times New Roman" w:hAnsi="Times New Roman" w:cs="Times New Roman"/>
                <w:spacing w:val="-8"/>
                <w:sz w:val="24"/>
                <w:szCs w:val="24"/>
                <w:lang w:val="vi"/>
              </w:rPr>
              <w:t xml:space="preserve"> </w:t>
            </w:r>
            <w:r w:rsidRPr="00B12A10">
              <w:rPr>
                <w:rFonts w:ascii="Times New Roman" w:hAnsi="Times New Roman" w:cs="Times New Roman"/>
                <w:sz w:val="24"/>
                <w:szCs w:val="24"/>
                <w:lang w:val="vi"/>
              </w:rPr>
              <w:t>xuất</w:t>
            </w:r>
            <w:r w:rsidRPr="00B12A10">
              <w:rPr>
                <w:rFonts w:ascii="Times New Roman" w:hAnsi="Times New Roman" w:cs="Times New Roman"/>
                <w:spacing w:val="-8"/>
                <w:sz w:val="24"/>
                <w:szCs w:val="24"/>
                <w:lang w:val="vi"/>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10"/>
                <w:sz w:val="24"/>
                <w:szCs w:val="24"/>
                <w:lang w:val="vi"/>
              </w:rPr>
              <w:t xml:space="preserve"> </w:t>
            </w:r>
            <w:r w:rsidRPr="00B12A10">
              <w:rPr>
                <w:rFonts w:ascii="Times New Roman" w:hAnsi="Times New Roman" w:cs="Times New Roman"/>
                <w:sz w:val="24"/>
                <w:szCs w:val="24"/>
                <w:lang w:val="vi"/>
              </w:rPr>
              <w:t>nghiệp</w:t>
            </w:r>
            <w:r w:rsidRPr="00B12A10">
              <w:rPr>
                <w:rFonts w:ascii="Times New Roman" w:hAnsi="Times New Roman" w:cs="Times New Roman"/>
                <w:spacing w:val="-10"/>
                <w:sz w:val="24"/>
                <w:szCs w:val="24"/>
                <w:lang w:val="vi"/>
              </w:rPr>
              <w:t xml:space="preserve"> </w:t>
            </w:r>
            <w:r w:rsidRPr="00B12A10">
              <w:rPr>
                <w:rFonts w:ascii="Times New Roman" w:hAnsi="Times New Roman" w:cs="Times New Roman"/>
                <w:sz w:val="24"/>
                <w:szCs w:val="24"/>
                <w:lang w:val="vi"/>
              </w:rPr>
              <w:t>theo mô hình liên kết</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878"/>
        </w:trPr>
        <w:tc>
          <w:tcPr>
            <w:tcW w:w="684" w:type="dxa"/>
          </w:tcPr>
          <w:p w:rsidR="00502E10" w:rsidRPr="00B12A10" w:rsidRDefault="00502E10" w:rsidP="00502E10">
            <w:pPr>
              <w:widowControl w:val="0"/>
              <w:autoSpaceDE w:val="0"/>
              <w:autoSpaceDN w:val="0"/>
              <w:spacing w:before="105"/>
              <w:rPr>
                <w:rFonts w:ascii="Times New Roman" w:hAnsi="Times New Roman" w:cs="Times New Roman"/>
                <w:i/>
                <w:sz w:val="24"/>
                <w:szCs w:val="24"/>
                <w:lang w:val="vi"/>
              </w:rPr>
            </w:pPr>
          </w:p>
          <w:p w:rsidR="00502E10" w:rsidRPr="00B12A10" w:rsidRDefault="00502E10" w:rsidP="00502E10">
            <w:pPr>
              <w:widowControl w:val="0"/>
              <w:autoSpaceDE w:val="0"/>
              <w:autoSpaceDN w:val="0"/>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2</w:t>
            </w:r>
          </w:p>
        </w:tc>
        <w:tc>
          <w:tcPr>
            <w:tcW w:w="2422" w:type="dxa"/>
          </w:tcPr>
          <w:p w:rsidR="00502E10" w:rsidRPr="00B12A10" w:rsidRDefault="00502E10" w:rsidP="000A3C67">
            <w:pPr>
              <w:widowControl w:val="0"/>
              <w:autoSpaceDE w:val="0"/>
              <w:autoSpaceDN w:val="0"/>
              <w:spacing w:before="106" w:line="253" w:lineRule="exact"/>
              <w:ind w:left="9" w:right="70"/>
              <w:jc w:val="both"/>
              <w:rPr>
                <w:rFonts w:ascii="Times New Roman" w:hAnsi="Times New Roman" w:cs="Times New Roman"/>
                <w:sz w:val="24"/>
                <w:szCs w:val="24"/>
                <w:lang w:val="vi"/>
              </w:rPr>
            </w:pPr>
            <w:r w:rsidRPr="00B12A10">
              <w:rPr>
                <w:rFonts w:ascii="Times New Roman" w:hAnsi="Times New Roman" w:cs="Times New Roman"/>
                <w:sz w:val="24"/>
                <w:szCs w:val="24"/>
                <w:lang w:val="vi"/>
              </w:rPr>
              <w:t>Sản</w:t>
            </w:r>
            <w:r w:rsidRPr="00B12A10">
              <w:rPr>
                <w:rFonts w:ascii="Times New Roman" w:hAnsi="Times New Roman" w:cs="Times New Roman"/>
                <w:spacing w:val="-4"/>
                <w:sz w:val="24"/>
                <w:szCs w:val="24"/>
                <w:lang w:val="vi"/>
              </w:rPr>
              <w:t xml:space="preserve"> </w:t>
            </w:r>
            <w:r w:rsidRPr="00B12A10">
              <w:rPr>
                <w:rFonts w:ascii="Times New Roman" w:hAnsi="Times New Roman" w:cs="Times New Roman"/>
                <w:sz w:val="24"/>
                <w:szCs w:val="24"/>
                <w:lang w:val="vi"/>
              </w:rPr>
              <w:t>xuất</w:t>
            </w:r>
            <w:r w:rsidRPr="00B12A10">
              <w:rPr>
                <w:rFonts w:ascii="Times New Roman" w:hAnsi="Times New Roman" w:cs="Times New Roman"/>
                <w:spacing w:val="-1"/>
                <w:sz w:val="24"/>
                <w:szCs w:val="24"/>
                <w:lang w:val="vi"/>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3"/>
                <w:sz w:val="24"/>
                <w:szCs w:val="24"/>
                <w:lang w:val="vi"/>
              </w:rPr>
              <w:t xml:space="preserve"> </w:t>
            </w:r>
            <w:r w:rsidRPr="00B12A10">
              <w:rPr>
                <w:rFonts w:ascii="Times New Roman" w:hAnsi="Times New Roman" w:cs="Times New Roman"/>
                <w:sz w:val="24"/>
                <w:szCs w:val="24"/>
                <w:lang w:val="vi"/>
              </w:rPr>
              <w:t>nghiệp</w:t>
            </w:r>
            <w:r w:rsidRPr="00B12A10">
              <w:rPr>
                <w:rFonts w:ascii="Times New Roman" w:hAnsi="Times New Roman" w:cs="Times New Roman"/>
                <w:spacing w:val="-1"/>
                <w:sz w:val="24"/>
                <w:szCs w:val="24"/>
                <w:lang w:val="vi"/>
              </w:rPr>
              <w:t xml:space="preserve"> </w:t>
            </w:r>
            <w:r w:rsidRPr="00B12A10">
              <w:rPr>
                <w:rFonts w:ascii="Times New Roman" w:hAnsi="Times New Roman" w:cs="Times New Roman"/>
                <w:spacing w:val="-5"/>
                <w:sz w:val="24"/>
                <w:szCs w:val="24"/>
                <w:lang w:val="vi"/>
              </w:rPr>
              <w:t>ứng</w:t>
            </w:r>
            <w:r w:rsidR="000A3C67" w:rsidRPr="00B12A10">
              <w:rPr>
                <w:rFonts w:ascii="Times New Roman" w:hAnsi="Times New Roman" w:cs="Times New Roman"/>
                <w:spacing w:val="-5"/>
                <w:sz w:val="24"/>
                <w:szCs w:val="24"/>
              </w:rPr>
              <w:t xml:space="preserve"> </w:t>
            </w:r>
            <w:r w:rsidRPr="00B12A10">
              <w:rPr>
                <w:rFonts w:ascii="Times New Roman" w:hAnsi="Times New Roman" w:cs="Times New Roman"/>
                <w:sz w:val="24"/>
                <w:szCs w:val="24"/>
                <w:lang w:val="vi"/>
              </w:rPr>
              <w:t>dụng</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z w:val="24"/>
                <w:szCs w:val="24"/>
                <w:lang w:val="vi"/>
              </w:rPr>
              <w:t xml:space="preserve">công nghệ cao, trong </w:t>
            </w:r>
            <w:r w:rsidRPr="00B12A10">
              <w:rPr>
                <w:rFonts w:ascii="Times New Roman" w:hAnsi="Times New Roman" w:cs="Times New Roman"/>
                <w:spacing w:val="-4"/>
                <w:sz w:val="24"/>
                <w:szCs w:val="24"/>
                <w:lang w:val="vi"/>
              </w:rPr>
              <w:t>đó:</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1132"/>
        </w:trPr>
        <w:tc>
          <w:tcPr>
            <w:tcW w:w="684" w:type="dxa"/>
          </w:tcPr>
          <w:p w:rsidR="00502E10" w:rsidRPr="00B12A10" w:rsidRDefault="00502E10" w:rsidP="00502E10">
            <w:pPr>
              <w:widowControl w:val="0"/>
              <w:autoSpaceDE w:val="0"/>
              <w:autoSpaceDN w:val="0"/>
              <w:spacing w:before="234"/>
              <w:rPr>
                <w:rFonts w:ascii="Times New Roman" w:hAnsi="Times New Roman" w:cs="Times New Roman"/>
                <w:i/>
                <w:sz w:val="24"/>
                <w:szCs w:val="24"/>
                <w:lang w:val="vi"/>
              </w:rPr>
            </w:pPr>
          </w:p>
          <w:p w:rsidR="00502E10" w:rsidRPr="00B12A10" w:rsidRDefault="00502E10" w:rsidP="00502E10">
            <w:pPr>
              <w:widowControl w:val="0"/>
              <w:autoSpaceDE w:val="0"/>
              <w:autoSpaceDN w:val="0"/>
              <w:spacing w:before="1"/>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2.1</w:t>
            </w:r>
          </w:p>
        </w:tc>
        <w:tc>
          <w:tcPr>
            <w:tcW w:w="2422" w:type="dxa"/>
          </w:tcPr>
          <w:p w:rsidR="00502E10" w:rsidRPr="00B12A10" w:rsidRDefault="00502E10" w:rsidP="000A3C67">
            <w:pPr>
              <w:widowControl w:val="0"/>
              <w:autoSpaceDE w:val="0"/>
              <w:autoSpaceDN w:val="0"/>
              <w:spacing w:before="108" w:line="237" w:lineRule="auto"/>
              <w:ind w:left="10" w:right="160" w:hanging="1"/>
              <w:jc w:val="both"/>
              <w:rPr>
                <w:rFonts w:ascii="Times New Roman" w:hAnsi="Times New Roman" w:cs="Times New Roman"/>
                <w:i/>
                <w:sz w:val="24"/>
                <w:szCs w:val="24"/>
                <w:lang w:val="vi"/>
              </w:rPr>
            </w:pPr>
            <w:r w:rsidRPr="00B12A10">
              <w:rPr>
                <w:rFonts w:ascii="Times New Roman" w:hAnsi="Times New Roman" w:cs="Times New Roman"/>
                <w:i/>
                <w:sz w:val="24"/>
                <w:szCs w:val="24"/>
                <w:lang w:val="vi"/>
              </w:rPr>
              <w:t xml:space="preserve">Dự án, phương án đầu tư thực hiện trong Khu nông nghiệp ứng dụng </w:t>
            </w:r>
            <w:r w:rsidRPr="00B12A10">
              <w:rPr>
                <w:rFonts w:ascii="Times New Roman" w:hAnsi="Times New Roman" w:cs="Times New Roman"/>
                <w:i/>
                <w:sz w:val="24"/>
                <w:szCs w:val="24"/>
                <w:lang w:val="vi"/>
              </w:rPr>
              <w:lastRenderedPageBreak/>
              <w:t>công</w:t>
            </w:r>
            <w:r w:rsidRPr="00B12A10">
              <w:rPr>
                <w:rFonts w:ascii="Times New Roman" w:hAnsi="Times New Roman" w:cs="Times New Roman"/>
                <w:i/>
                <w:spacing w:val="40"/>
                <w:sz w:val="24"/>
                <w:szCs w:val="24"/>
                <w:lang w:val="vi"/>
              </w:rPr>
              <w:t xml:space="preserve"> </w:t>
            </w:r>
            <w:r w:rsidRPr="00B12A10">
              <w:rPr>
                <w:rFonts w:ascii="Times New Roman" w:hAnsi="Times New Roman" w:cs="Times New Roman"/>
                <w:i/>
                <w:sz w:val="24"/>
                <w:szCs w:val="24"/>
                <w:lang w:val="vi"/>
              </w:rPr>
              <w:t>nghệ cao</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880"/>
        </w:trPr>
        <w:tc>
          <w:tcPr>
            <w:tcW w:w="684" w:type="dxa"/>
          </w:tcPr>
          <w:p w:rsidR="00502E10" w:rsidRPr="00B12A10" w:rsidRDefault="00502E10" w:rsidP="00502E10">
            <w:pPr>
              <w:widowControl w:val="0"/>
              <w:autoSpaceDE w:val="0"/>
              <w:autoSpaceDN w:val="0"/>
              <w:spacing w:before="107"/>
              <w:rPr>
                <w:rFonts w:ascii="Times New Roman" w:hAnsi="Times New Roman" w:cs="Times New Roman"/>
                <w:i/>
                <w:sz w:val="24"/>
                <w:szCs w:val="24"/>
                <w:lang w:val="vi"/>
              </w:rPr>
            </w:pPr>
          </w:p>
          <w:p w:rsidR="00502E10" w:rsidRPr="00B12A10" w:rsidRDefault="00502E10" w:rsidP="00502E10">
            <w:pPr>
              <w:widowControl w:val="0"/>
              <w:autoSpaceDE w:val="0"/>
              <w:autoSpaceDN w:val="0"/>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2.2</w:t>
            </w:r>
          </w:p>
        </w:tc>
        <w:tc>
          <w:tcPr>
            <w:tcW w:w="2422" w:type="dxa"/>
          </w:tcPr>
          <w:p w:rsidR="00502E10" w:rsidRPr="00B12A10" w:rsidRDefault="00502E10" w:rsidP="000A3C67">
            <w:pPr>
              <w:widowControl w:val="0"/>
              <w:autoSpaceDE w:val="0"/>
              <w:autoSpaceDN w:val="0"/>
              <w:spacing w:before="106"/>
              <w:ind w:left="9"/>
              <w:rPr>
                <w:rFonts w:ascii="Times New Roman" w:hAnsi="Times New Roman" w:cs="Times New Roman"/>
                <w:i/>
                <w:sz w:val="24"/>
                <w:szCs w:val="24"/>
                <w:lang w:val="vi"/>
              </w:rPr>
            </w:pPr>
            <w:r w:rsidRPr="00B12A10">
              <w:rPr>
                <w:rFonts w:ascii="Times New Roman" w:hAnsi="Times New Roman" w:cs="Times New Roman"/>
                <w:i/>
                <w:sz w:val="24"/>
                <w:szCs w:val="24"/>
                <w:lang w:val="vi"/>
              </w:rPr>
              <w:t>Dự</w:t>
            </w:r>
            <w:r w:rsidRPr="00B12A10">
              <w:rPr>
                <w:rFonts w:ascii="Times New Roman" w:hAnsi="Times New Roman" w:cs="Times New Roman"/>
                <w:i/>
                <w:spacing w:val="30"/>
                <w:sz w:val="24"/>
                <w:szCs w:val="24"/>
                <w:lang w:val="vi"/>
              </w:rPr>
              <w:t xml:space="preserve"> </w:t>
            </w:r>
            <w:r w:rsidRPr="00B12A10">
              <w:rPr>
                <w:rFonts w:ascii="Times New Roman" w:hAnsi="Times New Roman" w:cs="Times New Roman"/>
                <w:i/>
                <w:sz w:val="24"/>
                <w:szCs w:val="24"/>
                <w:lang w:val="vi"/>
              </w:rPr>
              <w:t>án,</w:t>
            </w:r>
            <w:r w:rsidRPr="00B12A10">
              <w:rPr>
                <w:rFonts w:ascii="Times New Roman" w:hAnsi="Times New Roman" w:cs="Times New Roman"/>
                <w:i/>
                <w:spacing w:val="31"/>
                <w:sz w:val="24"/>
                <w:szCs w:val="24"/>
                <w:lang w:val="vi"/>
              </w:rPr>
              <w:t xml:space="preserve"> </w:t>
            </w:r>
            <w:r w:rsidRPr="00B12A10">
              <w:rPr>
                <w:rFonts w:ascii="Times New Roman" w:hAnsi="Times New Roman" w:cs="Times New Roman"/>
                <w:i/>
                <w:sz w:val="24"/>
                <w:szCs w:val="24"/>
                <w:lang w:val="vi"/>
              </w:rPr>
              <w:t>phương</w:t>
            </w:r>
            <w:r w:rsidRPr="00B12A10">
              <w:rPr>
                <w:rFonts w:ascii="Times New Roman" w:hAnsi="Times New Roman" w:cs="Times New Roman"/>
                <w:i/>
                <w:spacing w:val="33"/>
                <w:sz w:val="24"/>
                <w:szCs w:val="24"/>
                <w:lang w:val="vi"/>
              </w:rPr>
              <w:t xml:space="preserve"> </w:t>
            </w:r>
            <w:r w:rsidRPr="00B12A10">
              <w:rPr>
                <w:rFonts w:ascii="Times New Roman" w:hAnsi="Times New Roman" w:cs="Times New Roman"/>
                <w:i/>
                <w:sz w:val="24"/>
                <w:szCs w:val="24"/>
                <w:lang w:val="vi"/>
              </w:rPr>
              <w:t>án</w:t>
            </w:r>
            <w:r w:rsidRPr="00B12A10">
              <w:rPr>
                <w:rFonts w:ascii="Times New Roman" w:hAnsi="Times New Roman" w:cs="Times New Roman"/>
                <w:i/>
                <w:spacing w:val="31"/>
                <w:sz w:val="24"/>
                <w:szCs w:val="24"/>
                <w:lang w:val="vi"/>
              </w:rPr>
              <w:t xml:space="preserve"> </w:t>
            </w:r>
            <w:r w:rsidRPr="00B12A10">
              <w:rPr>
                <w:rFonts w:ascii="Times New Roman" w:hAnsi="Times New Roman" w:cs="Times New Roman"/>
                <w:i/>
                <w:sz w:val="24"/>
                <w:szCs w:val="24"/>
                <w:lang w:val="vi"/>
              </w:rPr>
              <w:t>đầu</w:t>
            </w:r>
            <w:r w:rsidRPr="00B12A10">
              <w:rPr>
                <w:rFonts w:ascii="Times New Roman" w:hAnsi="Times New Roman" w:cs="Times New Roman"/>
                <w:i/>
                <w:spacing w:val="31"/>
                <w:sz w:val="24"/>
                <w:szCs w:val="24"/>
                <w:lang w:val="vi"/>
              </w:rPr>
              <w:t xml:space="preserve"> </w:t>
            </w:r>
            <w:r w:rsidRPr="00B12A10">
              <w:rPr>
                <w:rFonts w:ascii="Times New Roman" w:hAnsi="Times New Roman" w:cs="Times New Roman"/>
                <w:i/>
                <w:spacing w:val="-5"/>
                <w:sz w:val="24"/>
                <w:szCs w:val="24"/>
                <w:lang w:val="vi"/>
              </w:rPr>
              <w:t>tư</w:t>
            </w:r>
            <w:r w:rsidR="000A3C67" w:rsidRPr="00B12A10">
              <w:rPr>
                <w:rFonts w:ascii="Times New Roman" w:hAnsi="Times New Roman" w:cs="Times New Roman"/>
                <w:i/>
                <w:spacing w:val="-5"/>
                <w:sz w:val="24"/>
                <w:szCs w:val="24"/>
              </w:rPr>
              <w:t xml:space="preserve"> </w:t>
            </w:r>
            <w:r w:rsidRPr="00B12A10">
              <w:rPr>
                <w:rFonts w:ascii="Times New Roman" w:hAnsi="Times New Roman" w:cs="Times New Roman"/>
                <w:i/>
                <w:sz w:val="24"/>
                <w:szCs w:val="24"/>
                <w:lang w:val="vi"/>
              </w:rPr>
              <w:t>thực</w:t>
            </w:r>
            <w:r w:rsidRPr="00B12A10">
              <w:rPr>
                <w:rFonts w:ascii="Times New Roman" w:hAnsi="Times New Roman" w:cs="Times New Roman"/>
                <w:i/>
                <w:spacing w:val="-1"/>
                <w:sz w:val="24"/>
                <w:szCs w:val="24"/>
                <w:lang w:val="vi"/>
              </w:rPr>
              <w:t xml:space="preserve"> </w:t>
            </w:r>
            <w:r w:rsidRPr="00B12A10">
              <w:rPr>
                <w:rFonts w:ascii="Times New Roman" w:hAnsi="Times New Roman" w:cs="Times New Roman"/>
                <w:i/>
                <w:sz w:val="24"/>
                <w:szCs w:val="24"/>
                <w:lang w:val="vi"/>
              </w:rPr>
              <w:t>hiện</w:t>
            </w:r>
            <w:r w:rsidRPr="00B12A10">
              <w:rPr>
                <w:rFonts w:ascii="Times New Roman" w:hAnsi="Times New Roman" w:cs="Times New Roman"/>
                <w:i/>
                <w:spacing w:val="-4"/>
                <w:sz w:val="24"/>
                <w:szCs w:val="24"/>
                <w:lang w:val="vi"/>
              </w:rPr>
              <w:t xml:space="preserve"> </w:t>
            </w:r>
            <w:r w:rsidRPr="00B12A10">
              <w:rPr>
                <w:rFonts w:ascii="Times New Roman" w:hAnsi="Times New Roman" w:cs="Times New Roman"/>
                <w:i/>
                <w:sz w:val="24"/>
                <w:szCs w:val="24"/>
                <w:lang w:val="vi"/>
              </w:rPr>
              <w:t>trong</w:t>
            </w:r>
            <w:r w:rsidRPr="00B12A10">
              <w:rPr>
                <w:rFonts w:ascii="Times New Roman" w:hAnsi="Times New Roman" w:cs="Times New Roman"/>
                <w:i/>
                <w:spacing w:val="-1"/>
                <w:sz w:val="24"/>
                <w:szCs w:val="24"/>
                <w:lang w:val="vi"/>
              </w:rPr>
              <w:t xml:space="preserve"> </w:t>
            </w:r>
            <w:r w:rsidRPr="00B12A10">
              <w:rPr>
                <w:rFonts w:ascii="Times New Roman" w:hAnsi="Times New Roman" w:cs="Times New Roman"/>
                <w:i/>
                <w:sz w:val="24"/>
                <w:szCs w:val="24"/>
                <w:lang w:val="vi"/>
              </w:rPr>
              <w:t>Vùng</w:t>
            </w:r>
            <w:r w:rsidRPr="00B12A10">
              <w:rPr>
                <w:rFonts w:ascii="Times New Roman" w:hAnsi="Times New Roman" w:cs="Times New Roman"/>
                <w:i/>
                <w:spacing w:val="-1"/>
                <w:sz w:val="24"/>
                <w:szCs w:val="24"/>
                <w:lang w:val="vi"/>
              </w:rPr>
              <w:t xml:space="preserve"> </w:t>
            </w:r>
            <w:r w:rsidRPr="00B12A10">
              <w:rPr>
                <w:rFonts w:ascii="Times New Roman" w:hAnsi="Times New Roman" w:cs="Times New Roman"/>
                <w:i/>
                <w:spacing w:val="-1"/>
                <w:sz w:val="24"/>
                <w:szCs w:val="24"/>
              </w:rPr>
              <w:t>n</w:t>
            </w:r>
            <w:r w:rsidRPr="00B12A10">
              <w:rPr>
                <w:rFonts w:ascii="Times New Roman" w:hAnsi="Times New Roman" w:cs="Times New Roman"/>
                <w:i/>
                <w:sz w:val="24"/>
                <w:szCs w:val="24"/>
                <w:lang w:val="vi"/>
              </w:rPr>
              <w:t>ông nghiệp</w:t>
            </w:r>
            <w:r w:rsidRPr="00B12A10">
              <w:rPr>
                <w:rFonts w:ascii="Times New Roman" w:hAnsi="Times New Roman" w:cs="Times New Roman"/>
                <w:i/>
                <w:spacing w:val="44"/>
                <w:sz w:val="24"/>
                <w:szCs w:val="24"/>
                <w:lang w:val="vi"/>
              </w:rPr>
              <w:t xml:space="preserve"> </w:t>
            </w:r>
            <w:r w:rsidRPr="00B12A10">
              <w:rPr>
                <w:rFonts w:ascii="Times New Roman" w:hAnsi="Times New Roman" w:cs="Times New Roman"/>
                <w:i/>
                <w:spacing w:val="-5"/>
                <w:sz w:val="24"/>
                <w:szCs w:val="24"/>
                <w:lang w:val="vi"/>
              </w:rPr>
              <w:t>ứng</w:t>
            </w:r>
            <w:r w:rsidRPr="00B12A10">
              <w:rPr>
                <w:rFonts w:ascii="Times New Roman" w:hAnsi="Times New Roman" w:cs="Times New Roman"/>
                <w:i/>
                <w:spacing w:val="-5"/>
                <w:sz w:val="24"/>
                <w:szCs w:val="24"/>
              </w:rPr>
              <w:t xml:space="preserve"> </w:t>
            </w:r>
            <w:r w:rsidRPr="00B12A10">
              <w:rPr>
                <w:rFonts w:ascii="Times New Roman" w:hAnsi="Times New Roman" w:cs="Times New Roman"/>
                <w:i/>
                <w:spacing w:val="-4"/>
                <w:sz w:val="24"/>
                <w:szCs w:val="24"/>
                <w:lang w:val="vi"/>
              </w:rPr>
              <w:t>dụng</w:t>
            </w:r>
            <w:r w:rsidRPr="00B12A10">
              <w:rPr>
                <w:rFonts w:ascii="Times New Roman" w:hAnsi="Times New Roman" w:cs="Times New Roman"/>
                <w:i/>
                <w:spacing w:val="-4"/>
                <w:sz w:val="24"/>
                <w:szCs w:val="24"/>
              </w:rPr>
              <w:t xml:space="preserve"> </w:t>
            </w:r>
            <w:r w:rsidRPr="00B12A10">
              <w:rPr>
                <w:rFonts w:ascii="Times New Roman" w:hAnsi="Times New Roman" w:cs="Times New Roman"/>
                <w:i/>
                <w:spacing w:val="-6"/>
                <w:sz w:val="24"/>
                <w:szCs w:val="24"/>
                <w:lang w:val="vi"/>
              </w:rPr>
              <w:t>công</w:t>
            </w:r>
            <w:r w:rsidRPr="00B12A10">
              <w:rPr>
                <w:rFonts w:ascii="Times New Roman" w:hAnsi="Times New Roman" w:cs="Times New Roman"/>
                <w:i/>
                <w:sz w:val="24"/>
                <w:szCs w:val="24"/>
                <w:lang w:val="vi"/>
              </w:rPr>
              <w:t xml:space="preserve"> nghệ </w:t>
            </w:r>
            <w:r w:rsidRPr="00B12A10">
              <w:rPr>
                <w:rFonts w:ascii="Times New Roman" w:hAnsi="Times New Roman" w:cs="Times New Roman"/>
                <w:i/>
                <w:spacing w:val="-5"/>
                <w:sz w:val="24"/>
                <w:szCs w:val="24"/>
                <w:lang w:val="vi"/>
              </w:rPr>
              <w:t>cao</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1384"/>
        </w:trPr>
        <w:tc>
          <w:tcPr>
            <w:tcW w:w="684" w:type="dxa"/>
          </w:tcPr>
          <w:p w:rsidR="00502E10" w:rsidRPr="00B12A10" w:rsidRDefault="00502E10" w:rsidP="00502E10">
            <w:pPr>
              <w:widowControl w:val="0"/>
              <w:autoSpaceDE w:val="0"/>
              <w:autoSpaceDN w:val="0"/>
              <w:rPr>
                <w:rFonts w:ascii="Times New Roman" w:hAnsi="Times New Roman" w:cs="Times New Roman"/>
                <w:i/>
                <w:sz w:val="24"/>
                <w:szCs w:val="24"/>
                <w:lang w:val="vi"/>
              </w:rPr>
            </w:pPr>
          </w:p>
          <w:p w:rsidR="00502E10" w:rsidRPr="00B12A10" w:rsidRDefault="00502E10" w:rsidP="00502E10">
            <w:pPr>
              <w:widowControl w:val="0"/>
              <w:autoSpaceDE w:val="0"/>
              <w:autoSpaceDN w:val="0"/>
              <w:spacing w:before="109"/>
              <w:rPr>
                <w:rFonts w:ascii="Times New Roman" w:hAnsi="Times New Roman" w:cs="Times New Roman"/>
                <w:i/>
                <w:sz w:val="24"/>
                <w:szCs w:val="24"/>
                <w:lang w:val="vi"/>
              </w:rPr>
            </w:pPr>
          </w:p>
          <w:p w:rsidR="00502E10" w:rsidRPr="00B12A10" w:rsidRDefault="00502E10" w:rsidP="00502E10">
            <w:pPr>
              <w:widowControl w:val="0"/>
              <w:autoSpaceDE w:val="0"/>
              <w:autoSpaceDN w:val="0"/>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2.3</w:t>
            </w:r>
          </w:p>
        </w:tc>
        <w:tc>
          <w:tcPr>
            <w:tcW w:w="2422" w:type="dxa"/>
          </w:tcPr>
          <w:p w:rsidR="00502E10" w:rsidRPr="00B12A10" w:rsidRDefault="00502E10" w:rsidP="000A3C67">
            <w:pPr>
              <w:widowControl w:val="0"/>
              <w:autoSpaceDE w:val="0"/>
              <w:autoSpaceDN w:val="0"/>
              <w:spacing w:before="109"/>
              <w:ind w:left="9" w:right="70"/>
              <w:jc w:val="both"/>
              <w:rPr>
                <w:rFonts w:ascii="Times New Roman" w:hAnsi="Times New Roman" w:cs="Times New Roman"/>
                <w:i/>
                <w:sz w:val="24"/>
                <w:szCs w:val="24"/>
                <w:lang w:val="vi"/>
              </w:rPr>
            </w:pPr>
            <w:r w:rsidRPr="00B12A10">
              <w:rPr>
                <w:rFonts w:ascii="Times New Roman" w:hAnsi="Times New Roman" w:cs="Times New Roman"/>
                <w:i/>
                <w:sz w:val="24"/>
                <w:szCs w:val="24"/>
                <w:lang w:val="vi"/>
              </w:rPr>
              <w:t>Dự án, phương án của doanh nghiệp được cấp giấy chứng nhận là doanh nghiệp</w:t>
            </w:r>
            <w:r w:rsidRPr="00B12A10">
              <w:rPr>
                <w:rFonts w:ascii="Times New Roman" w:hAnsi="Times New Roman" w:cs="Times New Roman"/>
                <w:i/>
                <w:sz w:val="24"/>
                <w:szCs w:val="24"/>
              </w:rPr>
              <w:t xml:space="preserve"> </w:t>
            </w:r>
            <w:r w:rsidRPr="00B12A10">
              <w:rPr>
                <w:rFonts w:ascii="Times New Roman" w:hAnsi="Times New Roman" w:cs="Times New Roman"/>
                <w:i/>
                <w:sz w:val="24"/>
                <w:szCs w:val="24"/>
                <w:lang w:val="vi"/>
              </w:rPr>
              <w:t>nông</w:t>
            </w:r>
            <w:r w:rsidRPr="00B12A10">
              <w:rPr>
                <w:rFonts w:ascii="Times New Roman" w:hAnsi="Times New Roman" w:cs="Times New Roman"/>
                <w:i/>
                <w:spacing w:val="63"/>
                <w:w w:val="150"/>
                <w:sz w:val="24"/>
                <w:szCs w:val="24"/>
                <w:lang w:val="vi"/>
              </w:rPr>
              <w:t xml:space="preserve"> </w:t>
            </w:r>
            <w:r w:rsidRPr="00B12A10">
              <w:rPr>
                <w:rFonts w:ascii="Times New Roman" w:hAnsi="Times New Roman" w:cs="Times New Roman"/>
                <w:i/>
                <w:sz w:val="24"/>
                <w:szCs w:val="24"/>
                <w:lang w:val="vi"/>
              </w:rPr>
              <w:t>nghiệp</w:t>
            </w:r>
            <w:r w:rsidRPr="00B12A10">
              <w:rPr>
                <w:rFonts w:ascii="Times New Roman" w:hAnsi="Times New Roman" w:cs="Times New Roman"/>
                <w:i/>
                <w:spacing w:val="66"/>
                <w:w w:val="150"/>
                <w:sz w:val="24"/>
                <w:szCs w:val="24"/>
                <w:lang w:val="vi"/>
              </w:rPr>
              <w:t xml:space="preserve"> </w:t>
            </w:r>
            <w:r w:rsidRPr="00B12A10">
              <w:rPr>
                <w:rFonts w:ascii="Times New Roman" w:hAnsi="Times New Roman" w:cs="Times New Roman"/>
                <w:i/>
                <w:spacing w:val="-5"/>
                <w:sz w:val="24"/>
                <w:szCs w:val="24"/>
                <w:lang w:val="vi"/>
              </w:rPr>
              <w:t>ứng</w:t>
            </w:r>
            <w:r w:rsidRPr="00B12A10">
              <w:rPr>
                <w:rFonts w:ascii="Times New Roman" w:hAnsi="Times New Roman" w:cs="Times New Roman"/>
                <w:i/>
                <w:spacing w:val="-5"/>
                <w:sz w:val="24"/>
                <w:szCs w:val="24"/>
              </w:rPr>
              <w:t xml:space="preserve"> </w:t>
            </w:r>
            <w:r w:rsidRPr="00B12A10">
              <w:rPr>
                <w:rFonts w:ascii="Times New Roman" w:hAnsi="Times New Roman" w:cs="Times New Roman"/>
                <w:i/>
                <w:sz w:val="24"/>
                <w:szCs w:val="24"/>
                <w:lang w:val="vi"/>
              </w:rPr>
              <w:t>dụng</w:t>
            </w:r>
            <w:r w:rsidRPr="00B12A10">
              <w:rPr>
                <w:rFonts w:ascii="Times New Roman" w:hAnsi="Times New Roman" w:cs="Times New Roman"/>
                <w:i/>
                <w:spacing w:val="-2"/>
                <w:sz w:val="24"/>
                <w:szCs w:val="24"/>
                <w:lang w:val="vi"/>
              </w:rPr>
              <w:t xml:space="preserve"> </w:t>
            </w:r>
            <w:r w:rsidRPr="00B12A10">
              <w:rPr>
                <w:rFonts w:ascii="Times New Roman" w:hAnsi="Times New Roman" w:cs="Times New Roman"/>
                <w:i/>
                <w:sz w:val="24"/>
                <w:szCs w:val="24"/>
                <w:lang w:val="vi"/>
              </w:rPr>
              <w:t>công</w:t>
            </w:r>
            <w:r w:rsidRPr="00B12A10">
              <w:rPr>
                <w:rFonts w:ascii="Times New Roman" w:hAnsi="Times New Roman" w:cs="Times New Roman"/>
                <w:i/>
                <w:spacing w:val="-1"/>
                <w:sz w:val="24"/>
                <w:szCs w:val="24"/>
                <w:lang w:val="vi"/>
              </w:rPr>
              <w:t xml:space="preserve"> </w:t>
            </w:r>
            <w:r w:rsidRPr="00B12A10">
              <w:rPr>
                <w:rFonts w:ascii="Times New Roman" w:hAnsi="Times New Roman" w:cs="Times New Roman"/>
                <w:i/>
                <w:sz w:val="24"/>
                <w:szCs w:val="24"/>
                <w:lang w:val="vi"/>
              </w:rPr>
              <w:t>nghệ</w:t>
            </w:r>
            <w:r w:rsidRPr="00B12A10">
              <w:rPr>
                <w:rFonts w:ascii="Times New Roman" w:hAnsi="Times New Roman" w:cs="Times New Roman"/>
                <w:i/>
                <w:spacing w:val="-2"/>
                <w:sz w:val="24"/>
                <w:szCs w:val="24"/>
                <w:lang w:val="vi"/>
              </w:rPr>
              <w:t xml:space="preserve"> </w:t>
            </w:r>
            <w:r w:rsidRPr="00B12A10">
              <w:rPr>
                <w:rFonts w:ascii="Times New Roman" w:hAnsi="Times New Roman" w:cs="Times New Roman"/>
                <w:i/>
                <w:spacing w:val="-5"/>
                <w:sz w:val="24"/>
                <w:szCs w:val="24"/>
                <w:lang w:val="vi"/>
              </w:rPr>
              <w:t>cao</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877"/>
        </w:trPr>
        <w:tc>
          <w:tcPr>
            <w:tcW w:w="684" w:type="dxa"/>
          </w:tcPr>
          <w:p w:rsidR="00502E10" w:rsidRPr="00B12A10" w:rsidRDefault="00502E10" w:rsidP="00502E10">
            <w:pPr>
              <w:widowControl w:val="0"/>
              <w:autoSpaceDE w:val="0"/>
              <w:autoSpaceDN w:val="0"/>
              <w:spacing w:before="105"/>
              <w:rPr>
                <w:rFonts w:ascii="Times New Roman" w:hAnsi="Times New Roman" w:cs="Times New Roman"/>
                <w:i/>
                <w:sz w:val="24"/>
                <w:szCs w:val="24"/>
                <w:lang w:val="vi"/>
              </w:rPr>
            </w:pPr>
          </w:p>
          <w:p w:rsidR="00502E10" w:rsidRPr="00B12A10" w:rsidRDefault="00502E10" w:rsidP="00502E10">
            <w:pPr>
              <w:widowControl w:val="0"/>
              <w:autoSpaceDE w:val="0"/>
              <w:autoSpaceDN w:val="0"/>
              <w:ind w:left="26" w:right="3"/>
              <w:jc w:val="center"/>
              <w:rPr>
                <w:rFonts w:ascii="Times New Roman" w:hAnsi="Times New Roman" w:cs="Times New Roman"/>
                <w:i/>
                <w:sz w:val="24"/>
                <w:szCs w:val="24"/>
                <w:lang w:val="vi"/>
              </w:rPr>
            </w:pPr>
            <w:r w:rsidRPr="00B12A10">
              <w:rPr>
                <w:rFonts w:ascii="Times New Roman" w:hAnsi="Times New Roman" w:cs="Times New Roman"/>
                <w:i/>
                <w:spacing w:val="-5"/>
                <w:sz w:val="24"/>
                <w:szCs w:val="24"/>
                <w:lang w:val="vi"/>
              </w:rPr>
              <w:t>2.4</w:t>
            </w:r>
          </w:p>
        </w:tc>
        <w:tc>
          <w:tcPr>
            <w:tcW w:w="2422" w:type="dxa"/>
          </w:tcPr>
          <w:p w:rsidR="00502E10" w:rsidRPr="00B12A10" w:rsidRDefault="00502E10" w:rsidP="000A3C67">
            <w:pPr>
              <w:widowControl w:val="0"/>
              <w:tabs>
                <w:tab w:val="left" w:pos="1977"/>
              </w:tabs>
              <w:autoSpaceDE w:val="0"/>
              <w:autoSpaceDN w:val="0"/>
              <w:spacing w:before="106"/>
              <w:ind w:left="9" w:right="70"/>
              <w:jc w:val="both"/>
              <w:rPr>
                <w:rFonts w:ascii="Times New Roman" w:hAnsi="Times New Roman" w:cs="Times New Roman"/>
                <w:i/>
                <w:sz w:val="24"/>
                <w:szCs w:val="24"/>
                <w:lang w:val="vi"/>
              </w:rPr>
            </w:pPr>
            <w:r w:rsidRPr="00B12A10">
              <w:rPr>
                <w:rFonts w:ascii="Times New Roman" w:hAnsi="Times New Roman" w:cs="Times New Roman"/>
                <w:i/>
                <w:sz w:val="24"/>
                <w:szCs w:val="24"/>
                <w:lang w:val="vi"/>
              </w:rPr>
              <w:t>Dự</w:t>
            </w:r>
            <w:r w:rsidRPr="00B12A10">
              <w:rPr>
                <w:rFonts w:ascii="Times New Roman" w:hAnsi="Times New Roman" w:cs="Times New Roman"/>
                <w:i/>
                <w:spacing w:val="36"/>
                <w:sz w:val="24"/>
                <w:szCs w:val="24"/>
                <w:lang w:val="vi"/>
              </w:rPr>
              <w:t xml:space="preserve"> </w:t>
            </w:r>
            <w:r w:rsidRPr="00B12A10">
              <w:rPr>
                <w:rFonts w:ascii="Times New Roman" w:hAnsi="Times New Roman" w:cs="Times New Roman"/>
                <w:i/>
                <w:sz w:val="24"/>
                <w:szCs w:val="24"/>
                <w:lang w:val="vi"/>
              </w:rPr>
              <w:t>án,</w:t>
            </w:r>
            <w:r w:rsidRPr="00B12A10">
              <w:rPr>
                <w:rFonts w:ascii="Times New Roman" w:hAnsi="Times New Roman" w:cs="Times New Roman"/>
                <w:i/>
                <w:spacing w:val="40"/>
                <w:sz w:val="24"/>
                <w:szCs w:val="24"/>
                <w:lang w:val="vi"/>
              </w:rPr>
              <w:t xml:space="preserve"> </w:t>
            </w:r>
            <w:r w:rsidRPr="00B12A10">
              <w:rPr>
                <w:rFonts w:ascii="Times New Roman" w:hAnsi="Times New Roman" w:cs="Times New Roman"/>
                <w:i/>
                <w:sz w:val="24"/>
                <w:szCs w:val="24"/>
                <w:lang w:val="vi"/>
              </w:rPr>
              <w:t>phương</w:t>
            </w:r>
            <w:r w:rsidRPr="00B12A10">
              <w:rPr>
                <w:rFonts w:ascii="Times New Roman" w:hAnsi="Times New Roman" w:cs="Times New Roman"/>
                <w:i/>
                <w:spacing w:val="39"/>
                <w:sz w:val="24"/>
                <w:szCs w:val="24"/>
                <w:lang w:val="vi"/>
              </w:rPr>
              <w:t xml:space="preserve"> </w:t>
            </w:r>
            <w:r w:rsidRPr="00B12A10">
              <w:rPr>
                <w:rFonts w:ascii="Times New Roman" w:hAnsi="Times New Roman" w:cs="Times New Roman"/>
                <w:i/>
                <w:spacing w:val="-5"/>
                <w:sz w:val="24"/>
                <w:szCs w:val="24"/>
                <w:lang w:val="vi"/>
              </w:rPr>
              <w:t>án</w:t>
            </w:r>
            <w:r w:rsidRPr="00B12A10">
              <w:rPr>
                <w:rFonts w:ascii="Times New Roman" w:hAnsi="Times New Roman" w:cs="Times New Roman"/>
                <w:i/>
                <w:spacing w:val="-5"/>
                <w:sz w:val="24"/>
                <w:szCs w:val="24"/>
              </w:rPr>
              <w:t xml:space="preserve"> </w:t>
            </w:r>
            <w:r w:rsidRPr="00B12A10">
              <w:rPr>
                <w:rFonts w:ascii="Times New Roman" w:hAnsi="Times New Roman" w:cs="Times New Roman"/>
                <w:i/>
                <w:sz w:val="24"/>
                <w:szCs w:val="24"/>
              </w:rPr>
              <w:t>n</w:t>
            </w:r>
            <w:r w:rsidRPr="00B12A10">
              <w:rPr>
                <w:rFonts w:ascii="Times New Roman" w:hAnsi="Times New Roman" w:cs="Times New Roman"/>
                <w:i/>
                <w:spacing w:val="-4"/>
                <w:sz w:val="24"/>
                <w:szCs w:val="24"/>
                <w:lang w:val="vi"/>
              </w:rPr>
              <w:t>ông</w:t>
            </w:r>
            <w:r w:rsidRPr="00B12A10">
              <w:rPr>
                <w:rFonts w:ascii="Times New Roman" w:hAnsi="Times New Roman" w:cs="Times New Roman"/>
                <w:i/>
                <w:spacing w:val="-4"/>
                <w:sz w:val="24"/>
                <w:szCs w:val="24"/>
              </w:rPr>
              <w:t xml:space="preserve"> </w:t>
            </w:r>
            <w:r w:rsidRPr="00B12A10">
              <w:rPr>
                <w:rFonts w:ascii="Times New Roman" w:hAnsi="Times New Roman" w:cs="Times New Roman"/>
                <w:i/>
                <w:sz w:val="24"/>
                <w:szCs w:val="24"/>
                <w:lang w:val="vi"/>
              </w:rPr>
              <w:t>nghiệp</w:t>
            </w:r>
            <w:r w:rsidRPr="00B12A10">
              <w:rPr>
                <w:rFonts w:ascii="Times New Roman" w:hAnsi="Times New Roman" w:cs="Times New Roman"/>
                <w:i/>
                <w:sz w:val="24"/>
                <w:szCs w:val="24"/>
              </w:rPr>
              <w:t xml:space="preserve"> </w:t>
            </w:r>
            <w:r w:rsidRPr="00B12A10">
              <w:rPr>
                <w:rFonts w:ascii="Times New Roman" w:hAnsi="Times New Roman" w:cs="Times New Roman"/>
                <w:i/>
                <w:sz w:val="24"/>
                <w:szCs w:val="24"/>
                <w:lang w:val="vi"/>
              </w:rPr>
              <w:t>ứng</w:t>
            </w:r>
            <w:r w:rsidRPr="00B12A10">
              <w:rPr>
                <w:rFonts w:ascii="Times New Roman" w:hAnsi="Times New Roman" w:cs="Times New Roman"/>
                <w:i/>
                <w:sz w:val="24"/>
                <w:szCs w:val="24"/>
              </w:rPr>
              <w:t xml:space="preserve"> </w:t>
            </w:r>
            <w:r w:rsidRPr="00B12A10">
              <w:rPr>
                <w:rFonts w:ascii="Times New Roman" w:hAnsi="Times New Roman" w:cs="Times New Roman"/>
                <w:i/>
                <w:spacing w:val="-4"/>
                <w:sz w:val="24"/>
                <w:szCs w:val="24"/>
                <w:lang w:val="vi"/>
              </w:rPr>
              <w:t>dụng</w:t>
            </w:r>
            <w:r w:rsidRPr="00B12A10">
              <w:rPr>
                <w:rFonts w:ascii="Times New Roman" w:hAnsi="Times New Roman" w:cs="Times New Roman"/>
                <w:i/>
                <w:spacing w:val="-4"/>
                <w:sz w:val="24"/>
                <w:szCs w:val="24"/>
              </w:rPr>
              <w:t xml:space="preserve"> </w:t>
            </w:r>
            <w:r w:rsidRPr="00B12A10">
              <w:rPr>
                <w:rFonts w:ascii="Times New Roman" w:hAnsi="Times New Roman" w:cs="Times New Roman"/>
                <w:i/>
                <w:spacing w:val="-4"/>
                <w:sz w:val="24"/>
                <w:szCs w:val="24"/>
                <w:lang w:val="vi"/>
              </w:rPr>
              <w:t xml:space="preserve">công </w:t>
            </w:r>
            <w:r w:rsidRPr="00B12A10">
              <w:rPr>
                <w:rFonts w:ascii="Times New Roman" w:hAnsi="Times New Roman" w:cs="Times New Roman"/>
                <w:i/>
                <w:sz w:val="24"/>
                <w:szCs w:val="24"/>
                <w:lang w:val="vi"/>
              </w:rPr>
              <w:t>nghệ cao khác</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1264"/>
        </w:trPr>
        <w:tc>
          <w:tcPr>
            <w:tcW w:w="684" w:type="dxa"/>
            <w:vAlign w:val="center"/>
          </w:tcPr>
          <w:p w:rsidR="00502E10" w:rsidRPr="00B12A10" w:rsidRDefault="00502E10" w:rsidP="00502E10">
            <w:pPr>
              <w:widowControl w:val="0"/>
              <w:autoSpaceDE w:val="0"/>
              <w:autoSpaceDN w:val="0"/>
              <w:spacing w:before="101" w:line="252" w:lineRule="exact"/>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3</w:t>
            </w:r>
          </w:p>
        </w:tc>
        <w:tc>
          <w:tcPr>
            <w:tcW w:w="2422" w:type="dxa"/>
            <w:shd w:val="clear" w:color="auto" w:fill="auto"/>
          </w:tcPr>
          <w:p w:rsidR="00502E10" w:rsidRPr="00B12A10" w:rsidRDefault="00502E10" w:rsidP="000A3C67">
            <w:pPr>
              <w:widowControl w:val="0"/>
              <w:autoSpaceDE w:val="0"/>
              <w:autoSpaceDN w:val="0"/>
              <w:ind w:left="9" w:right="70"/>
              <w:jc w:val="both"/>
              <w:rPr>
                <w:rFonts w:ascii="Times New Roman" w:hAnsi="Times New Roman" w:cs="Times New Roman"/>
                <w:sz w:val="24"/>
                <w:szCs w:val="24"/>
                <w:lang w:val="vi"/>
              </w:rPr>
            </w:pPr>
            <w:r w:rsidRPr="00B12A10">
              <w:rPr>
                <w:rFonts w:ascii="Times New Roman" w:hAnsi="Times New Roman" w:cs="Times New Roman"/>
                <w:sz w:val="24"/>
                <w:szCs w:val="24"/>
                <w:lang w:val="vi"/>
              </w:rPr>
              <w:t>Dự án, phương án sản</w:t>
            </w:r>
            <w:r w:rsidRPr="00B12A10">
              <w:rPr>
                <w:rFonts w:ascii="Times New Roman" w:hAnsi="Times New Roman" w:cs="Times New Roman"/>
                <w:spacing w:val="80"/>
                <w:sz w:val="24"/>
                <w:szCs w:val="24"/>
                <w:lang w:val="vi"/>
              </w:rPr>
              <w:t xml:space="preserve"> </w:t>
            </w:r>
            <w:r w:rsidRPr="00B12A10">
              <w:rPr>
                <w:rFonts w:ascii="Times New Roman" w:hAnsi="Times New Roman" w:cs="Times New Roman"/>
                <w:sz w:val="24"/>
                <w:szCs w:val="24"/>
                <w:lang w:val="vi"/>
              </w:rPr>
              <w:t>xuất kinh doanh sản phẩm nông nghiệp hữu cơ theo quy</w:t>
            </w:r>
            <w:r w:rsidRPr="00B12A10">
              <w:rPr>
                <w:rFonts w:ascii="Times New Roman" w:hAnsi="Times New Roman" w:cs="Times New Roman"/>
                <w:spacing w:val="27"/>
                <w:sz w:val="24"/>
                <w:szCs w:val="24"/>
                <w:lang w:val="vi"/>
              </w:rPr>
              <w:t xml:space="preserve"> </w:t>
            </w:r>
            <w:r w:rsidRPr="00B12A10">
              <w:rPr>
                <w:rFonts w:ascii="Times New Roman" w:hAnsi="Times New Roman" w:cs="Times New Roman"/>
                <w:sz w:val="24"/>
                <w:szCs w:val="24"/>
                <w:lang w:val="vi"/>
              </w:rPr>
              <w:t>định</w:t>
            </w:r>
            <w:r w:rsidRPr="00B12A10">
              <w:rPr>
                <w:rFonts w:ascii="Times New Roman" w:hAnsi="Times New Roman" w:cs="Times New Roman"/>
                <w:spacing w:val="28"/>
                <w:sz w:val="24"/>
                <w:szCs w:val="24"/>
                <w:lang w:val="vi"/>
              </w:rPr>
              <w:t xml:space="preserve"> </w:t>
            </w:r>
            <w:r w:rsidRPr="00B12A10">
              <w:rPr>
                <w:rFonts w:ascii="Times New Roman" w:hAnsi="Times New Roman" w:cs="Times New Roman"/>
                <w:sz w:val="24"/>
                <w:szCs w:val="24"/>
                <w:lang w:val="vi"/>
              </w:rPr>
              <w:t>của</w:t>
            </w:r>
            <w:r w:rsidRPr="00B12A10">
              <w:rPr>
                <w:rFonts w:ascii="Times New Roman" w:hAnsi="Times New Roman" w:cs="Times New Roman"/>
                <w:spacing w:val="26"/>
                <w:sz w:val="24"/>
                <w:szCs w:val="24"/>
                <w:lang w:val="vi"/>
              </w:rPr>
              <w:t xml:space="preserve"> </w:t>
            </w:r>
            <w:r w:rsidRPr="00B12A10">
              <w:rPr>
                <w:rFonts w:ascii="Times New Roman" w:hAnsi="Times New Roman" w:cs="Times New Roman"/>
                <w:sz w:val="24"/>
                <w:szCs w:val="24"/>
                <w:lang w:val="vi"/>
              </w:rPr>
              <w:t>pháp</w:t>
            </w:r>
            <w:r w:rsidRPr="00B12A10">
              <w:rPr>
                <w:rFonts w:ascii="Times New Roman" w:hAnsi="Times New Roman" w:cs="Times New Roman"/>
                <w:spacing w:val="25"/>
                <w:sz w:val="24"/>
                <w:szCs w:val="24"/>
                <w:lang w:val="vi"/>
              </w:rPr>
              <w:t xml:space="preserve"> </w:t>
            </w:r>
            <w:r w:rsidRPr="00B12A10">
              <w:rPr>
                <w:rFonts w:ascii="Times New Roman" w:hAnsi="Times New Roman" w:cs="Times New Roman"/>
                <w:sz w:val="24"/>
                <w:szCs w:val="24"/>
                <w:lang w:val="vi"/>
              </w:rPr>
              <w:t>luật</w:t>
            </w:r>
            <w:r w:rsidRPr="00B12A10">
              <w:rPr>
                <w:rFonts w:ascii="Times New Roman" w:hAnsi="Times New Roman" w:cs="Times New Roman"/>
                <w:spacing w:val="29"/>
                <w:sz w:val="24"/>
                <w:szCs w:val="24"/>
                <w:lang w:val="vi"/>
              </w:rPr>
              <w:t xml:space="preserve"> </w:t>
            </w:r>
            <w:r w:rsidRPr="00B12A10">
              <w:rPr>
                <w:rFonts w:ascii="Times New Roman" w:hAnsi="Times New Roman" w:cs="Times New Roman"/>
                <w:spacing w:val="-5"/>
                <w:sz w:val="24"/>
                <w:szCs w:val="24"/>
                <w:lang w:val="vi"/>
              </w:rPr>
              <w:t>về</w:t>
            </w:r>
            <w:r w:rsidR="000A3C67" w:rsidRPr="00B12A10">
              <w:rPr>
                <w:rFonts w:ascii="Times New Roman" w:hAnsi="Times New Roman" w:cs="Times New Roman"/>
                <w:spacing w:val="-5"/>
                <w:sz w:val="24"/>
                <w:szCs w:val="24"/>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z w:val="24"/>
                <w:szCs w:val="24"/>
                <w:lang w:val="vi"/>
              </w:rPr>
              <w:t>nghiệp</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z w:val="24"/>
                <w:szCs w:val="24"/>
                <w:lang w:val="vi"/>
              </w:rPr>
              <w:t>hữu</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pacing w:val="-5"/>
                <w:sz w:val="24"/>
                <w:szCs w:val="24"/>
                <w:lang w:val="vi"/>
              </w:rPr>
              <w:t>cơ</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1010"/>
        </w:trPr>
        <w:tc>
          <w:tcPr>
            <w:tcW w:w="684" w:type="dxa"/>
            <w:vAlign w:val="center"/>
          </w:tcPr>
          <w:p w:rsidR="00502E10" w:rsidRPr="00B12A10" w:rsidRDefault="00502E10" w:rsidP="00502E10">
            <w:pPr>
              <w:widowControl w:val="0"/>
              <w:autoSpaceDE w:val="0"/>
              <w:autoSpaceDN w:val="0"/>
              <w:spacing w:before="99"/>
              <w:ind w:left="26"/>
              <w:jc w:val="center"/>
              <w:rPr>
                <w:rFonts w:ascii="Times New Roman" w:hAnsi="Times New Roman" w:cs="Times New Roman"/>
                <w:sz w:val="24"/>
                <w:szCs w:val="24"/>
                <w:lang w:val="vi"/>
              </w:rPr>
            </w:pPr>
            <w:r w:rsidRPr="00B12A10">
              <w:rPr>
                <w:rFonts w:ascii="Times New Roman" w:hAnsi="Times New Roman" w:cs="Times New Roman"/>
                <w:spacing w:val="-10"/>
                <w:sz w:val="24"/>
                <w:szCs w:val="24"/>
                <w:lang w:val="vi"/>
              </w:rPr>
              <w:t>4</w:t>
            </w:r>
          </w:p>
        </w:tc>
        <w:tc>
          <w:tcPr>
            <w:tcW w:w="2422" w:type="dxa"/>
            <w:shd w:val="clear" w:color="auto" w:fill="auto"/>
          </w:tcPr>
          <w:p w:rsidR="00502E10" w:rsidRPr="00B12A10" w:rsidRDefault="00502E10" w:rsidP="000A3C67">
            <w:pPr>
              <w:widowControl w:val="0"/>
              <w:autoSpaceDE w:val="0"/>
              <w:autoSpaceDN w:val="0"/>
              <w:ind w:left="9" w:right="70"/>
              <w:jc w:val="both"/>
              <w:rPr>
                <w:rFonts w:ascii="Times New Roman" w:hAnsi="Times New Roman" w:cs="Times New Roman"/>
                <w:sz w:val="24"/>
                <w:szCs w:val="24"/>
                <w:lang w:val="vi"/>
              </w:rPr>
            </w:pPr>
            <w:r w:rsidRPr="00B12A10">
              <w:rPr>
                <w:rFonts w:ascii="Times New Roman" w:hAnsi="Times New Roman" w:cs="Times New Roman"/>
                <w:sz w:val="24"/>
                <w:szCs w:val="24"/>
                <w:lang w:val="vi"/>
              </w:rPr>
              <w:t>Dự</w:t>
            </w:r>
            <w:r w:rsidRPr="00B12A10">
              <w:rPr>
                <w:rFonts w:ascii="Times New Roman" w:hAnsi="Times New Roman" w:cs="Times New Roman"/>
                <w:spacing w:val="80"/>
                <w:sz w:val="24"/>
                <w:szCs w:val="24"/>
                <w:lang w:val="vi"/>
              </w:rPr>
              <w:t xml:space="preserve"> </w:t>
            </w:r>
            <w:r w:rsidRPr="00B12A10">
              <w:rPr>
                <w:rFonts w:ascii="Times New Roman" w:hAnsi="Times New Roman" w:cs="Times New Roman"/>
                <w:sz w:val="24"/>
                <w:szCs w:val="24"/>
                <w:lang w:val="vi"/>
              </w:rPr>
              <w:t>án,</w:t>
            </w:r>
            <w:r w:rsidRPr="00B12A10">
              <w:rPr>
                <w:rFonts w:ascii="Times New Roman" w:hAnsi="Times New Roman" w:cs="Times New Roman"/>
                <w:spacing w:val="80"/>
                <w:sz w:val="24"/>
                <w:szCs w:val="24"/>
                <w:lang w:val="vi"/>
              </w:rPr>
              <w:t xml:space="preserve"> </w:t>
            </w:r>
            <w:r w:rsidRPr="00B12A10">
              <w:rPr>
                <w:rFonts w:ascii="Times New Roman" w:hAnsi="Times New Roman" w:cs="Times New Roman"/>
                <w:sz w:val="24"/>
                <w:szCs w:val="24"/>
                <w:lang w:val="vi"/>
              </w:rPr>
              <w:t>phương</w:t>
            </w:r>
            <w:r w:rsidRPr="00B12A10">
              <w:rPr>
                <w:rFonts w:ascii="Times New Roman" w:hAnsi="Times New Roman" w:cs="Times New Roman"/>
                <w:spacing w:val="80"/>
                <w:sz w:val="24"/>
                <w:szCs w:val="24"/>
                <w:lang w:val="vi"/>
              </w:rPr>
              <w:t xml:space="preserve"> </w:t>
            </w:r>
            <w:r w:rsidRPr="00B12A10">
              <w:rPr>
                <w:rFonts w:ascii="Times New Roman" w:hAnsi="Times New Roman" w:cs="Times New Roman"/>
                <w:sz w:val="24"/>
                <w:szCs w:val="24"/>
                <w:lang w:val="vi"/>
              </w:rPr>
              <w:t>án</w:t>
            </w:r>
            <w:r w:rsidRPr="00B12A10">
              <w:rPr>
                <w:rFonts w:ascii="Times New Roman" w:hAnsi="Times New Roman" w:cs="Times New Roman"/>
                <w:spacing w:val="80"/>
                <w:sz w:val="24"/>
                <w:szCs w:val="24"/>
                <w:lang w:val="vi"/>
              </w:rPr>
              <w:t xml:space="preserve"> </w:t>
            </w:r>
            <w:r w:rsidRPr="00B12A10">
              <w:rPr>
                <w:rFonts w:ascii="Times New Roman" w:hAnsi="Times New Roman" w:cs="Times New Roman"/>
                <w:sz w:val="24"/>
                <w:szCs w:val="24"/>
                <w:lang w:val="vi"/>
              </w:rPr>
              <w:t>sản xuất</w:t>
            </w:r>
            <w:r w:rsidRPr="00B12A10">
              <w:rPr>
                <w:rFonts w:ascii="Times New Roman" w:hAnsi="Times New Roman" w:cs="Times New Roman"/>
                <w:spacing w:val="22"/>
                <w:sz w:val="24"/>
                <w:szCs w:val="24"/>
                <w:lang w:val="vi"/>
              </w:rPr>
              <w:t xml:space="preserve"> </w:t>
            </w:r>
            <w:r w:rsidRPr="00B12A10">
              <w:rPr>
                <w:rFonts w:ascii="Times New Roman" w:hAnsi="Times New Roman" w:cs="Times New Roman"/>
                <w:sz w:val="24"/>
                <w:szCs w:val="24"/>
                <w:lang w:val="vi"/>
              </w:rPr>
              <w:t>kinh</w:t>
            </w:r>
            <w:r w:rsidRPr="00B12A10">
              <w:rPr>
                <w:rFonts w:ascii="Times New Roman" w:hAnsi="Times New Roman" w:cs="Times New Roman"/>
                <w:spacing w:val="25"/>
                <w:sz w:val="24"/>
                <w:szCs w:val="24"/>
                <w:lang w:val="vi"/>
              </w:rPr>
              <w:t xml:space="preserve"> </w:t>
            </w:r>
            <w:r w:rsidRPr="00B12A10">
              <w:rPr>
                <w:rFonts w:ascii="Times New Roman" w:hAnsi="Times New Roman" w:cs="Times New Roman"/>
                <w:sz w:val="24"/>
                <w:szCs w:val="24"/>
                <w:lang w:val="vi"/>
              </w:rPr>
              <w:t>doanh</w:t>
            </w:r>
            <w:r w:rsidRPr="00B12A10">
              <w:rPr>
                <w:rFonts w:ascii="Times New Roman" w:hAnsi="Times New Roman" w:cs="Times New Roman"/>
                <w:spacing w:val="23"/>
                <w:sz w:val="24"/>
                <w:szCs w:val="24"/>
                <w:lang w:val="vi"/>
              </w:rPr>
              <w:t xml:space="preserve"> </w:t>
            </w:r>
            <w:r w:rsidRPr="00B12A10">
              <w:rPr>
                <w:rFonts w:ascii="Times New Roman" w:hAnsi="Times New Roman" w:cs="Times New Roman"/>
                <w:sz w:val="24"/>
                <w:szCs w:val="24"/>
                <w:lang w:val="vi"/>
              </w:rPr>
              <w:t>sản</w:t>
            </w:r>
            <w:r w:rsidRPr="00B12A10">
              <w:rPr>
                <w:rFonts w:ascii="Times New Roman" w:hAnsi="Times New Roman" w:cs="Times New Roman"/>
                <w:spacing w:val="24"/>
                <w:sz w:val="24"/>
                <w:szCs w:val="24"/>
                <w:lang w:val="vi"/>
              </w:rPr>
              <w:t xml:space="preserve"> </w:t>
            </w:r>
            <w:r w:rsidRPr="00B12A10">
              <w:rPr>
                <w:rFonts w:ascii="Times New Roman" w:hAnsi="Times New Roman" w:cs="Times New Roman"/>
                <w:spacing w:val="-4"/>
                <w:sz w:val="24"/>
                <w:szCs w:val="24"/>
                <w:lang w:val="vi"/>
              </w:rPr>
              <w:t>phẩm</w:t>
            </w:r>
            <w:r w:rsidR="000A3C67" w:rsidRPr="00B12A10">
              <w:rPr>
                <w:rFonts w:ascii="Times New Roman" w:hAnsi="Times New Roman" w:cs="Times New Roman"/>
                <w:spacing w:val="-4"/>
                <w:sz w:val="24"/>
                <w:szCs w:val="24"/>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24"/>
                <w:sz w:val="24"/>
                <w:szCs w:val="24"/>
                <w:lang w:val="vi"/>
              </w:rPr>
              <w:t xml:space="preserve"> </w:t>
            </w:r>
            <w:r w:rsidRPr="00B12A10">
              <w:rPr>
                <w:rFonts w:ascii="Times New Roman" w:hAnsi="Times New Roman" w:cs="Times New Roman"/>
                <w:sz w:val="24"/>
                <w:szCs w:val="24"/>
                <w:lang w:val="vi"/>
              </w:rPr>
              <w:t>nghiệp</w:t>
            </w:r>
            <w:r w:rsidRPr="00B12A10">
              <w:rPr>
                <w:rFonts w:ascii="Times New Roman" w:hAnsi="Times New Roman" w:cs="Times New Roman"/>
                <w:spacing w:val="24"/>
                <w:sz w:val="24"/>
                <w:szCs w:val="24"/>
                <w:lang w:val="vi"/>
              </w:rPr>
              <w:t xml:space="preserve"> </w:t>
            </w:r>
            <w:r w:rsidRPr="00B12A10">
              <w:rPr>
                <w:rFonts w:ascii="Times New Roman" w:hAnsi="Times New Roman" w:cs="Times New Roman"/>
                <w:sz w:val="24"/>
                <w:szCs w:val="24"/>
                <w:lang w:val="vi"/>
              </w:rPr>
              <w:t>đáp</w:t>
            </w:r>
            <w:r w:rsidRPr="00B12A10">
              <w:rPr>
                <w:rFonts w:ascii="Times New Roman" w:hAnsi="Times New Roman" w:cs="Times New Roman"/>
                <w:spacing w:val="24"/>
                <w:sz w:val="24"/>
                <w:szCs w:val="24"/>
                <w:lang w:val="vi"/>
              </w:rPr>
              <w:t xml:space="preserve"> </w:t>
            </w:r>
            <w:r w:rsidRPr="00B12A10">
              <w:rPr>
                <w:rFonts w:ascii="Times New Roman" w:hAnsi="Times New Roman" w:cs="Times New Roman"/>
                <w:sz w:val="24"/>
                <w:szCs w:val="24"/>
                <w:lang w:val="vi"/>
              </w:rPr>
              <w:t>ứng</w:t>
            </w:r>
            <w:r w:rsidRPr="00B12A10">
              <w:rPr>
                <w:rFonts w:ascii="Times New Roman" w:hAnsi="Times New Roman" w:cs="Times New Roman"/>
                <w:spacing w:val="21"/>
                <w:sz w:val="24"/>
                <w:szCs w:val="24"/>
                <w:lang w:val="vi"/>
              </w:rPr>
              <w:t xml:space="preserve"> </w:t>
            </w:r>
            <w:r w:rsidRPr="00B12A10">
              <w:rPr>
                <w:rFonts w:ascii="Times New Roman" w:hAnsi="Times New Roman" w:cs="Times New Roman"/>
                <w:sz w:val="24"/>
                <w:szCs w:val="24"/>
                <w:lang w:val="vi"/>
              </w:rPr>
              <w:t>tiêu chí về kinh tế tuần hoàn</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3"/>
        </w:trPr>
        <w:tc>
          <w:tcPr>
            <w:tcW w:w="684" w:type="dxa"/>
          </w:tcPr>
          <w:p w:rsidR="00502E10" w:rsidRPr="00B12A10" w:rsidRDefault="00502E10" w:rsidP="00502E10">
            <w:pPr>
              <w:widowControl w:val="0"/>
              <w:autoSpaceDE w:val="0"/>
              <w:autoSpaceDN w:val="0"/>
              <w:spacing w:before="101" w:line="252" w:lineRule="exact"/>
              <w:ind w:left="26"/>
              <w:jc w:val="center"/>
              <w:rPr>
                <w:rFonts w:ascii="Times New Roman" w:hAnsi="Times New Roman" w:cs="Times New Roman"/>
                <w:sz w:val="24"/>
                <w:szCs w:val="24"/>
              </w:rPr>
            </w:pPr>
            <w:r w:rsidRPr="00B12A10">
              <w:rPr>
                <w:rFonts w:ascii="Times New Roman" w:hAnsi="Times New Roman" w:cs="Times New Roman"/>
                <w:sz w:val="24"/>
                <w:szCs w:val="24"/>
              </w:rPr>
              <w:t>5</w:t>
            </w:r>
          </w:p>
        </w:tc>
        <w:tc>
          <w:tcPr>
            <w:tcW w:w="2422" w:type="dxa"/>
          </w:tcPr>
          <w:p w:rsidR="00502E10" w:rsidRPr="00B12A10" w:rsidRDefault="00502E10" w:rsidP="000A3C67">
            <w:pPr>
              <w:widowControl w:val="0"/>
              <w:autoSpaceDE w:val="0"/>
              <w:autoSpaceDN w:val="0"/>
              <w:spacing w:before="101" w:line="252" w:lineRule="exact"/>
              <w:ind w:left="9" w:right="70"/>
              <w:jc w:val="both"/>
              <w:rPr>
                <w:rFonts w:ascii="Times New Roman" w:hAnsi="Times New Roman" w:cs="Times New Roman"/>
                <w:sz w:val="24"/>
                <w:szCs w:val="24"/>
                <w:lang w:val="vi"/>
              </w:rPr>
            </w:pPr>
            <w:r w:rsidRPr="00B12A10">
              <w:rPr>
                <w:rFonts w:ascii="Times New Roman" w:hAnsi="Times New Roman" w:cs="Times New Roman"/>
                <w:sz w:val="24"/>
                <w:szCs w:val="24"/>
                <w:lang w:val="vi"/>
              </w:rPr>
              <w:t>Sản</w:t>
            </w:r>
            <w:r w:rsidRPr="00B12A10">
              <w:rPr>
                <w:rFonts w:ascii="Times New Roman" w:hAnsi="Times New Roman" w:cs="Times New Roman"/>
                <w:spacing w:val="-6"/>
                <w:sz w:val="24"/>
                <w:szCs w:val="24"/>
                <w:lang w:val="vi"/>
              </w:rPr>
              <w:t xml:space="preserve"> </w:t>
            </w:r>
            <w:r w:rsidRPr="00B12A10">
              <w:rPr>
                <w:rFonts w:ascii="Times New Roman" w:hAnsi="Times New Roman" w:cs="Times New Roman"/>
                <w:sz w:val="24"/>
                <w:szCs w:val="24"/>
                <w:lang w:val="vi"/>
              </w:rPr>
              <w:t>xuất</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6"/>
                <w:sz w:val="24"/>
                <w:szCs w:val="24"/>
                <w:lang w:val="vi"/>
              </w:rPr>
              <w:t xml:space="preserve"> </w:t>
            </w:r>
            <w:r w:rsidRPr="00B12A10">
              <w:rPr>
                <w:rFonts w:ascii="Times New Roman" w:hAnsi="Times New Roman" w:cs="Times New Roman"/>
                <w:sz w:val="24"/>
                <w:szCs w:val="24"/>
                <w:lang w:val="vi"/>
              </w:rPr>
              <w:t>nghiệp</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pacing w:val="-4"/>
                <w:sz w:val="24"/>
                <w:szCs w:val="24"/>
                <w:lang w:val="vi"/>
              </w:rPr>
              <w:t>sạch</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r w:rsidR="00B12A10" w:rsidRPr="00B12A10" w:rsidTr="00502E10">
        <w:trPr>
          <w:trHeight w:val="373"/>
        </w:trPr>
        <w:tc>
          <w:tcPr>
            <w:tcW w:w="684" w:type="dxa"/>
          </w:tcPr>
          <w:p w:rsidR="00502E10" w:rsidRPr="00B12A10" w:rsidRDefault="00502E10" w:rsidP="00502E10">
            <w:pPr>
              <w:widowControl w:val="0"/>
              <w:autoSpaceDE w:val="0"/>
              <w:autoSpaceDN w:val="0"/>
              <w:spacing w:before="99"/>
              <w:ind w:left="26"/>
              <w:jc w:val="center"/>
              <w:rPr>
                <w:rFonts w:ascii="Times New Roman" w:hAnsi="Times New Roman" w:cs="Times New Roman"/>
                <w:sz w:val="24"/>
                <w:szCs w:val="24"/>
              </w:rPr>
            </w:pPr>
            <w:r w:rsidRPr="00B12A10">
              <w:rPr>
                <w:rFonts w:ascii="Times New Roman" w:hAnsi="Times New Roman" w:cs="Times New Roman"/>
                <w:spacing w:val="-10"/>
                <w:sz w:val="24"/>
                <w:szCs w:val="24"/>
              </w:rPr>
              <w:t>6</w:t>
            </w:r>
          </w:p>
        </w:tc>
        <w:tc>
          <w:tcPr>
            <w:tcW w:w="2422" w:type="dxa"/>
          </w:tcPr>
          <w:p w:rsidR="00502E10" w:rsidRPr="00B12A10" w:rsidRDefault="00502E10" w:rsidP="000A3C67">
            <w:pPr>
              <w:widowControl w:val="0"/>
              <w:autoSpaceDE w:val="0"/>
              <w:autoSpaceDN w:val="0"/>
              <w:spacing w:before="99"/>
              <w:ind w:left="9" w:right="70"/>
              <w:jc w:val="both"/>
              <w:rPr>
                <w:rFonts w:ascii="Times New Roman" w:hAnsi="Times New Roman" w:cs="Times New Roman"/>
                <w:sz w:val="24"/>
                <w:szCs w:val="24"/>
                <w:lang w:val="vi"/>
              </w:rPr>
            </w:pPr>
            <w:r w:rsidRPr="00B12A10">
              <w:rPr>
                <w:rFonts w:ascii="Times New Roman" w:hAnsi="Times New Roman" w:cs="Times New Roman"/>
                <w:sz w:val="24"/>
                <w:szCs w:val="24"/>
                <w:lang w:val="vi"/>
              </w:rPr>
              <w:t>Cơ</w:t>
            </w:r>
            <w:r w:rsidRPr="00B12A10">
              <w:rPr>
                <w:rFonts w:ascii="Times New Roman" w:hAnsi="Times New Roman" w:cs="Times New Roman"/>
                <w:spacing w:val="-5"/>
                <w:sz w:val="24"/>
                <w:szCs w:val="24"/>
                <w:lang w:val="vi"/>
              </w:rPr>
              <w:t xml:space="preserve"> </w:t>
            </w:r>
            <w:r w:rsidRPr="00B12A10">
              <w:rPr>
                <w:rFonts w:ascii="Times New Roman" w:hAnsi="Times New Roman" w:cs="Times New Roman"/>
                <w:sz w:val="24"/>
                <w:szCs w:val="24"/>
                <w:lang w:val="vi"/>
              </w:rPr>
              <w:t>giới</w:t>
            </w:r>
            <w:r w:rsidRPr="00B12A10">
              <w:rPr>
                <w:rFonts w:ascii="Times New Roman" w:hAnsi="Times New Roman" w:cs="Times New Roman"/>
                <w:spacing w:val="-1"/>
                <w:sz w:val="24"/>
                <w:szCs w:val="24"/>
                <w:lang w:val="vi"/>
              </w:rPr>
              <w:t xml:space="preserve"> </w:t>
            </w:r>
            <w:r w:rsidRPr="00B12A10">
              <w:rPr>
                <w:rFonts w:ascii="Times New Roman" w:hAnsi="Times New Roman" w:cs="Times New Roman"/>
                <w:sz w:val="24"/>
                <w:szCs w:val="24"/>
                <w:lang w:val="vi"/>
              </w:rPr>
              <w:t>hóa</w:t>
            </w:r>
            <w:r w:rsidRPr="00B12A10">
              <w:rPr>
                <w:rFonts w:ascii="Times New Roman" w:hAnsi="Times New Roman" w:cs="Times New Roman"/>
                <w:spacing w:val="-2"/>
                <w:sz w:val="24"/>
                <w:szCs w:val="24"/>
                <w:lang w:val="vi"/>
              </w:rPr>
              <w:t xml:space="preserve"> </w:t>
            </w:r>
            <w:r w:rsidRPr="00B12A10">
              <w:rPr>
                <w:rFonts w:ascii="Times New Roman" w:hAnsi="Times New Roman" w:cs="Times New Roman"/>
                <w:sz w:val="24"/>
                <w:szCs w:val="24"/>
                <w:lang w:val="vi"/>
              </w:rPr>
              <w:t>nông</w:t>
            </w:r>
            <w:r w:rsidRPr="00B12A10">
              <w:rPr>
                <w:rFonts w:ascii="Times New Roman" w:hAnsi="Times New Roman" w:cs="Times New Roman"/>
                <w:spacing w:val="-6"/>
                <w:sz w:val="24"/>
                <w:szCs w:val="24"/>
                <w:lang w:val="vi"/>
              </w:rPr>
              <w:t xml:space="preserve"> </w:t>
            </w:r>
            <w:r w:rsidRPr="00B12A10">
              <w:rPr>
                <w:rFonts w:ascii="Times New Roman" w:hAnsi="Times New Roman" w:cs="Times New Roman"/>
                <w:spacing w:val="-2"/>
                <w:sz w:val="24"/>
                <w:szCs w:val="24"/>
                <w:lang w:val="vi"/>
              </w:rPr>
              <w:t>nghiệp</w:t>
            </w:r>
          </w:p>
        </w:tc>
        <w:tc>
          <w:tcPr>
            <w:tcW w:w="71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93"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36"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17"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119"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2"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3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1025"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8"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761"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c>
          <w:tcPr>
            <w:tcW w:w="864" w:type="dxa"/>
          </w:tcPr>
          <w:p w:rsidR="00502E10" w:rsidRPr="00B12A10" w:rsidRDefault="00502E10" w:rsidP="00502E10">
            <w:pPr>
              <w:widowControl w:val="0"/>
              <w:autoSpaceDE w:val="0"/>
              <w:autoSpaceDN w:val="0"/>
              <w:rPr>
                <w:rFonts w:ascii="Times New Roman" w:hAnsi="Times New Roman" w:cs="Times New Roman"/>
                <w:sz w:val="24"/>
                <w:szCs w:val="24"/>
                <w:lang w:val="vi"/>
              </w:rPr>
            </w:pPr>
          </w:p>
        </w:tc>
      </w:tr>
    </w:tbl>
    <w:p w:rsidR="00502E10" w:rsidRPr="00B12A10" w:rsidRDefault="00502E10" w:rsidP="00502E10">
      <w:pPr>
        <w:widowControl w:val="0"/>
        <w:tabs>
          <w:tab w:val="left" w:pos="567"/>
        </w:tabs>
        <w:autoSpaceDE w:val="0"/>
        <w:autoSpaceDN w:val="0"/>
        <w:spacing w:before="51"/>
        <w:ind w:left="527"/>
        <w:jc w:val="both"/>
        <w:rPr>
          <w:rFonts w:ascii="Times New Roman" w:hAnsi="Times New Roman" w:cs="Times New Roman"/>
          <w:sz w:val="24"/>
          <w:szCs w:val="24"/>
        </w:rPr>
      </w:pPr>
    </w:p>
    <w:p w:rsidR="00502E10" w:rsidRPr="00766642" w:rsidRDefault="00502E10" w:rsidP="00766642">
      <w:pPr>
        <w:widowControl w:val="0"/>
        <w:numPr>
          <w:ilvl w:val="0"/>
          <w:numId w:val="4"/>
        </w:numPr>
        <w:tabs>
          <w:tab w:val="left" w:pos="567"/>
        </w:tabs>
        <w:autoSpaceDE w:val="0"/>
        <w:autoSpaceDN w:val="0"/>
        <w:spacing w:before="60" w:after="60" w:line="240" w:lineRule="atLeast"/>
        <w:ind w:hanging="243"/>
        <w:jc w:val="both"/>
        <w:rPr>
          <w:rFonts w:ascii="Times New Roman" w:hAnsi="Times New Roman" w:cs="Times New Roman"/>
          <w:sz w:val="24"/>
          <w:szCs w:val="24"/>
        </w:rPr>
      </w:pPr>
      <w:r w:rsidRPr="00766642">
        <w:rPr>
          <w:rFonts w:ascii="Times New Roman" w:hAnsi="Times New Roman" w:cs="Times New Roman"/>
          <w:b/>
          <w:i/>
          <w:sz w:val="24"/>
          <w:szCs w:val="24"/>
        </w:rPr>
        <w:lastRenderedPageBreak/>
        <w:t>Đối</w:t>
      </w:r>
      <w:r w:rsidRPr="00766642">
        <w:rPr>
          <w:rFonts w:ascii="Times New Roman" w:hAnsi="Times New Roman" w:cs="Times New Roman"/>
          <w:b/>
          <w:i/>
          <w:spacing w:val="-1"/>
          <w:sz w:val="24"/>
          <w:szCs w:val="24"/>
        </w:rPr>
        <w:t xml:space="preserve"> </w:t>
      </w:r>
      <w:r w:rsidRPr="00766642">
        <w:rPr>
          <w:rFonts w:ascii="Times New Roman" w:hAnsi="Times New Roman" w:cs="Times New Roman"/>
          <w:b/>
          <w:i/>
          <w:sz w:val="24"/>
          <w:szCs w:val="24"/>
        </w:rPr>
        <w:t>tượng báo cáo:</w:t>
      </w:r>
      <w:r w:rsidRPr="00766642">
        <w:rPr>
          <w:rFonts w:ascii="Times New Roman" w:hAnsi="Times New Roman" w:cs="Times New Roman"/>
          <w:b/>
          <w:i/>
          <w:spacing w:val="-5"/>
          <w:sz w:val="24"/>
          <w:szCs w:val="24"/>
        </w:rPr>
        <w:t xml:space="preserve"> </w:t>
      </w:r>
      <w:r w:rsidRPr="00766642">
        <w:rPr>
          <w:rFonts w:ascii="Times New Roman" w:hAnsi="Times New Roman" w:cs="Times New Roman"/>
          <w:sz w:val="24"/>
          <w:szCs w:val="24"/>
        </w:rPr>
        <w:t>Các</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tổ chức</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tín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dụng</w:t>
      </w:r>
      <w:r w:rsidRPr="00766642">
        <w:rPr>
          <w:rFonts w:ascii="Times New Roman" w:hAnsi="Times New Roman" w:cs="Times New Roman"/>
          <w:spacing w:val="-4"/>
          <w:sz w:val="24"/>
          <w:szCs w:val="24"/>
        </w:rPr>
        <w:t>.</w:t>
      </w:r>
    </w:p>
    <w:p w:rsidR="00502E10" w:rsidRPr="00766642" w:rsidRDefault="00502E10" w:rsidP="00766642">
      <w:pPr>
        <w:widowControl w:val="0"/>
        <w:numPr>
          <w:ilvl w:val="0"/>
          <w:numId w:val="4"/>
        </w:numPr>
        <w:tabs>
          <w:tab w:val="left" w:pos="567"/>
        </w:tabs>
        <w:autoSpaceDE w:val="0"/>
        <w:autoSpaceDN w:val="0"/>
        <w:spacing w:before="60" w:after="60" w:line="240" w:lineRule="atLeast"/>
        <w:ind w:hanging="243"/>
        <w:jc w:val="both"/>
        <w:rPr>
          <w:rFonts w:ascii="Times New Roman" w:hAnsi="Times New Roman" w:cs="Times New Roman"/>
          <w:sz w:val="24"/>
          <w:szCs w:val="24"/>
        </w:rPr>
      </w:pPr>
      <w:r w:rsidRPr="00766642">
        <w:rPr>
          <w:rFonts w:ascii="Times New Roman" w:hAnsi="Times New Roman" w:cs="Times New Roman"/>
          <w:b/>
          <w:i/>
          <w:sz w:val="24"/>
          <w:szCs w:val="24"/>
        </w:rPr>
        <w:t>Yêu</w:t>
      </w:r>
      <w:r w:rsidRPr="00766642">
        <w:rPr>
          <w:rFonts w:ascii="Times New Roman" w:hAnsi="Times New Roman" w:cs="Times New Roman"/>
          <w:b/>
          <w:i/>
          <w:spacing w:val="-4"/>
          <w:sz w:val="24"/>
          <w:szCs w:val="24"/>
        </w:rPr>
        <w:t xml:space="preserve"> </w:t>
      </w:r>
      <w:r w:rsidRPr="00766642">
        <w:rPr>
          <w:rFonts w:ascii="Times New Roman" w:hAnsi="Times New Roman" w:cs="Times New Roman"/>
          <w:b/>
          <w:i/>
          <w:sz w:val="24"/>
          <w:szCs w:val="24"/>
        </w:rPr>
        <w:t>cầu số</w:t>
      </w:r>
      <w:r w:rsidRPr="00766642">
        <w:rPr>
          <w:rFonts w:ascii="Times New Roman" w:hAnsi="Times New Roman" w:cs="Times New Roman"/>
          <w:b/>
          <w:i/>
          <w:spacing w:val="-3"/>
          <w:sz w:val="24"/>
          <w:szCs w:val="24"/>
        </w:rPr>
        <w:t xml:space="preserve"> </w:t>
      </w:r>
      <w:r w:rsidRPr="00766642">
        <w:rPr>
          <w:rFonts w:ascii="Times New Roman" w:hAnsi="Times New Roman" w:cs="Times New Roman"/>
          <w:b/>
          <w:i/>
          <w:sz w:val="24"/>
          <w:szCs w:val="24"/>
        </w:rPr>
        <w:t>liệu báo</w:t>
      </w:r>
      <w:r w:rsidRPr="00766642">
        <w:rPr>
          <w:rFonts w:ascii="Times New Roman" w:hAnsi="Times New Roman" w:cs="Times New Roman"/>
          <w:b/>
          <w:i/>
          <w:spacing w:val="-3"/>
          <w:sz w:val="24"/>
          <w:szCs w:val="24"/>
        </w:rPr>
        <w:t xml:space="preserve"> </w:t>
      </w:r>
      <w:r w:rsidRPr="00766642">
        <w:rPr>
          <w:rFonts w:ascii="Times New Roman" w:hAnsi="Times New Roman" w:cs="Times New Roman"/>
          <w:b/>
          <w:i/>
          <w:sz w:val="24"/>
          <w:szCs w:val="24"/>
        </w:rPr>
        <w:t>cáo:</w:t>
      </w:r>
      <w:r w:rsidRPr="00766642">
        <w:rPr>
          <w:rFonts w:ascii="Times New Roman" w:hAnsi="Times New Roman" w:cs="Times New Roman"/>
          <w:b/>
          <w:i/>
          <w:spacing w:val="-2"/>
          <w:sz w:val="24"/>
          <w:szCs w:val="24"/>
        </w:rPr>
        <w:t xml:space="preserve"> </w:t>
      </w:r>
      <w:r w:rsidRPr="00766642">
        <w:rPr>
          <w:rFonts w:ascii="Times New Roman" w:hAnsi="Times New Roman" w:cs="Times New Roman"/>
          <w:sz w:val="24"/>
          <w:szCs w:val="24"/>
        </w:rPr>
        <w:t>Trụ sở chính</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tổ chức</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tín</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dụng gửi báo</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cáo</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cho</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NHNN</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thông</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qua</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Cục</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Công</w:t>
      </w:r>
      <w:r w:rsidRPr="00766642">
        <w:rPr>
          <w:rFonts w:ascii="Times New Roman" w:hAnsi="Times New Roman" w:cs="Times New Roman"/>
          <w:spacing w:val="-8"/>
          <w:sz w:val="24"/>
          <w:szCs w:val="24"/>
        </w:rPr>
        <w:t xml:space="preserve"> </w:t>
      </w:r>
      <w:r w:rsidRPr="00766642">
        <w:rPr>
          <w:rFonts w:ascii="Times New Roman" w:hAnsi="Times New Roman" w:cs="Times New Roman"/>
          <w:sz w:val="24"/>
          <w:szCs w:val="24"/>
        </w:rPr>
        <w:t>nghệ thông</w:t>
      </w:r>
      <w:r w:rsidRPr="00766642">
        <w:rPr>
          <w:rFonts w:ascii="Times New Roman" w:hAnsi="Times New Roman" w:cs="Times New Roman"/>
          <w:spacing w:val="-5"/>
          <w:sz w:val="24"/>
          <w:szCs w:val="24"/>
        </w:rPr>
        <w:t xml:space="preserve"> </w:t>
      </w:r>
      <w:r w:rsidRPr="00766642">
        <w:rPr>
          <w:rFonts w:ascii="Times New Roman" w:hAnsi="Times New Roman" w:cs="Times New Roman"/>
          <w:spacing w:val="-4"/>
          <w:sz w:val="24"/>
          <w:szCs w:val="24"/>
        </w:rPr>
        <w:t>tin:</w:t>
      </w:r>
    </w:p>
    <w:p w:rsidR="00502E10" w:rsidRPr="00766642" w:rsidRDefault="00502E10" w:rsidP="00F53B96">
      <w:pPr>
        <w:widowControl w:val="0"/>
        <w:numPr>
          <w:ilvl w:val="1"/>
          <w:numId w:val="4"/>
        </w:numPr>
        <w:tabs>
          <w:tab w:val="left" w:pos="425"/>
          <w:tab w:val="left" w:pos="567"/>
        </w:tabs>
        <w:autoSpaceDE w:val="0"/>
        <w:autoSpaceDN w:val="0"/>
        <w:spacing w:before="60" w:after="60" w:line="240" w:lineRule="atLeast"/>
        <w:ind w:left="425" w:hanging="141"/>
        <w:jc w:val="both"/>
        <w:rPr>
          <w:rFonts w:ascii="Times New Roman" w:hAnsi="Times New Roman" w:cs="Times New Roman"/>
          <w:sz w:val="24"/>
          <w:szCs w:val="24"/>
        </w:rPr>
      </w:pPr>
      <w:r w:rsidRPr="00766642">
        <w:rPr>
          <w:rFonts w:ascii="Times New Roman" w:hAnsi="Times New Roman" w:cs="Times New Roman"/>
          <w:sz w:val="24"/>
          <w:szCs w:val="24"/>
        </w:rPr>
        <w:t>Số</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liệu toàn hệ</w:t>
      </w:r>
      <w:r w:rsidRPr="00766642">
        <w:rPr>
          <w:rFonts w:ascii="Times New Roman" w:hAnsi="Times New Roman" w:cs="Times New Roman"/>
          <w:spacing w:val="-1"/>
          <w:sz w:val="24"/>
          <w:szCs w:val="24"/>
        </w:rPr>
        <w:t xml:space="preserve"> </w:t>
      </w:r>
      <w:r w:rsidRPr="00766642">
        <w:rPr>
          <w:rFonts w:ascii="Times New Roman" w:hAnsi="Times New Roman" w:cs="Times New Roman"/>
          <w:spacing w:val="-2"/>
          <w:sz w:val="24"/>
          <w:szCs w:val="24"/>
        </w:rPr>
        <w:t>thống.</w:t>
      </w:r>
    </w:p>
    <w:p w:rsidR="00502E10" w:rsidRPr="00766642" w:rsidRDefault="00502E10" w:rsidP="00F53B96">
      <w:pPr>
        <w:widowControl w:val="0"/>
        <w:numPr>
          <w:ilvl w:val="1"/>
          <w:numId w:val="4"/>
        </w:numPr>
        <w:tabs>
          <w:tab w:val="left" w:pos="425"/>
          <w:tab w:val="left" w:pos="567"/>
        </w:tabs>
        <w:autoSpaceDE w:val="0"/>
        <w:autoSpaceDN w:val="0"/>
        <w:spacing w:before="60" w:after="60" w:line="240" w:lineRule="atLeast"/>
        <w:ind w:left="425" w:hanging="141"/>
        <w:jc w:val="both"/>
        <w:rPr>
          <w:rFonts w:ascii="Times New Roman" w:hAnsi="Times New Roman" w:cs="Times New Roman"/>
          <w:sz w:val="24"/>
          <w:szCs w:val="24"/>
        </w:rPr>
      </w:pPr>
      <w:r w:rsidRPr="00766642">
        <w:rPr>
          <w:rFonts w:ascii="Times New Roman" w:hAnsi="Times New Roman" w:cs="Times New Roman"/>
          <w:sz w:val="24"/>
          <w:szCs w:val="24"/>
        </w:rPr>
        <w:t>Số liệu từng chi nhánh tổ chức tín dụng trong hệ thống</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(nếu</w:t>
      </w:r>
      <w:r w:rsidRPr="00766642">
        <w:rPr>
          <w:rFonts w:ascii="Times New Roman" w:hAnsi="Times New Roman" w:cs="Times New Roman"/>
          <w:spacing w:val="2"/>
          <w:sz w:val="24"/>
          <w:szCs w:val="24"/>
        </w:rPr>
        <w:t xml:space="preserve"> </w:t>
      </w:r>
      <w:r w:rsidRPr="00766642">
        <w:rPr>
          <w:rFonts w:ascii="Times New Roman" w:hAnsi="Times New Roman" w:cs="Times New Roman"/>
          <w:spacing w:val="-4"/>
          <w:sz w:val="24"/>
          <w:szCs w:val="24"/>
        </w:rPr>
        <w:t>có).</w:t>
      </w:r>
    </w:p>
    <w:p w:rsidR="00502E10" w:rsidRPr="00766642" w:rsidRDefault="00502E10" w:rsidP="00766642">
      <w:pPr>
        <w:widowControl w:val="0"/>
        <w:numPr>
          <w:ilvl w:val="0"/>
          <w:numId w:val="4"/>
        </w:numPr>
        <w:tabs>
          <w:tab w:val="left" w:pos="567"/>
        </w:tabs>
        <w:autoSpaceDE w:val="0"/>
        <w:autoSpaceDN w:val="0"/>
        <w:spacing w:before="60" w:after="60" w:line="240" w:lineRule="atLeast"/>
        <w:jc w:val="both"/>
        <w:rPr>
          <w:rFonts w:ascii="Times New Roman" w:hAnsi="Times New Roman" w:cs="Times New Roman"/>
          <w:b/>
          <w:i/>
          <w:sz w:val="24"/>
          <w:szCs w:val="24"/>
        </w:rPr>
      </w:pPr>
      <w:r w:rsidRPr="00766642">
        <w:rPr>
          <w:rFonts w:ascii="Times New Roman" w:hAnsi="Times New Roman" w:cs="Times New Roman"/>
          <w:b/>
          <w:i/>
          <w:sz w:val="24"/>
          <w:szCs w:val="24"/>
        </w:rPr>
        <w:t>Hướng</w:t>
      </w:r>
      <w:r w:rsidRPr="00766642">
        <w:rPr>
          <w:rFonts w:ascii="Times New Roman" w:hAnsi="Times New Roman" w:cs="Times New Roman"/>
          <w:b/>
          <w:i/>
          <w:spacing w:val="-6"/>
          <w:sz w:val="24"/>
          <w:szCs w:val="24"/>
        </w:rPr>
        <w:t xml:space="preserve"> </w:t>
      </w:r>
      <w:r w:rsidRPr="00766642">
        <w:rPr>
          <w:rFonts w:ascii="Times New Roman" w:hAnsi="Times New Roman" w:cs="Times New Roman"/>
          <w:b/>
          <w:i/>
          <w:sz w:val="24"/>
          <w:szCs w:val="24"/>
        </w:rPr>
        <w:t>dẫn</w:t>
      </w:r>
      <w:r w:rsidRPr="00766642">
        <w:rPr>
          <w:rFonts w:ascii="Times New Roman" w:hAnsi="Times New Roman" w:cs="Times New Roman"/>
          <w:b/>
          <w:i/>
          <w:spacing w:val="-3"/>
          <w:sz w:val="24"/>
          <w:szCs w:val="24"/>
        </w:rPr>
        <w:t xml:space="preserve"> </w:t>
      </w:r>
      <w:r w:rsidRPr="00766642">
        <w:rPr>
          <w:rFonts w:ascii="Times New Roman" w:hAnsi="Times New Roman" w:cs="Times New Roman"/>
          <w:b/>
          <w:i/>
          <w:sz w:val="24"/>
          <w:szCs w:val="24"/>
        </w:rPr>
        <w:t>lập</w:t>
      </w:r>
      <w:r w:rsidRPr="00766642">
        <w:rPr>
          <w:rFonts w:ascii="Times New Roman" w:hAnsi="Times New Roman" w:cs="Times New Roman"/>
          <w:b/>
          <w:i/>
          <w:spacing w:val="-1"/>
          <w:sz w:val="24"/>
          <w:szCs w:val="24"/>
        </w:rPr>
        <w:t xml:space="preserve"> </w:t>
      </w:r>
      <w:r w:rsidRPr="00766642">
        <w:rPr>
          <w:rFonts w:ascii="Times New Roman" w:hAnsi="Times New Roman" w:cs="Times New Roman"/>
          <w:b/>
          <w:i/>
          <w:sz w:val="24"/>
          <w:szCs w:val="24"/>
        </w:rPr>
        <w:t>báo</w:t>
      </w:r>
      <w:r w:rsidRPr="00766642">
        <w:rPr>
          <w:rFonts w:ascii="Times New Roman" w:hAnsi="Times New Roman" w:cs="Times New Roman"/>
          <w:b/>
          <w:i/>
          <w:spacing w:val="-1"/>
          <w:sz w:val="24"/>
          <w:szCs w:val="24"/>
        </w:rPr>
        <w:t xml:space="preserve"> </w:t>
      </w:r>
      <w:r w:rsidRPr="00766642">
        <w:rPr>
          <w:rFonts w:ascii="Times New Roman" w:hAnsi="Times New Roman" w:cs="Times New Roman"/>
          <w:b/>
          <w:i/>
          <w:spacing w:val="-4"/>
          <w:sz w:val="24"/>
          <w:szCs w:val="24"/>
        </w:rPr>
        <w:t>cáo:</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32" w:firstLine="0"/>
        <w:jc w:val="both"/>
        <w:rPr>
          <w:rFonts w:ascii="Times New Roman" w:hAnsi="Times New Roman" w:cs="Times New Roman"/>
          <w:sz w:val="24"/>
          <w:szCs w:val="24"/>
        </w:rPr>
      </w:pPr>
      <w:r w:rsidRPr="00766642">
        <w:rPr>
          <w:rFonts w:ascii="Times New Roman" w:hAnsi="Times New Roman" w:cs="Times New Roman"/>
          <w:sz w:val="24"/>
          <w:szCs w:val="24"/>
        </w:rPr>
        <w:t>Thống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kê dư</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nợ</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tín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dụng (không</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bao gồm</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mua,</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đầu</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tư</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trái</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phiếu</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doanh</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nghiệp;</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không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bao gồm</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dư</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nợ</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tín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dụng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đối</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với</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tổ</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chức</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tín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dụng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khác) tại ngày cuối cùng của kỳ</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báo cáo nhằm mục đích phục vụ phát triển nông nghiệp, nông thôn theo quy</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định tại Khoản 2, Khoản 3 Điều 2; Khoản 1, Khoản 2 Điều 3; Điều 4 Nghị định 55/2015/NĐ-CP ngày</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09/6/2015 của Chính phủ về chính sách tín dụng phục vụ phát triển nông nghiệp, nông thôn (đã được sửa đổi, bổ sung theo Nghị định 116/2018/NĐ-CP ngày 07/9/2018, Nghị</w:t>
      </w:r>
      <w:r w:rsidRPr="00766642">
        <w:rPr>
          <w:rFonts w:ascii="Times New Roman" w:hAnsi="Times New Roman" w:cs="Times New Roman"/>
          <w:spacing w:val="40"/>
          <w:sz w:val="24"/>
          <w:szCs w:val="24"/>
        </w:rPr>
        <w:t xml:space="preserve"> </w:t>
      </w:r>
      <w:r w:rsidRPr="00766642">
        <w:rPr>
          <w:rFonts w:ascii="Times New Roman" w:hAnsi="Times New Roman" w:cs="Times New Roman"/>
          <w:sz w:val="24"/>
          <w:szCs w:val="24"/>
        </w:rPr>
        <w:t>định 156/2025/NĐ-CP ngày 16/6/2025) và các văn bản sửa đổi, bổ sung, hướng dẫn (nếu có).</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32" w:firstLine="0"/>
        <w:jc w:val="both"/>
        <w:rPr>
          <w:rFonts w:ascii="Times New Roman" w:hAnsi="Times New Roman" w:cs="Times New Roman"/>
          <w:sz w:val="24"/>
          <w:szCs w:val="24"/>
        </w:rPr>
      </w:pPr>
      <w:r w:rsidRPr="00766642">
        <w:rPr>
          <w:rFonts w:ascii="Times New Roman" w:hAnsi="Times New Roman" w:cs="Times New Roman"/>
          <w:sz w:val="24"/>
          <w:szCs w:val="24"/>
        </w:rPr>
        <w:t>Dư nợ tín dụng đối với cá nhân để đáp ứng nhu cầu vốn của doanh nghiệp tư nhân, hộ kinh doanh do cá nhân làm chủ: Phân ngành kinh tế căn cứ vào mục đích sử dụng vốn vay của doanh nghiệp tư nhân, hộ kinh doanh đó.</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firstLine="0"/>
        <w:jc w:val="both"/>
        <w:rPr>
          <w:rFonts w:ascii="Times New Roman" w:hAnsi="Times New Roman" w:cs="Times New Roman"/>
          <w:sz w:val="24"/>
          <w:szCs w:val="24"/>
        </w:rPr>
      </w:pPr>
      <w:r w:rsidRPr="00766642">
        <w:rPr>
          <w:rFonts w:ascii="Times New Roman" w:hAnsi="Times New Roman" w:cs="Times New Roman"/>
          <w:sz w:val="24"/>
          <w:szCs w:val="24"/>
        </w:rPr>
        <w:t>Dư</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nợ tín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dụng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được hiểu</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theo</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quy</w:t>
      </w:r>
      <w:r w:rsidRPr="00766642">
        <w:rPr>
          <w:rFonts w:ascii="Times New Roman" w:hAnsi="Times New Roman" w:cs="Times New Roman"/>
          <w:spacing w:val="-10"/>
          <w:sz w:val="24"/>
          <w:szCs w:val="24"/>
        </w:rPr>
        <w:t xml:space="preserve"> </w:t>
      </w:r>
      <w:r w:rsidRPr="00766642">
        <w:rPr>
          <w:rFonts w:ascii="Times New Roman" w:hAnsi="Times New Roman" w:cs="Times New Roman"/>
          <w:sz w:val="24"/>
          <w:szCs w:val="24"/>
        </w:rPr>
        <w:t>định</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tại</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điểm 5 Phần 2 Phụ lục 2 Thông tư này</w:t>
      </w:r>
      <w:r w:rsidRPr="00766642">
        <w:rPr>
          <w:rFonts w:ascii="Times New Roman" w:hAnsi="Times New Roman" w:cs="Times New Roman"/>
          <w:sz w:val="24"/>
          <w:szCs w:val="24"/>
          <w:lang w:val="pl-PL"/>
        </w:rPr>
        <w:t>.</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firstLine="0"/>
        <w:jc w:val="both"/>
        <w:rPr>
          <w:rFonts w:ascii="Times New Roman" w:hAnsi="Times New Roman" w:cs="Times New Roman"/>
          <w:sz w:val="24"/>
          <w:szCs w:val="24"/>
        </w:rPr>
      </w:pPr>
      <w:r w:rsidRPr="00766642">
        <w:rPr>
          <w:rFonts w:ascii="Times New Roman" w:hAnsi="Times New Roman" w:cs="Times New Roman"/>
          <w:sz w:val="24"/>
          <w:szCs w:val="24"/>
        </w:rPr>
        <w:t>Thống</w:t>
      </w:r>
      <w:r w:rsidRPr="00766642">
        <w:rPr>
          <w:rFonts w:ascii="Times New Roman" w:hAnsi="Times New Roman" w:cs="Times New Roman"/>
          <w:spacing w:val="-10"/>
          <w:sz w:val="24"/>
          <w:szCs w:val="24"/>
        </w:rPr>
        <w:t xml:space="preserve"> </w:t>
      </w:r>
      <w:r w:rsidRPr="00766642">
        <w:rPr>
          <w:rFonts w:ascii="Times New Roman" w:hAnsi="Times New Roman" w:cs="Times New Roman"/>
          <w:sz w:val="24"/>
          <w:szCs w:val="24"/>
        </w:rPr>
        <w:t>kê</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theo</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loại</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tiền VND</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và</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các</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loại ngoại</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tệ</w:t>
      </w:r>
      <w:r w:rsidRPr="00766642">
        <w:rPr>
          <w:rFonts w:ascii="Times New Roman" w:hAnsi="Times New Roman" w:cs="Times New Roman"/>
          <w:spacing w:val="-6"/>
          <w:sz w:val="24"/>
          <w:szCs w:val="24"/>
        </w:rPr>
        <w:t xml:space="preserve"> </w:t>
      </w:r>
      <w:r w:rsidRPr="00766642">
        <w:rPr>
          <w:rFonts w:ascii="Times New Roman" w:hAnsi="Times New Roman" w:cs="Times New Roman"/>
          <w:sz w:val="24"/>
          <w:szCs w:val="24"/>
        </w:rPr>
        <w:t>quy</w:t>
      </w:r>
      <w:r w:rsidRPr="00766642">
        <w:rPr>
          <w:rFonts w:ascii="Times New Roman" w:hAnsi="Times New Roman" w:cs="Times New Roman"/>
          <w:spacing w:val="-10"/>
          <w:sz w:val="24"/>
          <w:szCs w:val="24"/>
        </w:rPr>
        <w:t xml:space="preserve"> </w:t>
      </w:r>
      <w:r w:rsidRPr="00766642">
        <w:rPr>
          <w:rFonts w:ascii="Times New Roman" w:hAnsi="Times New Roman" w:cs="Times New Roman"/>
          <w:sz w:val="24"/>
          <w:szCs w:val="24"/>
        </w:rPr>
        <w:t>đổi ra</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VND</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theo</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hướng</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dẫn tại</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Phần</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1 Phụ</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lục</w:t>
      </w:r>
      <w:r w:rsidRPr="00766642">
        <w:rPr>
          <w:rFonts w:ascii="Times New Roman" w:hAnsi="Times New Roman" w:cs="Times New Roman"/>
          <w:spacing w:val="-6"/>
          <w:sz w:val="24"/>
          <w:szCs w:val="24"/>
        </w:rPr>
        <w:t xml:space="preserve"> </w:t>
      </w:r>
      <w:r w:rsidRPr="00766642">
        <w:rPr>
          <w:rFonts w:ascii="Times New Roman" w:hAnsi="Times New Roman" w:cs="Times New Roman"/>
          <w:sz w:val="24"/>
          <w:szCs w:val="24"/>
        </w:rPr>
        <w:t>2 Thông tư</w:t>
      </w:r>
      <w:r w:rsidRPr="00766642">
        <w:rPr>
          <w:rFonts w:ascii="Times New Roman" w:hAnsi="Times New Roman" w:cs="Times New Roman"/>
          <w:spacing w:val="-2"/>
          <w:sz w:val="24"/>
          <w:szCs w:val="24"/>
        </w:rPr>
        <w:t xml:space="preserve"> </w:t>
      </w:r>
      <w:r w:rsidRPr="00766642">
        <w:rPr>
          <w:rFonts w:ascii="Times New Roman" w:hAnsi="Times New Roman" w:cs="Times New Roman"/>
          <w:spacing w:val="-4"/>
          <w:sz w:val="24"/>
          <w:szCs w:val="24"/>
        </w:rPr>
        <w:t>này.</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firstLine="0"/>
        <w:jc w:val="both"/>
        <w:rPr>
          <w:rFonts w:ascii="Times New Roman" w:hAnsi="Times New Roman" w:cs="Times New Roman"/>
          <w:sz w:val="24"/>
          <w:szCs w:val="24"/>
        </w:rPr>
      </w:pPr>
      <w:r w:rsidRPr="00766642">
        <w:rPr>
          <w:rFonts w:ascii="Times New Roman" w:hAnsi="Times New Roman" w:cs="Times New Roman"/>
          <w:sz w:val="24"/>
          <w:szCs w:val="24"/>
        </w:rPr>
        <w:t>Nông</w:t>
      </w:r>
      <w:r w:rsidRPr="00766642">
        <w:rPr>
          <w:rFonts w:ascii="Times New Roman" w:hAnsi="Times New Roman" w:cs="Times New Roman"/>
          <w:spacing w:val="-6"/>
          <w:sz w:val="24"/>
          <w:szCs w:val="24"/>
        </w:rPr>
        <w:t xml:space="preserve"> </w:t>
      </w:r>
      <w:r w:rsidRPr="00766642">
        <w:rPr>
          <w:rFonts w:ascii="Times New Roman" w:hAnsi="Times New Roman" w:cs="Times New Roman"/>
          <w:sz w:val="24"/>
          <w:szCs w:val="24"/>
        </w:rPr>
        <w:t>nghiệp là phân ngành trong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hệ thống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ngành</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kinh tế quốc</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dân,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bao</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gồm các lĩnh vực</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nông, lâm, diêm nghiệp và thủy</w:t>
      </w:r>
      <w:r w:rsidRPr="00766642">
        <w:rPr>
          <w:rFonts w:ascii="Times New Roman" w:hAnsi="Times New Roman" w:cs="Times New Roman"/>
          <w:spacing w:val="36"/>
          <w:sz w:val="24"/>
          <w:szCs w:val="24"/>
        </w:rPr>
        <w:t xml:space="preserve"> </w:t>
      </w:r>
      <w:r w:rsidRPr="00766642">
        <w:rPr>
          <w:rFonts w:ascii="Times New Roman" w:hAnsi="Times New Roman" w:cs="Times New Roman"/>
          <w:spacing w:val="-4"/>
          <w:sz w:val="24"/>
          <w:szCs w:val="24"/>
        </w:rPr>
        <w:t>sản</w:t>
      </w:r>
      <w:r w:rsidRPr="00766642">
        <w:rPr>
          <w:rFonts w:ascii="Times New Roman" w:hAnsi="Times New Roman" w:cs="Times New Roman"/>
          <w:i/>
          <w:spacing w:val="-4"/>
          <w:sz w:val="24"/>
          <w:szCs w:val="24"/>
        </w:rPr>
        <w:t>.</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29" w:firstLine="0"/>
        <w:jc w:val="both"/>
        <w:rPr>
          <w:rFonts w:ascii="Times New Roman" w:hAnsi="Times New Roman" w:cs="Times New Roman"/>
          <w:sz w:val="24"/>
          <w:szCs w:val="24"/>
        </w:rPr>
      </w:pPr>
      <w:r w:rsidRPr="00766642">
        <w:rPr>
          <w:rFonts w:ascii="Times New Roman" w:hAnsi="Times New Roman" w:cs="Times New Roman"/>
          <w:sz w:val="24"/>
          <w:szCs w:val="24"/>
        </w:rPr>
        <w:t>Nông thôn là địa</w:t>
      </w:r>
      <w:r w:rsidRPr="00766642">
        <w:rPr>
          <w:rFonts w:ascii="Times New Roman" w:hAnsi="Times New Roman" w:cs="Times New Roman"/>
          <w:spacing w:val="12"/>
          <w:sz w:val="24"/>
          <w:szCs w:val="24"/>
        </w:rPr>
        <w:t xml:space="preserve"> </w:t>
      </w:r>
      <w:r w:rsidRPr="00766642">
        <w:rPr>
          <w:rFonts w:ascii="Times New Roman" w:hAnsi="Times New Roman" w:cs="Times New Roman"/>
          <w:sz w:val="24"/>
          <w:szCs w:val="24"/>
        </w:rPr>
        <w:t>giới đơn vị hành chính xã, đặc khu (không bao</w:t>
      </w:r>
      <w:r w:rsidRPr="00766642">
        <w:rPr>
          <w:rFonts w:ascii="Times New Roman" w:hAnsi="Times New Roman" w:cs="Times New Roman"/>
          <w:spacing w:val="12"/>
          <w:sz w:val="24"/>
          <w:szCs w:val="24"/>
        </w:rPr>
        <w:t xml:space="preserve"> </w:t>
      </w:r>
      <w:r w:rsidRPr="00766642">
        <w:rPr>
          <w:rFonts w:ascii="Times New Roman" w:hAnsi="Times New Roman" w:cs="Times New Roman"/>
          <w:sz w:val="24"/>
          <w:szCs w:val="24"/>
        </w:rPr>
        <w:t>gồm đặc khu mà chính quyền địa phương ở đặc khu thực hiện nhiệm vụ, quyền</w:t>
      </w:r>
      <w:r w:rsidRPr="00766642">
        <w:rPr>
          <w:rFonts w:ascii="Times New Roman" w:hAnsi="Times New Roman" w:cs="Times New Roman"/>
          <w:spacing w:val="40"/>
          <w:sz w:val="24"/>
          <w:szCs w:val="24"/>
        </w:rPr>
        <w:t xml:space="preserve"> </w:t>
      </w:r>
      <w:r w:rsidRPr="00766642">
        <w:rPr>
          <w:rFonts w:ascii="Times New Roman" w:hAnsi="Times New Roman" w:cs="Times New Roman"/>
          <w:sz w:val="24"/>
          <w:szCs w:val="24"/>
        </w:rPr>
        <w:t>hạn tương ứng của chính quyền địa phương ở phường).</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firstLine="0"/>
        <w:jc w:val="both"/>
        <w:rPr>
          <w:rFonts w:ascii="Times New Roman" w:hAnsi="Times New Roman" w:cs="Times New Roman"/>
          <w:sz w:val="24"/>
          <w:szCs w:val="24"/>
        </w:rPr>
      </w:pPr>
      <w:r w:rsidRPr="00766642">
        <w:rPr>
          <w:rFonts w:ascii="Times New Roman" w:hAnsi="Times New Roman" w:cs="Times New Roman"/>
          <w:sz w:val="24"/>
          <w:szCs w:val="24"/>
        </w:rPr>
        <w:t>Cột</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(3):</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Thống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kê</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doanh</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số cấp</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tín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dụng</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đối với</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khách</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hàng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phát</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sinh trong tháng</w:t>
      </w:r>
      <w:r w:rsidRPr="00766642">
        <w:rPr>
          <w:rFonts w:ascii="Times New Roman" w:hAnsi="Times New Roman" w:cs="Times New Roman"/>
          <w:spacing w:val="-8"/>
          <w:sz w:val="24"/>
          <w:szCs w:val="24"/>
        </w:rPr>
        <w:t xml:space="preserve"> </w:t>
      </w:r>
      <w:r w:rsidRPr="00766642">
        <w:rPr>
          <w:rFonts w:ascii="Times New Roman" w:hAnsi="Times New Roman" w:cs="Times New Roman"/>
          <w:sz w:val="24"/>
          <w:szCs w:val="24"/>
        </w:rPr>
        <w:t>báo</w:t>
      </w:r>
      <w:r w:rsidRPr="00766642">
        <w:rPr>
          <w:rFonts w:ascii="Times New Roman" w:hAnsi="Times New Roman" w:cs="Times New Roman"/>
          <w:spacing w:val="1"/>
          <w:sz w:val="24"/>
          <w:szCs w:val="24"/>
        </w:rPr>
        <w:t xml:space="preserve"> </w:t>
      </w:r>
      <w:r w:rsidRPr="00766642">
        <w:rPr>
          <w:rFonts w:ascii="Times New Roman" w:hAnsi="Times New Roman" w:cs="Times New Roman"/>
          <w:spacing w:val="-4"/>
          <w:sz w:val="24"/>
          <w:szCs w:val="24"/>
        </w:rPr>
        <w:t>cáo.</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firstLine="0"/>
        <w:jc w:val="both"/>
        <w:rPr>
          <w:rFonts w:ascii="Times New Roman" w:hAnsi="Times New Roman" w:cs="Times New Roman"/>
          <w:sz w:val="24"/>
          <w:szCs w:val="24"/>
        </w:rPr>
      </w:pPr>
      <w:r w:rsidRPr="00766642">
        <w:rPr>
          <w:rFonts w:ascii="Times New Roman" w:hAnsi="Times New Roman" w:cs="Times New Roman"/>
          <w:sz w:val="24"/>
          <w:szCs w:val="24"/>
        </w:rPr>
        <w:t>Trường</w:t>
      </w:r>
      <w:r w:rsidRPr="00766642">
        <w:rPr>
          <w:rFonts w:ascii="Times New Roman" w:hAnsi="Times New Roman" w:cs="Times New Roman"/>
          <w:spacing w:val="-8"/>
          <w:sz w:val="24"/>
          <w:szCs w:val="24"/>
        </w:rPr>
        <w:t xml:space="preserve"> </w:t>
      </w:r>
      <w:r w:rsidRPr="00766642">
        <w:rPr>
          <w:rFonts w:ascii="Times New Roman" w:hAnsi="Times New Roman" w:cs="Times New Roman"/>
          <w:sz w:val="24"/>
          <w:szCs w:val="24"/>
        </w:rPr>
        <w:t>hợp</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cá</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nhân,</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hộ</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gia</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đình</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là</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chủ</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trang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trại</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thì</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báo</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cáo</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vào</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cột (10)</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Chủ</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trang</w:t>
      </w:r>
      <w:r w:rsidRPr="00766642">
        <w:rPr>
          <w:rFonts w:ascii="Times New Roman" w:hAnsi="Times New Roman" w:cs="Times New Roman"/>
          <w:spacing w:val="-3"/>
          <w:sz w:val="24"/>
          <w:szCs w:val="24"/>
        </w:rPr>
        <w:t xml:space="preserve"> </w:t>
      </w:r>
      <w:r w:rsidRPr="00766642">
        <w:rPr>
          <w:rFonts w:ascii="Times New Roman" w:hAnsi="Times New Roman" w:cs="Times New Roman"/>
          <w:spacing w:val="-2"/>
          <w:sz w:val="24"/>
          <w:szCs w:val="24"/>
        </w:rPr>
        <w:t>trại</w:t>
      </w:r>
      <w:r w:rsidRPr="00766642">
        <w:rPr>
          <w:rFonts w:ascii="Times New Roman" w:hAnsi="Times New Roman" w:cs="Times New Roman"/>
          <w:i/>
          <w:spacing w:val="-2"/>
          <w:sz w:val="24"/>
          <w:szCs w:val="24"/>
        </w:rPr>
        <w:t>.</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firstLine="0"/>
        <w:jc w:val="both"/>
        <w:rPr>
          <w:rFonts w:ascii="Times New Roman" w:hAnsi="Times New Roman" w:cs="Times New Roman"/>
          <w:sz w:val="24"/>
          <w:szCs w:val="24"/>
        </w:rPr>
      </w:pPr>
      <w:r w:rsidRPr="00766642">
        <w:rPr>
          <w:rFonts w:ascii="Times New Roman" w:hAnsi="Times New Roman" w:cs="Times New Roman"/>
          <w:sz w:val="24"/>
          <w:szCs w:val="24"/>
        </w:rPr>
        <w:t>Số</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liệu phân theo địa bàn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tại mục</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II</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được xác</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định</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theo địa chỉ thường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trú hoặc</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địa chỉ đăng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ký</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 xml:space="preserve">kinh doanh của khách hàng </w:t>
      </w:r>
      <w:r w:rsidRPr="00766642">
        <w:rPr>
          <w:rFonts w:ascii="Times New Roman" w:hAnsi="Times New Roman" w:cs="Times New Roman"/>
          <w:spacing w:val="-4"/>
          <w:sz w:val="24"/>
          <w:szCs w:val="24"/>
        </w:rPr>
        <w:t>vay.</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30" w:firstLine="0"/>
        <w:jc w:val="both"/>
        <w:rPr>
          <w:rFonts w:ascii="Times New Roman" w:hAnsi="Times New Roman" w:cs="Times New Roman"/>
          <w:sz w:val="24"/>
          <w:szCs w:val="24"/>
        </w:rPr>
      </w:pPr>
      <w:r w:rsidRPr="00766642">
        <w:rPr>
          <w:rFonts w:ascii="Times New Roman" w:hAnsi="Times New Roman" w:cs="Times New Roman"/>
          <w:sz w:val="24"/>
          <w:szCs w:val="24"/>
        </w:rPr>
        <w:t>Dòng</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2 mục II: Trường</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hợp khách hàng</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có địa chỉ thường</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trú/địa chỉ đăng ký</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kinh doanh tại địa bàn nông</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thôn nhưng</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sau</w:t>
      </w:r>
      <w:r w:rsidRPr="00766642">
        <w:rPr>
          <w:rFonts w:ascii="Times New Roman" w:hAnsi="Times New Roman" w:cs="Times New Roman"/>
          <w:spacing w:val="39"/>
          <w:sz w:val="24"/>
          <w:szCs w:val="24"/>
        </w:rPr>
        <w:t xml:space="preserve"> </w:t>
      </w:r>
      <w:r w:rsidRPr="00766642">
        <w:rPr>
          <w:rFonts w:ascii="Times New Roman" w:hAnsi="Times New Roman" w:cs="Times New Roman"/>
          <w:sz w:val="24"/>
          <w:szCs w:val="24"/>
        </w:rPr>
        <w:t>này không thuộc địa bàn nông thôn nữa nhưng vẫn vay</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kinh doanh lĩnh vực nông nghiệp, nông thôn thì được thống kê ở mục “Ngoài địa bàn nông thôn”.</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33" w:firstLine="0"/>
        <w:jc w:val="both"/>
        <w:rPr>
          <w:rFonts w:ascii="Times New Roman" w:hAnsi="Times New Roman" w:cs="Times New Roman"/>
          <w:sz w:val="24"/>
          <w:szCs w:val="24"/>
        </w:rPr>
      </w:pPr>
      <w:r w:rsidRPr="00766642">
        <w:rPr>
          <w:rFonts w:ascii="Times New Roman" w:hAnsi="Times New Roman" w:cs="Times New Roman"/>
          <w:sz w:val="24"/>
          <w:szCs w:val="24"/>
        </w:rPr>
        <w:t>Cấp</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tín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dụng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phục</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vụ</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sản xuất</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nông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nghiệp ứng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dụng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công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nghệ</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cao</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được tham</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chiếu</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theo</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Khoản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8,</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9,</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10,</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13</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Điều</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3,</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Khoản 2a</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Điều</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15</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Nghị</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định 55/2015/NĐ-CP ngày 09/6/2015 của Chính phủ về chính sách tín dụng phục vụ phát triển nông nghiệp, nông thôn (đã được sửa đổi, bổ sung theo Nghị định 116/2018/NĐ-CP ngày 07/9/2018, Nghị định 156/2025/NĐ-CP ngày 16/6/2025) và các văn bản sửa đổi, bổ sung, hướng dẫn (nếu có).</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31" w:firstLine="0"/>
        <w:jc w:val="both"/>
        <w:rPr>
          <w:rFonts w:ascii="Times New Roman" w:hAnsi="Times New Roman" w:cs="Times New Roman"/>
          <w:sz w:val="24"/>
          <w:szCs w:val="24"/>
        </w:rPr>
      </w:pPr>
      <w:r w:rsidRPr="00766642">
        <w:rPr>
          <w:rFonts w:ascii="Times New Roman" w:hAnsi="Times New Roman" w:cs="Times New Roman"/>
          <w:sz w:val="24"/>
          <w:szCs w:val="24"/>
        </w:rPr>
        <w:t>Cấp tín dụng phục vụ sản xuất nông nghiệp theo mô hình liên kết được tham chiếu theo Khoản 6, 7 Điều 3, Khoản 4 Điều 14 Nghị định 55/2015/NĐ-CP ngày 09/6/2015 của Chính phủ về chính sách tín dụng phục vụ phát triển nông nghiệp, nông thôn (đã được sửa đổi, bổ sung theo Nghị định 116/2018/NĐ-CP ngày 07/9/2018, Nghị định 156/2025/NĐ-CP ngày 16/6/2025) và các văn bản sửa đổi, bổ sung, hướng dẫn (nếu có).</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32" w:firstLine="0"/>
        <w:jc w:val="both"/>
        <w:rPr>
          <w:rFonts w:ascii="Times New Roman" w:hAnsi="Times New Roman" w:cs="Times New Roman"/>
          <w:sz w:val="24"/>
          <w:szCs w:val="24"/>
        </w:rPr>
      </w:pPr>
      <w:r w:rsidRPr="00766642">
        <w:rPr>
          <w:rFonts w:ascii="Times New Roman" w:hAnsi="Times New Roman" w:cs="Times New Roman"/>
          <w:sz w:val="24"/>
          <w:szCs w:val="24"/>
        </w:rPr>
        <w:t>Tiêu chí xác định dự án/phương án nông nghiệp ứng dụng công nghệ cao quy định tại Quyết định 34/2019/QĐ-TTg ngày 18/12/2019 của Thủ tướng Chính phủ quy định tiêu chí xác định dự án, phương án sản xuất kinh doanh ứng dụng công nghệ cao trong nông nghiệp và các văn bản sửa đổi, bổ sung, thay thế khác liên quan (nếu có).</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29" w:firstLine="0"/>
        <w:jc w:val="both"/>
        <w:rPr>
          <w:rFonts w:ascii="Times New Roman" w:hAnsi="Times New Roman" w:cs="Times New Roman"/>
          <w:sz w:val="24"/>
          <w:szCs w:val="24"/>
        </w:rPr>
      </w:pPr>
      <w:r w:rsidRPr="00766642">
        <w:rPr>
          <w:rFonts w:ascii="Times New Roman" w:hAnsi="Times New Roman" w:cs="Times New Roman"/>
          <w:sz w:val="24"/>
          <w:szCs w:val="24"/>
        </w:rPr>
        <w:lastRenderedPageBreak/>
        <w:t>Dự</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án,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phương</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án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sản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xuất</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kinh</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doanh</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sản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phẩm</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nông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nghiệp</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hữu</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cơ</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theo quy</w:t>
      </w:r>
      <w:r w:rsidRPr="00766642">
        <w:rPr>
          <w:rFonts w:ascii="Times New Roman" w:hAnsi="Times New Roman" w:cs="Times New Roman"/>
          <w:spacing w:val="-6"/>
          <w:sz w:val="24"/>
          <w:szCs w:val="24"/>
        </w:rPr>
        <w:t xml:space="preserve"> </w:t>
      </w:r>
      <w:r w:rsidRPr="00766642">
        <w:rPr>
          <w:rFonts w:ascii="Times New Roman" w:hAnsi="Times New Roman" w:cs="Times New Roman"/>
          <w:sz w:val="24"/>
          <w:szCs w:val="24"/>
        </w:rPr>
        <w:t>định</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của</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pháp</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luật</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về</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nông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nghiệp</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hữu cơ</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và Dự</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án,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phương</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án</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sản xuất kinh doanh sản phẩm nông nghiệp đáp ứng tiêu chí về kinh tế tuần hoàn được tham chiếu theo Điều 15a Nghị định 55/2015/NĐ-CP ngày 09/6/2015 của Chính phủ về chính sách tín dụng phục vụ phát triển nông nghiệp, nông thôn (đã được sửa đổi, bổ sung theo Nghị định</w:t>
      </w:r>
      <w:r w:rsidR="000A3C67" w:rsidRPr="00766642">
        <w:rPr>
          <w:rFonts w:ascii="Times New Roman" w:hAnsi="Times New Roman" w:cs="Times New Roman"/>
          <w:sz w:val="24"/>
          <w:szCs w:val="24"/>
        </w:rPr>
        <w:t xml:space="preserve"> </w:t>
      </w:r>
      <w:r w:rsidRPr="00766642">
        <w:rPr>
          <w:rFonts w:ascii="Times New Roman" w:hAnsi="Times New Roman" w:cs="Times New Roman"/>
          <w:sz w:val="24"/>
          <w:szCs w:val="24"/>
        </w:rPr>
        <w:t>116/2018/NĐ-CP ngày 07/9/2018, Nghị định 156/2025/NĐ-CP ngày 16/6/2025) và các văn bản sửa đổi, bổ sung, hướng dẫn (nếu có).</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34" w:firstLine="0"/>
        <w:jc w:val="both"/>
        <w:rPr>
          <w:rFonts w:ascii="Times New Roman" w:hAnsi="Times New Roman" w:cs="Times New Roman"/>
          <w:sz w:val="24"/>
          <w:szCs w:val="24"/>
        </w:rPr>
      </w:pPr>
      <w:r w:rsidRPr="00766642">
        <w:rPr>
          <w:rFonts w:ascii="Times New Roman" w:hAnsi="Times New Roman" w:cs="Times New Roman"/>
          <w:sz w:val="24"/>
          <w:szCs w:val="24"/>
        </w:rPr>
        <w:t>Tiêu chí xác định dự án/phương án nông nghiệp sạch quy</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định tại Quyết định 738/QĐ-BNN-KHCN ngày</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14/3/2017 của Bộ Nông nghiệp và Môi trường và các văn bản sửa đổi, bổ sung, thay thế khác liên quan (nếu có).</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32" w:firstLine="0"/>
        <w:jc w:val="both"/>
        <w:rPr>
          <w:rFonts w:ascii="Times New Roman" w:hAnsi="Times New Roman" w:cs="Times New Roman"/>
          <w:sz w:val="24"/>
          <w:szCs w:val="24"/>
        </w:rPr>
      </w:pPr>
      <w:r w:rsidRPr="00766642">
        <w:rPr>
          <w:rFonts w:ascii="Times New Roman" w:hAnsi="Times New Roman" w:cs="Times New Roman"/>
          <w:sz w:val="24"/>
          <w:szCs w:val="24"/>
        </w:rPr>
        <w:t>Trường hợp dự án/phương án của doanh nghiệp được cấp giấy chứng nhận là doanh nghiệp nông nghiệp ứng dụng công nghệ cao triển khai tại</w:t>
      </w:r>
      <w:r w:rsidRPr="00766642">
        <w:rPr>
          <w:rFonts w:ascii="Times New Roman" w:hAnsi="Times New Roman" w:cs="Times New Roman"/>
          <w:spacing w:val="40"/>
          <w:sz w:val="24"/>
          <w:szCs w:val="24"/>
        </w:rPr>
        <w:t xml:space="preserve"> </w:t>
      </w:r>
      <w:r w:rsidRPr="00766642">
        <w:rPr>
          <w:rFonts w:ascii="Times New Roman" w:hAnsi="Times New Roman" w:cs="Times New Roman"/>
          <w:sz w:val="24"/>
          <w:szCs w:val="24"/>
        </w:rPr>
        <w:t>khu hoặc vùng nông nghiệp ứng dụng công nghệ cao thì báo cáo vào dòng 2.3 “Dự án, phương án của doanh nghiệp được cấp giấy chứng nhận là doanh nghiệp nông nghiệp ứng dụng công nghệ cao” Mục IV.</w:t>
      </w:r>
    </w:p>
    <w:p w:rsidR="00502E10" w:rsidRPr="00766642" w:rsidRDefault="00502E10" w:rsidP="00F53B96">
      <w:pPr>
        <w:widowControl w:val="0"/>
        <w:numPr>
          <w:ilvl w:val="1"/>
          <w:numId w:val="3"/>
        </w:numPr>
        <w:tabs>
          <w:tab w:val="left" w:pos="142"/>
          <w:tab w:val="left" w:pos="426"/>
        </w:tabs>
        <w:autoSpaceDE w:val="0"/>
        <w:autoSpaceDN w:val="0"/>
        <w:spacing w:before="60" w:after="60" w:line="240" w:lineRule="atLeast"/>
        <w:ind w:left="284" w:right="130" w:firstLine="0"/>
        <w:jc w:val="both"/>
        <w:rPr>
          <w:rFonts w:ascii="Times New Roman" w:hAnsi="Times New Roman" w:cs="Times New Roman"/>
          <w:sz w:val="24"/>
          <w:szCs w:val="24"/>
        </w:rPr>
      </w:pPr>
      <w:r w:rsidRPr="00766642">
        <w:rPr>
          <w:rFonts w:ascii="Times New Roman" w:hAnsi="Times New Roman" w:cs="Times New Roman"/>
          <w:sz w:val="24"/>
          <w:szCs w:val="24"/>
        </w:rPr>
        <w:t>Trường hợp cấp tín dụng phục vụ sản xuất nông nghiệp theo mô hình liên kết và ứng dụng công nghệ cao thì tổ chức tín dụng báo cáo vào cả dòng 1 và 2 của Mục IV.</w:t>
      </w:r>
    </w:p>
    <w:p w:rsidR="00502E10" w:rsidRPr="00766642" w:rsidRDefault="00502E10" w:rsidP="00F53B96">
      <w:pPr>
        <w:widowControl w:val="0"/>
        <w:numPr>
          <w:ilvl w:val="1"/>
          <w:numId w:val="3"/>
        </w:numPr>
        <w:tabs>
          <w:tab w:val="left" w:pos="142"/>
          <w:tab w:val="left" w:pos="426"/>
          <w:tab w:val="left" w:pos="567"/>
        </w:tabs>
        <w:autoSpaceDE w:val="0"/>
        <w:autoSpaceDN w:val="0"/>
        <w:spacing w:before="60" w:after="60" w:line="240" w:lineRule="atLeast"/>
        <w:ind w:left="284" w:right="129" w:firstLine="0"/>
        <w:jc w:val="both"/>
        <w:rPr>
          <w:rFonts w:ascii="Times New Roman" w:hAnsi="Times New Roman" w:cs="Times New Roman"/>
          <w:sz w:val="24"/>
          <w:szCs w:val="24"/>
        </w:rPr>
      </w:pPr>
      <w:r w:rsidRPr="00766642">
        <w:rPr>
          <w:rFonts w:ascii="Times New Roman" w:hAnsi="Times New Roman" w:cs="Times New Roman"/>
          <w:sz w:val="24"/>
          <w:szCs w:val="24"/>
        </w:rPr>
        <w:t>Cấp tín dụng phục vụ cơ giới hóa nông nghiệp bao gồm các mục đích mua máy</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móc, thiết bị phục vụ sản xuất, thu mua, chế biến, bảo quản nông, lâm, thủy sản, muối và các mục đích theo quy định của Chính phủ và hướng dẫn của Bộ Nông nghiệp và Môi trường trong từng thời kỳ (nếu có).</w:t>
      </w:r>
    </w:p>
    <w:p w:rsidR="00502E10" w:rsidRPr="00766642" w:rsidRDefault="00502E10" w:rsidP="00F53B96">
      <w:pPr>
        <w:widowControl w:val="0"/>
        <w:numPr>
          <w:ilvl w:val="1"/>
          <w:numId w:val="3"/>
        </w:numPr>
        <w:tabs>
          <w:tab w:val="left" w:pos="142"/>
          <w:tab w:val="left" w:pos="426"/>
          <w:tab w:val="left" w:pos="567"/>
        </w:tabs>
        <w:autoSpaceDE w:val="0"/>
        <w:autoSpaceDN w:val="0"/>
        <w:spacing w:before="60" w:after="60" w:line="240" w:lineRule="atLeast"/>
        <w:ind w:left="284" w:right="138" w:firstLine="0"/>
        <w:jc w:val="both"/>
        <w:rPr>
          <w:rFonts w:ascii="Times New Roman" w:hAnsi="Times New Roman" w:cs="Times New Roman"/>
          <w:sz w:val="24"/>
          <w:szCs w:val="24"/>
        </w:rPr>
      </w:pPr>
      <w:r w:rsidRPr="00766642">
        <w:rPr>
          <w:rFonts w:ascii="Times New Roman" w:hAnsi="Times New Roman" w:cs="Times New Roman"/>
          <w:sz w:val="24"/>
          <w:szCs w:val="24"/>
        </w:rPr>
        <w:t xml:space="preserve">Các chỉ tiêu tại Mục I được tham chiếu theo mã ngành tại Quyết định số 36/2025/QĐ-TTg ngày 29/9/2025 của Thủ tướng Chính phủ, cụ thể như </w:t>
      </w:r>
      <w:r w:rsidRPr="00766642">
        <w:rPr>
          <w:rFonts w:ascii="Times New Roman" w:hAnsi="Times New Roman" w:cs="Times New Roman"/>
          <w:spacing w:val="-4"/>
          <w:sz w:val="24"/>
          <w:szCs w:val="24"/>
        </w:rPr>
        <w:t>sau:</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 tham chiếu theo mã ngành A;</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1.1 tham chiếu theo mã ngành 01;</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1.1.1 tham chiếu theo mã ngành 011, 012, 013;</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1.1.2 tham chiếu theo mã ngành 014;</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1.1.3 tham chiếu theo mã ngành 015;</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1.1.4 tham chiếu theo mã ngành 016, 017;</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1.2 tham chiếu theo mã ngành 02;</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1.2.1 tham chiếu theo mã ngành 021;</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1.2.2 tham chiếu theo mã ngành 022;023</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1.2.3 tham chiếu theo mã ngành 024;</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1.3 tham chiếu theo mã ngành 03;</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1.3.1 tham chiếu theo mã ngành 031;</w:t>
      </w:r>
    </w:p>
    <w:p w:rsidR="00973523"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 Chỉ tiêu tại dòng 1.3.2 tham chiếu theo mã ngành 032;</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Chỉ</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tiêu</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tại</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dòng</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1.3.3</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tham</w:t>
      </w:r>
      <w:r w:rsidRPr="00766642">
        <w:rPr>
          <w:rFonts w:ascii="Times New Roman" w:hAnsi="Times New Roman" w:cs="Times New Roman"/>
          <w:spacing w:val="-8"/>
          <w:sz w:val="24"/>
          <w:szCs w:val="24"/>
        </w:rPr>
        <w:t xml:space="preserve"> </w:t>
      </w:r>
      <w:r w:rsidRPr="00766642">
        <w:rPr>
          <w:rFonts w:ascii="Times New Roman" w:hAnsi="Times New Roman" w:cs="Times New Roman"/>
          <w:sz w:val="24"/>
          <w:szCs w:val="24"/>
        </w:rPr>
        <w:t>chiếu</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theo</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mã</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ngành</w:t>
      </w:r>
      <w:r w:rsidRPr="00766642">
        <w:rPr>
          <w:rFonts w:ascii="Times New Roman" w:hAnsi="Times New Roman" w:cs="Times New Roman"/>
          <w:spacing w:val="-2"/>
          <w:sz w:val="24"/>
          <w:szCs w:val="24"/>
        </w:rPr>
        <w:t xml:space="preserve"> </w:t>
      </w:r>
      <w:r w:rsidRPr="00766642">
        <w:rPr>
          <w:rFonts w:ascii="Times New Roman" w:hAnsi="Times New Roman" w:cs="Times New Roman"/>
          <w:spacing w:val="-4"/>
          <w:sz w:val="24"/>
          <w:szCs w:val="24"/>
        </w:rPr>
        <w:t>033;</w:t>
      </w:r>
    </w:p>
    <w:p w:rsidR="00502E10" w:rsidRPr="00766642" w:rsidRDefault="00502E10" w:rsidP="00F53B96">
      <w:pPr>
        <w:tabs>
          <w:tab w:val="left" w:pos="142"/>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Chỉ</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tiêu</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tại</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dòng</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2</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tham</w:t>
      </w:r>
      <w:r w:rsidRPr="00766642">
        <w:rPr>
          <w:rFonts w:ascii="Times New Roman" w:hAnsi="Times New Roman" w:cs="Times New Roman"/>
          <w:spacing w:val="-8"/>
          <w:sz w:val="24"/>
          <w:szCs w:val="24"/>
        </w:rPr>
        <w:t xml:space="preserve"> </w:t>
      </w:r>
      <w:r w:rsidRPr="00766642">
        <w:rPr>
          <w:rFonts w:ascii="Times New Roman" w:hAnsi="Times New Roman" w:cs="Times New Roman"/>
          <w:sz w:val="24"/>
          <w:szCs w:val="24"/>
        </w:rPr>
        <w:t>chiếu</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theo</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mã</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ngành</w:t>
      </w:r>
      <w:r w:rsidRPr="00766642">
        <w:rPr>
          <w:rFonts w:ascii="Times New Roman" w:hAnsi="Times New Roman" w:cs="Times New Roman"/>
          <w:spacing w:val="-1"/>
          <w:sz w:val="24"/>
          <w:szCs w:val="24"/>
        </w:rPr>
        <w:t xml:space="preserve"> </w:t>
      </w:r>
      <w:r w:rsidRPr="00766642">
        <w:rPr>
          <w:rFonts w:ascii="Times New Roman" w:hAnsi="Times New Roman" w:cs="Times New Roman"/>
          <w:spacing w:val="-2"/>
          <w:sz w:val="24"/>
          <w:szCs w:val="24"/>
        </w:rPr>
        <w:t>08930.</w:t>
      </w:r>
    </w:p>
    <w:p w:rsidR="00502E10" w:rsidRPr="00766642" w:rsidRDefault="00502E10" w:rsidP="00F53B96">
      <w:pPr>
        <w:widowControl w:val="0"/>
        <w:numPr>
          <w:ilvl w:val="2"/>
          <w:numId w:val="3"/>
        </w:numPr>
        <w:tabs>
          <w:tab w:val="left" w:pos="142"/>
          <w:tab w:val="left" w:pos="426"/>
        </w:tabs>
        <w:autoSpaceDE w:val="0"/>
        <w:autoSpaceDN w:val="0"/>
        <w:spacing w:before="60" w:after="60" w:line="240" w:lineRule="atLeast"/>
        <w:ind w:left="284" w:right="283" w:firstLine="0"/>
        <w:jc w:val="both"/>
        <w:rPr>
          <w:rFonts w:ascii="Times New Roman" w:hAnsi="Times New Roman" w:cs="Times New Roman"/>
          <w:sz w:val="24"/>
          <w:szCs w:val="24"/>
        </w:rPr>
      </w:pPr>
      <w:r w:rsidRPr="00766642">
        <w:rPr>
          <w:rFonts w:ascii="Times New Roman" w:hAnsi="Times New Roman" w:cs="Times New Roman"/>
          <w:sz w:val="24"/>
          <w:szCs w:val="24"/>
        </w:rPr>
        <w:lastRenderedPageBreak/>
        <w:t>Đối</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với</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những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chỉ</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tiêu</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không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nằm</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trong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mã</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ngành</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thuộc</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Quyết</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định</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36/2025/QĐ-TTg ngày 29/9/2025 của</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Thủ</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tướng</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Chính</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phủ,</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các</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TCTD báo cáo số liệu theo phân ngành do TCTD theo dõi.</w:t>
      </w:r>
    </w:p>
    <w:p w:rsidR="00502E10" w:rsidRPr="00766642" w:rsidRDefault="00502E10" w:rsidP="00F53B96">
      <w:pPr>
        <w:tabs>
          <w:tab w:val="left" w:pos="142"/>
          <w:tab w:val="left" w:pos="426"/>
          <w:tab w:val="left" w:pos="567"/>
        </w:tabs>
        <w:spacing w:before="60" w:after="60" w:line="240" w:lineRule="atLeast"/>
        <w:ind w:left="284"/>
        <w:jc w:val="both"/>
        <w:rPr>
          <w:rFonts w:ascii="Times New Roman" w:hAnsi="Times New Roman" w:cs="Times New Roman"/>
          <w:sz w:val="24"/>
          <w:szCs w:val="24"/>
        </w:rPr>
      </w:pPr>
      <w:r w:rsidRPr="00766642">
        <w:rPr>
          <w:rFonts w:ascii="Times New Roman" w:hAnsi="Times New Roman" w:cs="Times New Roman"/>
          <w:sz w:val="24"/>
          <w:szCs w:val="24"/>
        </w:rPr>
        <w:t>-</w:t>
      </w:r>
      <w:r w:rsidRPr="00766642">
        <w:rPr>
          <w:rFonts w:ascii="Times New Roman" w:hAnsi="Times New Roman" w:cs="Times New Roman"/>
          <w:spacing w:val="-6"/>
          <w:sz w:val="24"/>
          <w:szCs w:val="24"/>
        </w:rPr>
        <w:t xml:space="preserve"> </w:t>
      </w:r>
      <w:r w:rsidRPr="00766642">
        <w:rPr>
          <w:rFonts w:ascii="Times New Roman" w:hAnsi="Times New Roman" w:cs="Times New Roman"/>
          <w:sz w:val="24"/>
          <w:szCs w:val="24"/>
        </w:rPr>
        <w:t>Cột (8)</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w:t>
      </w:r>
      <w:r w:rsidRPr="00766642">
        <w:rPr>
          <w:rFonts w:ascii="Times New Roman" w:hAnsi="Times New Roman" w:cs="Times New Roman"/>
          <w:spacing w:val="63"/>
          <w:sz w:val="24"/>
          <w:szCs w:val="24"/>
        </w:rPr>
        <w:t xml:space="preserve"> </w:t>
      </w:r>
      <w:r w:rsidRPr="00766642">
        <w:rPr>
          <w:rFonts w:ascii="Times New Roman" w:hAnsi="Times New Roman" w:cs="Times New Roman"/>
          <w:sz w:val="24"/>
          <w:szCs w:val="24"/>
        </w:rPr>
        <w:t>Cột (4)</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w:t>
      </w:r>
      <w:r w:rsidRPr="00766642">
        <w:rPr>
          <w:rFonts w:ascii="Times New Roman" w:hAnsi="Times New Roman" w:cs="Times New Roman"/>
          <w:spacing w:val="-9"/>
          <w:sz w:val="24"/>
          <w:szCs w:val="24"/>
        </w:rPr>
        <w:t xml:space="preserve"> </w:t>
      </w:r>
      <w:r w:rsidRPr="00766642">
        <w:rPr>
          <w:rFonts w:ascii="Times New Roman" w:hAnsi="Times New Roman" w:cs="Times New Roman"/>
          <w:sz w:val="24"/>
          <w:szCs w:val="24"/>
        </w:rPr>
        <w:t>Cột</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(5)</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Cột (6)</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Cột (7) =</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Cột (9) +</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Cột</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(10)</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Cột (11)</w:t>
      </w:r>
      <w:r w:rsidRPr="00766642">
        <w:rPr>
          <w:rFonts w:ascii="Times New Roman" w:hAnsi="Times New Roman" w:cs="Times New Roman"/>
          <w:spacing w:val="-2"/>
          <w:sz w:val="24"/>
          <w:szCs w:val="24"/>
        </w:rPr>
        <w:t xml:space="preserve"> </w:t>
      </w:r>
      <w:r w:rsidRPr="00766642">
        <w:rPr>
          <w:rFonts w:ascii="Times New Roman" w:hAnsi="Times New Roman" w:cs="Times New Roman"/>
          <w:sz w:val="24"/>
          <w:szCs w:val="24"/>
        </w:rPr>
        <w:t>+</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Cột (12)</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Cột</w:t>
      </w:r>
      <w:r w:rsidRPr="00766642">
        <w:rPr>
          <w:rFonts w:ascii="Times New Roman" w:hAnsi="Times New Roman" w:cs="Times New Roman"/>
          <w:spacing w:val="3"/>
          <w:sz w:val="24"/>
          <w:szCs w:val="24"/>
        </w:rPr>
        <w:t xml:space="preserve"> </w:t>
      </w:r>
      <w:r w:rsidRPr="00766642">
        <w:rPr>
          <w:rFonts w:ascii="Times New Roman" w:hAnsi="Times New Roman" w:cs="Times New Roman"/>
          <w:spacing w:val="-2"/>
          <w:sz w:val="24"/>
          <w:szCs w:val="24"/>
        </w:rPr>
        <w:t>(13).</w:t>
      </w:r>
    </w:p>
    <w:p w:rsidR="00502E10" w:rsidRPr="00766642" w:rsidRDefault="00502E10" w:rsidP="00F53B96">
      <w:pPr>
        <w:widowControl w:val="0"/>
        <w:numPr>
          <w:ilvl w:val="2"/>
          <w:numId w:val="3"/>
        </w:numPr>
        <w:tabs>
          <w:tab w:val="left" w:pos="142"/>
          <w:tab w:val="left" w:pos="426"/>
          <w:tab w:val="left" w:pos="567"/>
          <w:tab w:val="left" w:pos="597"/>
        </w:tabs>
        <w:autoSpaceDE w:val="0"/>
        <w:autoSpaceDN w:val="0"/>
        <w:spacing w:before="60" w:after="60" w:line="240" w:lineRule="atLeast"/>
        <w:ind w:left="284" w:right="141" w:firstLine="0"/>
        <w:jc w:val="both"/>
        <w:rPr>
          <w:rFonts w:ascii="Times New Roman" w:hAnsi="Times New Roman" w:cs="Times New Roman"/>
          <w:sz w:val="24"/>
          <w:szCs w:val="24"/>
        </w:rPr>
      </w:pPr>
      <w:r w:rsidRPr="00766642">
        <w:rPr>
          <w:rFonts w:ascii="Times New Roman" w:hAnsi="Times New Roman" w:cs="Times New Roman"/>
          <w:sz w:val="24"/>
          <w:szCs w:val="24"/>
        </w:rPr>
        <w:t>Cột (14): Thống kê</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nợ xấu theo quy</w:t>
      </w:r>
      <w:r w:rsidRPr="00766642">
        <w:rPr>
          <w:rFonts w:ascii="Times New Roman" w:hAnsi="Times New Roman" w:cs="Times New Roman"/>
          <w:spacing w:val="-8"/>
          <w:sz w:val="24"/>
          <w:szCs w:val="24"/>
        </w:rPr>
        <w:t xml:space="preserve"> </w:t>
      </w:r>
      <w:r w:rsidRPr="00766642">
        <w:rPr>
          <w:rFonts w:ascii="Times New Roman" w:hAnsi="Times New Roman" w:cs="Times New Roman"/>
          <w:sz w:val="24"/>
          <w:szCs w:val="24"/>
        </w:rPr>
        <w:t>định của NHNN</w:t>
      </w:r>
      <w:r w:rsidRPr="00766642">
        <w:rPr>
          <w:rFonts w:ascii="Times New Roman" w:hAnsi="Times New Roman" w:cs="Times New Roman"/>
          <w:sz w:val="24"/>
          <w:szCs w:val="24"/>
          <w:shd w:val="clear" w:color="auto" w:fill="FFFFFF"/>
        </w:rPr>
        <w:t xml:space="preserve"> về phân loại tài sản có trong hoạt động của ngân hàng thương mại, tổ chức tín dụng phi ngân hàng, chi nhánh ngân hàng nước ngoài và của tổ chức tín dụng là hợp tác xã</w:t>
      </w:r>
      <w:r w:rsidRPr="00766642">
        <w:rPr>
          <w:rFonts w:ascii="Times New Roman" w:eastAsia="DejaVu Sans Condensed" w:hAnsi="Times New Roman" w:cs="Times New Roman"/>
          <w:sz w:val="24"/>
          <w:szCs w:val="24"/>
          <w:lang w:val="vi-VN" w:eastAsia="vi-VN"/>
        </w:rPr>
        <w:t>.</w:t>
      </w:r>
      <w:r w:rsidRPr="00766642">
        <w:rPr>
          <w:rFonts w:ascii="Times New Roman" w:hAnsi="Times New Roman" w:cs="Times New Roman"/>
          <w:sz w:val="24"/>
          <w:szCs w:val="24"/>
        </w:rPr>
        <w:t xml:space="preserve"> Nợ xấu được phân loại sau khi tham chiếu nhóm nợ do CIC cung cấp tại thời điểm gần nhất (trường hợp chưa có nhóm nợ do CIC cung cấp tháng báo cáo, TCTD báo cáo nhóm nợ sau khi tham chiếu theo nhóm nợ CIC cung cấp tháng liền trước tháng báo cáo).</w:t>
      </w:r>
    </w:p>
    <w:p w:rsidR="00502E10" w:rsidRPr="00766642" w:rsidRDefault="00502E10" w:rsidP="00F53B96">
      <w:pPr>
        <w:widowControl w:val="0"/>
        <w:numPr>
          <w:ilvl w:val="2"/>
          <w:numId w:val="3"/>
        </w:numPr>
        <w:tabs>
          <w:tab w:val="left" w:pos="142"/>
          <w:tab w:val="left" w:pos="426"/>
          <w:tab w:val="left" w:pos="567"/>
          <w:tab w:val="left" w:pos="597"/>
        </w:tabs>
        <w:autoSpaceDE w:val="0"/>
        <w:autoSpaceDN w:val="0"/>
        <w:spacing w:before="60" w:after="60" w:line="240" w:lineRule="atLeast"/>
        <w:ind w:left="284" w:firstLine="0"/>
        <w:jc w:val="both"/>
        <w:rPr>
          <w:rFonts w:ascii="Times New Roman" w:hAnsi="Times New Roman" w:cs="Times New Roman"/>
          <w:sz w:val="24"/>
          <w:szCs w:val="24"/>
        </w:rPr>
      </w:pPr>
      <w:r w:rsidRPr="00766642">
        <w:rPr>
          <w:rFonts w:ascii="Times New Roman" w:hAnsi="Times New Roman" w:cs="Times New Roman"/>
          <w:sz w:val="24"/>
          <w:szCs w:val="24"/>
        </w:rPr>
        <w:t>Dòng</w:t>
      </w:r>
      <w:r w:rsidRPr="00766642">
        <w:rPr>
          <w:rFonts w:ascii="Times New Roman" w:hAnsi="Times New Roman" w:cs="Times New Roman"/>
          <w:spacing w:val="-5"/>
          <w:sz w:val="24"/>
          <w:szCs w:val="24"/>
        </w:rPr>
        <w:t xml:space="preserve"> </w:t>
      </w:r>
      <w:r w:rsidRPr="00766642">
        <w:rPr>
          <w:rFonts w:ascii="Times New Roman" w:hAnsi="Times New Roman" w:cs="Times New Roman"/>
          <w:sz w:val="24"/>
          <w:szCs w:val="24"/>
        </w:rPr>
        <w:t>I</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Dòng</w:t>
      </w:r>
      <w:r w:rsidRPr="00766642">
        <w:rPr>
          <w:rFonts w:ascii="Times New Roman" w:hAnsi="Times New Roman" w:cs="Times New Roman"/>
          <w:spacing w:val="1"/>
          <w:sz w:val="24"/>
          <w:szCs w:val="24"/>
        </w:rPr>
        <w:t xml:space="preserve"> </w:t>
      </w:r>
      <w:r w:rsidRPr="00766642">
        <w:rPr>
          <w:rFonts w:ascii="Times New Roman" w:hAnsi="Times New Roman" w:cs="Times New Roman"/>
          <w:sz w:val="24"/>
          <w:szCs w:val="24"/>
        </w:rPr>
        <w:t>II</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w:t>
      </w:r>
      <w:r w:rsidRPr="00766642">
        <w:rPr>
          <w:rFonts w:ascii="Times New Roman" w:hAnsi="Times New Roman" w:cs="Times New Roman"/>
          <w:spacing w:val="-4"/>
          <w:sz w:val="24"/>
          <w:szCs w:val="24"/>
        </w:rPr>
        <w:t xml:space="preserve"> </w:t>
      </w:r>
      <w:r w:rsidRPr="00766642">
        <w:rPr>
          <w:rFonts w:ascii="Times New Roman" w:hAnsi="Times New Roman" w:cs="Times New Roman"/>
          <w:sz w:val="24"/>
          <w:szCs w:val="24"/>
        </w:rPr>
        <w:t>Dòng</w:t>
      </w:r>
      <w:r w:rsidRPr="00766642">
        <w:rPr>
          <w:rFonts w:ascii="Times New Roman" w:hAnsi="Times New Roman" w:cs="Times New Roman"/>
          <w:spacing w:val="-3"/>
          <w:sz w:val="24"/>
          <w:szCs w:val="24"/>
        </w:rPr>
        <w:t xml:space="preserve"> </w:t>
      </w:r>
      <w:r w:rsidRPr="00766642">
        <w:rPr>
          <w:rFonts w:ascii="Times New Roman" w:hAnsi="Times New Roman" w:cs="Times New Roman"/>
          <w:sz w:val="24"/>
          <w:szCs w:val="24"/>
        </w:rPr>
        <w:t>III</w:t>
      </w:r>
    </w:p>
    <w:p w:rsidR="00502E10" w:rsidRPr="00766642" w:rsidRDefault="00F53B96" w:rsidP="00766642">
      <w:pPr>
        <w:spacing w:before="60" w:after="60" w:line="240" w:lineRule="atLeast"/>
        <w:jc w:val="both"/>
        <w:rPr>
          <w:rFonts w:ascii="Times New Roman" w:hAnsi="Times New Roman" w:cs="Times New Roman"/>
          <w:sz w:val="24"/>
          <w:szCs w:val="24"/>
        </w:rPr>
      </w:pPr>
      <w:r w:rsidRPr="00F53B96">
        <w:rPr>
          <w:rFonts w:ascii="Times New Roman" w:hAnsi="Times New Roman" w:cs="Times New Roman"/>
          <w:b/>
          <w:i/>
          <w:sz w:val="24"/>
          <w:szCs w:val="24"/>
        </w:rPr>
        <w:t xml:space="preserve">     </w:t>
      </w:r>
      <w:r w:rsidR="00502E10" w:rsidRPr="00F53B96">
        <w:rPr>
          <w:rFonts w:ascii="Times New Roman" w:hAnsi="Times New Roman" w:cs="Times New Roman"/>
          <w:b/>
          <w:i/>
          <w:sz w:val="24"/>
          <w:szCs w:val="24"/>
          <w:u w:val="single"/>
        </w:rPr>
        <w:t>Ghi</w:t>
      </w:r>
      <w:r w:rsidR="00502E10" w:rsidRPr="00F53B96">
        <w:rPr>
          <w:rFonts w:ascii="Times New Roman" w:hAnsi="Times New Roman" w:cs="Times New Roman"/>
          <w:b/>
          <w:i/>
          <w:spacing w:val="-2"/>
          <w:sz w:val="24"/>
          <w:szCs w:val="24"/>
          <w:u w:val="single"/>
        </w:rPr>
        <w:t xml:space="preserve"> </w:t>
      </w:r>
      <w:r w:rsidR="00502E10" w:rsidRPr="00F53B96">
        <w:rPr>
          <w:rFonts w:ascii="Times New Roman" w:hAnsi="Times New Roman" w:cs="Times New Roman"/>
          <w:b/>
          <w:i/>
          <w:sz w:val="24"/>
          <w:szCs w:val="24"/>
          <w:u w:val="single"/>
        </w:rPr>
        <w:t>chú:</w:t>
      </w:r>
      <w:r w:rsidR="00502E10" w:rsidRPr="00766642">
        <w:rPr>
          <w:rFonts w:ascii="Times New Roman" w:hAnsi="Times New Roman" w:cs="Times New Roman"/>
          <w:b/>
          <w:i/>
          <w:spacing w:val="-3"/>
          <w:sz w:val="24"/>
          <w:szCs w:val="24"/>
        </w:rPr>
        <w:t xml:space="preserve"> </w:t>
      </w:r>
      <w:r w:rsidR="00502E10" w:rsidRPr="00766642">
        <w:rPr>
          <w:rFonts w:ascii="Times New Roman" w:hAnsi="Times New Roman" w:cs="Times New Roman"/>
          <w:sz w:val="24"/>
          <w:szCs w:val="24"/>
        </w:rPr>
        <w:t>Tổ</w:t>
      </w:r>
      <w:r w:rsidR="00502E10" w:rsidRPr="00766642">
        <w:rPr>
          <w:rFonts w:ascii="Times New Roman" w:hAnsi="Times New Roman" w:cs="Times New Roman"/>
          <w:spacing w:val="-3"/>
          <w:sz w:val="24"/>
          <w:szCs w:val="24"/>
        </w:rPr>
        <w:t xml:space="preserve"> </w:t>
      </w:r>
      <w:r w:rsidR="00502E10" w:rsidRPr="00766642">
        <w:rPr>
          <w:rFonts w:ascii="Times New Roman" w:hAnsi="Times New Roman" w:cs="Times New Roman"/>
          <w:sz w:val="24"/>
          <w:szCs w:val="24"/>
        </w:rPr>
        <w:t>chức</w:t>
      </w:r>
      <w:r w:rsidR="00502E10" w:rsidRPr="00766642">
        <w:rPr>
          <w:rFonts w:ascii="Times New Roman" w:hAnsi="Times New Roman" w:cs="Times New Roman"/>
          <w:spacing w:val="-2"/>
          <w:sz w:val="24"/>
          <w:szCs w:val="24"/>
        </w:rPr>
        <w:t xml:space="preserve"> </w:t>
      </w:r>
      <w:r w:rsidR="00502E10" w:rsidRPr="00766642">
        <w:rPr>
          <w:rFonts w:ascii="Times New Roman" w:hAnsi="Times New Roman" w:cs="Times New Roman"/>
          <w:sz w:val="24"/>
          <w:szCs w:val="24"/>
        </w:rPr>
        <w:t>tín</w:t>
      </w:r>
      <w:r w:rsidR="00502E10" w:rsidRPr="00766642">
        <w:rPr>
          <w:rFonts w:ascii="Times New Roman" w:hAnsi="Times New Roman" w:cs="Times New Roman"/>
          <w:spacing w:val="-2"/>
          <w:sz w:val="24"/>
          <w:szCs w:val="24"/>
        </w:rPr>
        <w:t xml:space="preserve"> </w:t>
      </w:r>
      <w:r w:rsidR="00502E10" w:rsidRPr="00766642">
        <w:rPr>
          <w:rFonts w:ascii="Times New Roman" w:hAnsi="Times New Roman" w:cs="Times New Roman"/>
          <w:sz w:val="24"/>
          <w:szCs w:val="24"/>
        </w:rPr>
        <w:t>dụng</w:t>
      </w:r>
      <w:r w:rsidR="00502E10" w:rsidRPr="00766642">
        <w:rPr>
          <w:rFonts w:ascii="Times New Roman" w:hAnsi="Times New Roman" w:cs="Times New Roman"/>
          <w:spacing w:val="-8"/>
          <w:sz w:val="24"/>
          <w:szCs w:val="24"/>
        </w:rPr>
        <w:t xml:space="preserve"> </w:t>
      </w:r>
      <w:r w:rsidR="00502E10" w:rsidRPr="00766642">
        <w:rPr>
          <w:rFonts w:ascii="Times New Roman" w:hAnsi="Times New Roman" w:cs="Times New Roman"/>
          <w:sz w:val="24"/>
          <w:szCs w:val="24"/>
        </w:rPr>
        <w:t>không</w:t>
      </w:r>
      <w:r w:rsidR="00502E10" w:rsidRPr="00766642">
        <w:rPr>
          <w:rFonts w:ascii="Times New Roman" w:hAnsi="Times New Roman" w:cs="Times New Roman"/>
          <w:spacing w:val="-3"/>
          <w:sz w:val="24"/>
          <w:szCs w:val="24"/>
        </w:rPr>
        <w:t xml:space="preserve"> </w:t>
      </w:r>
      <w:r w:rsidR="00502E10" w:rsidRPr="00766642">
        <w:rPr>
          <w:rFonts w:ascii="Times New Roman" w:hAnsi="Times New Roman" w:cs="Times New Roman"/>
          <w:sz w:val="24"/>
          <w:szCs w:val="24"/>
        </w:rPr>
        <w:t>điền</w:t>
      </w:r>
      <w:r w:rsidR="00502E10" w:rsidRPr="00766642">
        <w:rPr>
          <w:rFonts w:ascii="Times New Roman" w:hAnsi="Times New Roman" w:cs="Times New Roman"/>
          <w:spacing w:val="-1"/>
          <w:sz w:val="24"/>
          <w:szCs w:val="24"/>
        </w:rPr>
        <w:t xml:space="preserve"> </w:t>
      </w:r>
      <w:r w:rsidR="00502E10" w:rsidRPr="00766642">
        <w:rPr>
          <w:rFonts w:ascii="Times New Roman" w:hAnsi="Times New Roman" w:cs="Times New Roman"/>
          <w:sz w:val="24"/>
          <w:szCs w:val="24"/>
        </w:rPr>
        <w:t>số</w:t>
      </w:r>
      <w:r w:rsidR="00502E10" w:rsidRPr="00766642">
        <w:rPr>
          <w:rFonts w:ascii="Times New Roman" w:hAnsi="Times New Roman" w:cs="Times New Roman"/>
          <w:spacing w:val="-3"/>
          <w:sz w:val="24"/>
          <w:szCs w:val="24"/>
        </w:rPr>
        <w:t xml:space="preserve"> </w:t>
      </w:r>
      <w:r w:rsidR="00502E10" w:rsidRPr="00766642">
        <w:rPr>
          <w:rFonts w:ascii="Times New Roman" w:hAnsi="Times New Roman" w:cs="Times New Roman"/>
          <w:sz w:val="24"/>
          <w:szCs w:val="24"/>
        </w:rPr>
        <w:t>liệu</w:t>
      </w:r>
      <w:r w:rsidR="00502E10" w:rsidRPr="00766642">
        <w:rPr>
          <w:rFonts w:ascii="Times New Roman" w:hAnsi="Times New Roman" w:cs="Times New Roman"/>
          <w:spacing w:val="-6"/>
          <w:sz w:val="24"/>
          <w:szCs w:val="24"/>
        </w:rPr>
        <w:t xml:space="preserve"> </w:t>
      </w:r>
      <w:r w:rsidR="00502E10" w:rsidRPr="00766642">
        <w:rPr>
          <w:rFonts w:ascii="Times New Roman" w:hAnsi="Times New Roman" w:cs="Times New Roman"/>
          <w:sz w:val="24"/>
          <w:szCs w:val="24"/>
        </w:rPr>
        <w:t>vào</w:t>
      </w:r>
      <w:r w:rsidR="00502E10" w:rsidRPr="00766642">
        <w:rPr>
          <w:rFonts w:ascii="Times New Roman" w:hAnsi="Times New Roman" w:cs="Times New Roman"/>
          <w:spacing w:val="-1"/>
          <w:sz w:val="24"/>
          <w:szCs w:val="24"/>
        </w:rPr>
        <w:t xml:space="preserve"> </w:t>
      </w:r>
      <w:r w:rsidR="00502E10" w:rsidRPr="00766642">
        <w:rPr>
          <w:rFonts w:ascii="Times New Roman" w:hAnsi="Times New Roman" w:cs="Times New Roman"/>
          <w:sz w:val="24"/>
          <w:szCs w:val="24"/>
        </w:rPr>
        <w:t>các</w:t>
      </w:r>
      <w:r w:rsidR="00502E10" w:rsidRPr="00766642">
        <w:rPr>
          <w:rFonts w:ascii="Times New Roman" w:hAnsi="Times New Roman" w:cs="Times New Roman"/>
          <w:spacing w:val="-6"/>
          <w:sz w:val="24"/>
          <w:szCs w:val="24"/>
        </w:rPr>
        <w:t xml:space="preserve"> </w:t>
      </w:r>
      <w:r w:rsidR="00502E10" w:rsidRPr="00766642">
        <w:rPr>
          <w:rFonts w:ascii="Times New Roman" w:hAnsi="Times New Roman" w:cs="Times New Roman"/>
          <w:sz w:val="24"/>
          <w:szCs w:val="24"/>
        </w:rPr>
        <w:t>ô</w:t>
      </w:r>
      <w:r w:rsidR="00502E10" w:rsidRPr="00766642">
        <w:rPr>
          <w:rFonts w:ascii="Times New Roman" w:hAnsi="Times New Roman" w:cs="Times New Roman"/>
          <w:spacing w:val="-3"/>
          <w:sz w:val="24"/>
          <w:szCs w:val="24"/>
        </w:rPr>
        <w:t xml:space="preserve"> </w:t>
      </w:r>
      <w:r w:rsidR="00502E10" w:rsidRPr="00766642">
        <w:rPr>
          <w:rFonts w:ascii="Times New Roman" w:hAnsi="Times New Roman" w:cs="Times New Roman"/>
          <w:sz w:val="24"/>
          <w:szCs w:val="24"/>
        </w:rPr>
        <w:t>màu</w:t>
      </w:r>
      <w:r w:rsidR="00502E10" w:rsidRPr="00766642">
        <w:rPr>
          <w:rFonts w:ascii="Times New Roman" w:hAnsi="Times New Roman" w:cs="Times New Roman"/>
          <w:spacing w:val="-1"/>
          <w:sz w:val="24"/>
          <w:szCs w:val="24"/>
        </w:rPr>
        <w:t xml:space="preserve"> </w:t>
      </w:r>
      <w:r w:rsidR="00502E10" w:rsidRPr="00766642">
        <w:rPr>
          <w:rFonts w:ascii="Times New Roman" w:hAnsi="Times New Roman" w:cs="Times New Roman"/>
          <w:spacing w:val="-4"/>
          <w:sz w:val="24"/>
          <w:szCs w:val="24"/>
        </w:rPr>
        <w:t>xám.</w:t>
      </w:r>
    </w:p>
    <w:p w:rsidR="00965461" w:rsidRDefault="0096546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EA0501" w:rsidRDefault="00EA0501" w:rsidP="00502E10">
      <w:pPr>
        <w:shd w:val="clear" w:color="auto" w:fill="FFFFFF"/>
        <w:ind w:left="142" w:hanging="142"/>
        <w:rPr>
          <w:rFonts w:ascii="Times New Roman" w:hAnsi="Times New Roman" w:cs="Times New Roman"/>
          <w:b/>
          <w:sz w:val="24"/>
          <w:szCs w:val="24"/>
          <w:lang w:val="es-NI"/>
        </w:rPr>
      </w:pPr>
    </w:p>
    <w:p w:rsidR="00973523" w:rsidRPr="00973523" w:rsidRDefault="00973523" w:rsidP="00502E10">
      <w:pPr>
        <w:shd w:val="clear" w:color="auto" w:fill="FFFFFF"/>
        <w:ind w:left="142" w:hanging="142"/>
        <w:rPr>
          <w:rFonts w:ascii="Times New Roman" w:hAnsi="Times New Roman" w:cs="Times New Roman"/>
          <w:b/>
          <w:sz w:val="24"/>
          <w:szCs w:val="24"/>
          <w:lang w:val="es-NI"/>
        </w:rPr>
      </w:pPr>
    </w:p>
    <w:p w:rsidR="00965461" w:rsidRPr="00B12A10" w:rsidRDefault="00965461" w:rsidP="00502E10">
      <w:pPr>
        <w:shd w:val="clear" w:color="auto" w:fill="FFFFFF"/>
        <w:ind w:left="142" w:hanging="142"/>
        <w:rPr>
          <w:rFonts w:ascii="Times New Roman" w:hAnsi="Times New Roman" w:cs="Times New Roman"/>
          <w:b/>
          <w:sz w:val="24"/>
          <w:szCs w:val="24"/>
          <w:lang w:val="es-NI"/>
        </w:rPr>
      </w:pPr>
    </w:p>
    <w:p w:rsidR="00502E10" w:rsidRPr="00B12A10" w:rsidRDefault="00502E10" w:rsidP="00502E10">
      <w:pPr>
        <w:shd w:val="clear" w:color="auto" w:fill="FFFFFF"/>
        <w:ind w:left="142" w:hanging="142"/>
        <w:rPr>
          <w:rFonts w:ascii="Times New Roman" w:hAnsi="Times New Roman" w:cs="Times New Roman"/>
          <w:b/>
          <w:sz w:val="24"/>
          <w:szCs w:val="24"/>
          <w:lang w:val="pl-PL"/>
        </w:rPr>
      </w:pPr>
      <w:r w:rsidRPr="00B12A10">
        <w:rPr>
          <w:rFonts w:ascii="Times New Roman" w:hAnsi="Times New Roman" w:cs="Times New Roman"/>
          <w:b/>
          <w:sz w:val="24"/>
          <w:szCs w:val="24"/>
          <w:lang w:val="es-NI"/>
        </w:rPr>
        <w:t xml:space="preserve">Đơn vị báo cáo:…       </w:t>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t xml:space="preserve">                                                                                            </w:t>
      </w:r>
      <w:r w:rsidR="0061703A" w:rsidRPr="00B12A10">
        <w:rPr>
          <w:rFonts w:ascii="Times New Roman" w:hAnsi="Times New Roman" w:cs="Times New Roman"/>
          <w:b/>
          <w:sz w:val="24"/>
          <w:szCs w:val="24"/>
          <w:lang w:val="es-NI"/>
        </w:rPr>
        <w:t xml:space="preserve">          </w:t>
      </w:r>
      <w:r w:rsidRPr="00B12A10">
        <w:rPr>
          <w:rFonts w:ascii="Times New Roman" w:hAnsi="Times New Roman" w:cs="Times New Roman"/>
          <w:b/>
          <w:sz w:val="24"/>
          <w:szCs w:val="24"/>
          <w:lang w:val="es-NI"/>
        </w:rPr>
        <w:t xml:space="preserve">Biểu </w:t>
      </w:r>
      <w:r w:rsidRPr="00B12A10">
        <w:rPr>
          <w:rFonts w:ascii="Times New Roman" w:hAnsi="Times New Roman" w:cs="Times New Roman"/>
          <w:b/>
          <w:sz w:val="24"/>
          <w:szCs w:val="24"/>
          <w:lang w:val="pl-PL"/>
        </w:rPr>
        <w:t>số A1.014-TD</w:t>
      </w:r>
    </w:p>
    <w:p w:rsidR="00502E10" w:rsidRPr="00B12A10" w:rsidRDefault="00502E10" w:rsidP="00502E10">
      <w:pPr>
        <w:shd w:val="clear" w:color="auto" w:fill="FFFFFF"/>
        <w:ind w:left="142"/>
        <w:jc w:val="center"/>
        <w:rPr>
          <w:rFonts w:ascii="Times New Roman" w:hAnsi="Times New Roman" w:cs="Times New Roman"/>
          <w:b/>
          <w:sz w:val="24"/>
          <w:szCs w:val="24"/>
          <w:lang w:val="es-NI"/>
        </w:rPr>
      </w:pPr>
    </w:p>
    <w:p w:rsidR="00502E10" w:rsidRPr="00B12A10" w:rsidRDefault="00502E10" w:rsidP="00965461">
      <w:pPr>
        <w:shd w:val="clear" w:color="auto" w:fill="FFFFFF"/>
        <w:jc w:val="center"/>
        <w:rPr>
          <w:rFonts w:ascii="Times New Roman" w:hAnsi="Times New Roman" w:cs="Times New Roman"/>
          <w:b/>
          <w:sz w:val="24"/>
          <w:szCs w:val="24"/>
          <w:lang w:val="es-NI"/>
        </w:rPr>
      </w:pPr>
      <w:r w:rsidRPr="00B12A10">
        <w:rPr>
          <w:rFonts w:ascii="Times New Roman" w:hAnsi="Times New Roman" w:cs="Times New Roman"/>
          <w:b/>
          <w:sz w:val="24"/>
          <w:szCs w:val="24"/>
          <w:lang w:val="es-NI"/>
        </w:rPr>
        <w:t>BÁO CÁO NGHIỆP VỤ THƯ TÍN DỤNG (L/C) VÀ CÁC HOẠT ĐỘNG KINH DOANH KHÁC LIÊN QUAN ĐẾN THƯ TÍN DỤNG</w:t>
      </w:r>
    </w:p>
    <w:p w:rsidR="00502E10" w:rsidRPr="00B12A10" w:rsidRDefault="00502E10" w:rsidP="00502E10">
      <w:pPr>
        <w:shd w:val="clear" w:color="auto" w:fill="FFFFFF"/>
        <w:tabs>
          <w:tab w:val="left" w:pos="426"/>
        </w:tabs>
        <w:ind w:left="142"/>
        <w:jc w:val="center"/>
        <w:rPr>
          <w:rFonts w:ascii="Times New Roman" w:hAnsi="Times New Roman" w:cs="Times New Roman"/>
          <w:i/>
          <w:sz w:val="24"/>
          <w:szCs w:val="24"/>
          <w:lang w:val="es-NI"/>
        </w:rPr>
      </w:pPr>
      <w:r w:rsidRPr="00B12A10">
        <w:rPr>
          <w:rFonts w:ascii="Times New Roman" w:hAnsi="Times New Roman" w:cs="Times New Roman"/>
          <w:i/>
          <w:sz w:val="24"/>
          <w:szCs w:val="24"/>
          <w:lang w:val="es-NI"/>
        </w:rPr>
        <w:t>(Tháng…năm…)</w:t>
      </w:r>
    </w:p>
    <w:p w:rsidR="00502E10" w:rsidRPr="00B12A10" w:rsidRDefault="00502E10" w:rsidP="00502E10">
      <w:pPr>
        <w:shd w:val="clear" w:color="auto" w:fill="FFFFFF"/>
        <w:ind w:left="142"/>
        <w:jc w:val="right"/>
        <w:rPr>
          <w:rFonts w:ascii="Times New Roman" w:hAnsi="Times New Roman" w:cs="Times New Roman"/>
          <w:sz w:val="24"/>
          <w:szCs w:val="24"/>
          <w:lang w:val="es-NI"/>
        </w:rPr>
      </w:pP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t xml:space="preserve">                   </w:t>
      </w:r>
      <w:r w:rsidR="00973523">
        <w:rPr>
          <w:rFonts w:ascii="Times New Roman" w:hAnsi="Times New Roman" w:cs="Times New Roman"/>
          <w:i/>
          <w:sz w:val="24"/>
          <w:szCs w:val="24"/>
          <w:lang w:val="es-NI"/>
        </w:rPr>
        <w:t xml:space="preserve">              </w:t>
      </w:r>
      <w:r w:rsidRPr="00B12A10">
        <w:rPr>
          <w:rFonts w:ascii="Times New Roman" w:hAnsi="Times New Roman" w:cs="Times New Roman"/>
          <w:i/>
          <w:sz w:val="24"/>
          <w:szCs w:val="24"/>
          <w:lang w:val="es-NI"/>
        </w:rPr>
        <w:t>Đơn vị tính: Triệu VND</w:t>
      </w:r>
      <w:r w:rsidRPr="00B12A10">
        <w:rPr>
          <w:rFonts w:ascii="Times New Roman" w:hAnsi="Times New Roman" w:cs="Times New Roman"/>
          <w:sz w:val="24"/>
          <w:szCs w:val="24"/>
          <w:lang w:val="es-NI"/>
        </w:rPr>
        <w:tab/>
      </w:r>
    </w:p>
    <w:tbl>
      <w:tblPr>
        <w:tblW w:w="5061" w:type="pct"/>
        <w:tblInd w:w="-147" w:type="dxa"/>
        <w:tblLayout w:type="fixed"/>
        <w:tblLook w:val="04A0" w:firstRow="1" w:lastRow="0" w:firstColumn="1" w:lastColumn="0" w:noHBand="0" w:noVBand="1"/>
      </w:tblPr>
      <w:tblGrid>
        <w:gridCol w:w="887"/>
        <w:gridCol w:w="4459"/>
        <w:gridCol w:w="1032"/>
        <w:gridCol w:w="1159"/>
        <w:gridCol w:w="1014"/>
        <w:gridCol w:w="1017"/>
        <w:gridCol w:w="1014"/>
        <w:gridCol w:w="869"/>
        <w:gridCol w:w="1452"/>
        <w:gridCol w:w="1881"/>
      </w:tblGrid>
      <w:tr w:rsidR="00B12A10" w:rsidRPr="00B12A10" w:rsidTr="00502E10">
        <w:trPr>
          <w:trHeight w:val="313"/>
        </w:trPr>
        <w:tc>
          <w:tcPr>
            <w:tcW w:w="300" w:type="pct"/>
            <w:vMerge w:val="restart"/>
            <w:tcBorders>
              <w:top w:val="single" w:sz="4" w:space="0" w:color="auto"/>
              <w:left w:val="single" w:sz="4" w:space="0" w:color="auto"/>
              <w:right w:val="single" w:sz="4" w:space="0" w:color="auto"/>
            </w:tcBorders>
            <w:shd w:val="clear" w:color="auto" w:fill="auto"/>
            <w:vAlign w:val="center"/>
            <w:hideMark/>
          </w:tcPr>
          <w:p w:rsidR="00502E10" w:rsidRPr="00B12A10" w:rsidRDefault="00502E10" w:rsidP="00502E10">
            <w:pPr>
              <w:shd w:val="clear" w:color="auto" w:fill="FFFFFF"/>
              <w:rPr>
                <w:rFonts w:ascii="Times New Roman" w:hAnsi="Times New Roman" w:cs="Times New Roman"/>
                <w:b/>
                <w:bCs/>
                <w:sz w:val="24"/>
                <w:szCs w:val="24"/>
              </w:rPr>
            </w:pPr>
            <w:r w:rsidRPr="00B12A10">
              <w:rPr>
                <w:rFonts w:ascii="Times New Roman" w:hAnsi="Times New Roman" w:cs="Times New Roman"/>
                <w:b/>
                <w:bCs/>
                <w:sz w:val="24"/>
                <w:szCs w:val="24"/>
              </w:rPr>
              <w:t>STT</w:t>
            </w:r>
          </w:p>
        </w:tc>
        <w:tc>
          <w:tcPr>
            <w:tcW w:w="1508" w:type="pct"/>
            <w:vMerge w:val="restart"/>
            <w:tcBorders>
              <w:top w:val="single" w:sz="4" w:space="0" w:color="auto"/>
              <w:left w:val="single" w:sz="4" w:space="0" w:color="auto"/>
              <w:right w:val="single" w:sz="4" w:space="0" w:color="auto"/>
            </w:tcBorders>
            <w:shd w:val="clear" w:color="auto" w:fill="auto"/>
            <w:vAlign w:val="center"/>
            <w:hideMark/>
          </w:tcPr>
          <w:p w:rsidR="00502E10" w:rsidRPr="00B12A10" w:rsidRDefault="00502E10" w:rsidP="00502E10">
            <w:pPr>
              <w:shd w:val="clear" w:color="auto" w:fill="FFFFFF"/>
              <w:ind w:left="142"/>
              <w:jc w:val="center"/>
              <w:rPr>
                <w:rFonts w:ascii="Times New Roman" w:hAnsi="Times New Roman" w:cs="Times New Roman"/>
                <w:b/>
                <w:bCs/>
                <w:sz w:val="24"/>
                <w:szCs w:val="24"/>
              </w:rPr>
            </w:pPr>
            <w:r w:rsidRPr="00B12A10">
              <w:rPr>
                <w:rFonts w:ascii="Times New Roman" w:hAnsi="Times New Roman" w:cs="Times New Roman"/>
                <w:b/>
                <w:bCs/>
                <w:sz w:val="24"/>
                <w:szCs w:val="24"/>
              </w:rPr>
              <w:t>Tên nghiệp vụ</w:t>
            </w:r>
          </w:p>
        </w:tc>
        <w:tc>
          <w:tcPr>
            <w:tcW w:w="1084" w:type="pct"/>
            <w:gridSpan w:val="3"/>
            <w:vMerge w:val="restart"/>
            <w:tcBorders>
              <w:top w:val="single" w:sz="4" w:space="0" w:color="auto"/>
              <w:left w:val="nil"/>
              <w:right w:val="single" w:sz="4" w:space="0" w:color="auto"/>
            </w:tcBorders>
            <w:shd w:val="clear" w:color="auto" w:fill="auto"/>
            <w:vAlign w:val="center"/>
          </w:tcPr>
          <w:p w:rsidR="00502E10" w:rsidRPr="00B12A10" w:rsidRDefault="00502E10" w:rsidP="00502E10">
            <w:pPr>
              <w:shd w:val="clear" w:color="auto" w:fill="FFFFFF"/>
              <w:jc w:val="center"/>
              <w:rPr>
                <w:rFonts w:ascii="Times New Roman" w:hAnsi="Times New Roman" w:cs="Times New Roman"/>
                <w:b/>
                <w:bCs/>
                <w:sz w:val="24"/>
                <w:szCs w:val="24"/>
              </w:rPr>
            </w:pPr>
            <w:r w:rsidRPr="00B12A10">
              <w:rPr>
                <w:rFonts w:ascii="Times New Roman" w:hAnsi="Times New Roman" w:cs="Times New Roman"/>
                <w:b/>
                <w:bCs/>
                <w:sz w:val="24"/>
                <w:szCs w:val="24"/>
              </w:rPr>
              <w:t xml:space="preserve">Số dư cam kết nghiệp vụ L/C </w:t>
            </w:r>
          </w:p>
        </w:tc>
        <w:tc>
          <w:tcPr>
            <w:tcW w:w="2109" w:type="pct"/>
            <w:gridSpan w:val="5"/>
            <w:tcBorders>
              <w:top w:val="single" w:sz="4" w:space="0" w:color="auto"/>
              <w:left w:val="single" w:sz="4" w:space="0" w:color="auto"/>
              <w:bottom w:val="single" w:sz="4" w:space="0" w:color="auto"/>
              <w:right w:val="single" w:sz="4" w:space="0" w:color="auto"/>
            </w:tcBorders>
            <w:shd w:val="clear" w:color="auto" w:fill="FFFFFF"/>
          </w:tcPr>
          <w:p w:rsidR="00502E10" w:rsidRPr="00B12A10" w:rsidRDefault="00502E10" w:rsidP="00502E10">
            <w:pPr>
              <w:shd w:val="clear" w:color="auto" w:fill="FFFFFF"/>
              <w:jc w:val="center"/>
              <w:rPr>
                <w:rFonts w:ascii="Times New Roman" w:hAnsi="Times New Roman" w:cs="Times New Roman"/>
                <w:b/>
                <w:bCs/>
                <w:sz w:val="24"/>
                <w:szCs w:val="24"/>
              </w:rPr>
            </w:pPr>
            <w:r w:rsidRPr="00B12A10">
              <w:rPr>
                <w:rFonts w:ascii="Times New Roman" w:hAnsi="Times New Roman" w:cs="Times New Roman"/>
                <w:b/>
                <w:bCs/>
                <w:sz w:val="24"/>
                <w:szCs w:val="24"/>
              </w:rPr>
              <w:t>Dư nợ</w:t>
            </w:r>
          </w:p>
        </w:tc>
      </w:tr>
      <w:tr w:rsidR="00B12A10" w:rsidRPr="00B12A10" w:rsidTr="00502E10">
        <w:trPr>
          <w:trHeight w:val="312"/>
        </w:trPr>
        <w:tc>
          <w:tcPr>
            <w:tcW w:w="300" w:type="pct"/>
            <w:vMerge/>
            <w:tcBorders>
              <w:left w:val="single" w:sz="4" w:space="0" w:color="auto"/>
              <w:right w:val="single" w:sz="4" w:space="0" w:color="auto"/>
            </w:tcBorders>
            <w:shd w:val="clear" w:color="auto" w:fill="auto"/>
            <w:vAlign w:val="center"/>
          </w:tcPr>
          <w:p w:rsidR="00502E10" w:rsidRPr="00B12A10" w:rsidRDefault="00502E10" w:rsidP="00502E10">
            <w:pPr>
              <w:shd w:val="clear" w:color="auto" w:fill="FFFFFF"/>
              <w:rPr>
                <w:rFonts w:ascii="Times New Roman" w:hAnsi="Times New Roman" w:cs="Times New Roman"/>
                <w:b/>
                <w:bCs/>
                <w:sz w:val="24"/>
                <w:szCs w:val="24"/>
              </w:rPr>
            </w:pPr>
          </w:p>
        </w:tc>
        <w:tc>
          <w:tcPr>
            <w:tcW w:w="1508" w:type="pct"/>
            <w:vMerge/>
            <w:tcBorders>
              <w:left w:val="single" w:sz="4" w:space="0" w:color="auto"/>
              <w:right w:val="single" w:sz="4" w:space="0" w:color="auto"/>
            </w:tcBorders>
            <w:shd w:val="clear" w:color="auto" w:fill="auto"/>
            <w:vAlign w:val="center"/>
          </w:tcPr>
          <w:p w:rsidR="00502E10" w:rsidRPr="00B12A10" w:rsidRDefault="00502E10" w:rsidP="00502E10">
            <w:pPr>
              <w:shd w:val="clear" w:color="auto" w:fill="FFFFFF"/>
              <w:ind w:left="142"/>
              <w:jc w:val="center"/>
              <w:rPr>
                <w:rFonts w:ascii="Times New Roman" w:hAnsi="Times New Roman" w:cs="Times New Roman"/>
                <w:b/>
                <w:bCs/>
                <w:sz w:val="24"/>
                <w:szCs w:val="24"/>
              </w:rPr>
            </w:pPr>
          </w:p>
        </w:tc>
        <w:tc>
          <w:tcPr>
            <w:tcW w:w="1084" w:type="pct"/>
            <w:gridSpan w:val="3"/>
            <w:vMerge/>
            <w:tcBorders>
              <w:left w:val="nil"/>
              <w:bottom w:val="single" w:sz="4" w:space="0" w:color="auto"/>
              <w:right w:val="single" w:sz="4" w:space="0" w:color="auto"/>
            </w:tcBorders>
            <w:shd w:val="clear" w:color="auto" w:fill="auto"/>
            <w:vAlign w:val="center"/>
          </w:tcPr>
          <w:p w:rsidR="00502E10" w:rsidRPr="00B12A10" w:rsidRDefault="00502E10" w:rsidP="00502E10">
            <w:pPr>
              <w:shd w:val="clear" w:color="auto" w:fill="FFFFFF"/>
              <w:jc w:val="center"/>
              <w:rPr>
                <w:rFonts w:ascii="Times New Roman" w:hAnsi="Times New Roman" w:cs="Times New Roman"/>
                <w:b/>
                <w:bCs/>
                <w:sz w:val="24"/>
                <w:szCs w:val="24"/>
              </w:rPr>
            </w:pPr>
          </w:p>
        </w:tc>
        <w:tc>
          <w:tcPr>
            <w:tcW w:w="981" w:type="pct"/>
            <w:gridSpan w:val="3"/>
            <w:tcBorders>
              <w:top w:val="single" w:sz="4" w:space="0" w:color="auto"/>
              <w:left w:val="single" w:sz="4" w:space="0" w:color="auto"/>
              <w:bottom w:val="single" w:sz="4" w:space="0" w:color="auto"/>
              <w:right w:val="single" w:sz="4" w:space="0" w:color="auto"/>
            </w:tcBorders>
            <w:shd w:val="clear" w:color="auto" w:fill="FFFFFF"/>
          </w:tcPr>
          <w:p w:rsidR="00502E10" w:rsidRPr="00B12A10" w:rsidRDefault="00502E10" w:rsidP="00502E10">
            <w:pPr>
              <w:shd w:val="clear" w:color="auto" w:fill="FFFFFF"/>
              <w:jc w:val="center"/>
              <w:rPr>
                <w:rFonts w:ascii="Times New Roman" w:hAnsi="Times New Roman" w:cs="Times New Roman"/>
                <w:b/>
                <w:bCs/>
                <w:sz w:val="24"/>
                <w:szCs w:val="24"/>
              </w:rPr>
            </w:pPr>
            <w:r w:rsidRPr="00B12A10">
              <w:rPr>
                <w:rFonts w:ascii="Times New Roman" w:hAnsi="Times New Roman" w:cs="Times New Roman"/>
                <w:b/>
                <w:bCs/>
                <w:sz w:val="24"/>
                <w:szCs w:val="24"/>
              </w:rPr>
              <w:t>Nợ trong hạn</w:t>
            </w:r>
          </w:p>
        </w:tc>
        <w:tc>
          <w:tcPr>
            <w:tcW w:w="491" w:type="pct"/>
            <w:vMerge w:val="restart"/>
            <w:tcBorders>
              <w:top w:val="single" w:sz="4" w:space="0" w:color="auto"/>
              <w:left w:val="single" w:sz="4" w:space="0" w:color="auto"/>
              <w:right w:val="single" w:sz="4" w:space="0" w:color="auto"/>
            </w:tcBorders>
            <w:shd w:val="clear" w:color="auto" w:fill="FFFFFF"/>
          </w:tcPr>
          <w:p w:rsidR="00502E10" w:rsidRPr="00B12A10" w:rsidRDefault="00502E10" w:rsidP="00502E10">
            <w:pPr>
              <w:shd w:val="clear" w:color="auto" w:fill="FFFFFF"/>
              <w:jc w:val="center"/>
              <w:rPr>
                <w:rFonts w:ascii="Times New Roman" w:hAnsi="Times New Roman" w:cs="Times New Roman"/>
                <w:b/>
                <w:bCs/>
                <w:sz w:val="24"/>
                <w:szCs w:val="24"/>
              </w:rPr>
            </w:pPr>
            <w:r w:rsidRPr="00B12A10">
              <w:rPr>
                <w:rFonts w:ascii="Times New Roman" w:hAnsi="Times New Roman" w:cs="Times New Roman"/>
                <w:b/>
                <w:bCs/>
                <w:sz w:val="24"/>
                <w:szCs w:val="24"/>
              </w:rPr>
              <w:t>Nợ quá hạn</w:t>
            </w:r>
          </w:p>
        </w:tc>
        <w:tc>
          <w:tcPr>
            <w:tcW w:w="637" w:type="pct"/>
            <w:vMerge w:val="restart"/>
            <w:tcBorders>
              <w:top w:val="single" w:sz="4" w:space="0" w:color="auto"/>
              <w:left w:val="single" w:sz="4" w:space="0" w:color="auto"/>
              <w:right w:val="single" w:sz="4" w:space="0" w:color="auto"/>
            </w:tcBorders>
            <w:shd w:val="clear" w:color="auto" w:fill="FFFFFF"/>
          </w:tcPr>
          <w:p w:rsidR="00502E10" w:rsidRPr="00B12A10" w:rsidRDefault="00502E10" w:rsidP="00502E10">
            <w:pPr>
              <w:shd w:val="clear" w:color="auto" w:fill="FFFFFF"/>
              <w:jc w:val="center"/>
              <w:rPr>
                <w:rFonts w:ascii="Times New Roman" w:hAnsi="Times New Roman" w:cs="Times New Roman"/>
                <w:b/>
                <w:bCs/>
                <w:sz w:val="24"/>
                <w:szCs w:val="24"/>
              </w:rPr>
            </w:pPr>
            <w:r w:rsidRPr="00B12A10">
              <w:rPr>
                <w:rFonts w:ascii="Times New Roman" w:hAnsi="Times New Roman" w:cs="Times New Roman"/>
                <w:b/>
                <w:bCs/>
                <w:sz w:val="24"/>
                <w:szCs w:val="24"/>
              </w:rPr>
              <w:t>Dư nợ trả thay/nhận nợ bắt buộc</w:t>
            </w:r>
          </w:p>
        </w:tc>
      </w:tr>
      <w:tr w:rsidR="00B12A10" w:rsidRPr="00B12A10" w:rsidTr="00502E10">
        <w:trPr>
          <w:trHeight w:val="340"/>
        </w:trPr>
        <w:tc>
          <w:tcPr>
            <w:tcW w:w="300" w:type="pct"/>
            <w:vMerge/>
            <w:tcBorders>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shd w:val="clear" w:color="auto" w:fill="FFFFFF"/>
              <w:ind w:left="142"/>
              <w:jc w:val="center"/>
              <w:rPr>
                <w:rFonts w:ascii="Times New Roman" w:hAnsi="Times New Roman" w:cs="Times New Roman"/>
                <w:i/>
                <w:sz w:val="24"/>
                <w:szCs w:val="24"/>
              </w:rPr>
            </w:pPr>
          </w:p>
        </w:tc>
        <w:tc>
          <w:tcPr>
            <w:tcW w:w="1508" w:type="pct"/>
            <w:vMerge/>
            <w:tcBorders>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shd w:val="clear" w:color="auto" w:fill="FFFFFF"/>
              <w:ind w:left="142"/>
              <w:jc w:val="center"/>
              <w:rPr>
                <w:rFonts w:ascii="Times New Roman" w:hAnsi="Times New Roman" w:cs="Times New Roman"/>
                <w:i/>
                <w:sz w:val="24"/>
                <w:szCs w:val="24"/>
              </w:rPr>
            </w:pPr>
          </w:p>
        </w:tc>
        <w:tc>
          <w:tcPr>
            <w:tcW w:w="349"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Bằng VND</w:t>
            </w:r>
          </w:p>
        </w:tc>
        <w:tc>
          <w:tcPr>
            <w:tcW w:w="39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Bằng ngoại tệ</w:t>
            </w:r>
          </w:p>
        </w:tc>
        <w:tc>
          <w:tcPr>
            <w:tcW w:w="343"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Tổng</w:t>
            </w:r>
          </w:p>
        </w:tc>
        <w:tc>
          <w:tcPr>
            <w:tcW w:w="344" w:type="pct"/>
            <w:tcBorders>
              <w:top w:val="single" w:sz="4" w:space="0" w:color="auto"/>
              <w:left w:val="single" w:sz="4" w:space="0" w:color="auto"/>
              <w:bottom w:val="single" w:sz="4" w:space="0" w:color="auto"/>
              <w:right w:val="single" w:sz="4" w:space="0" w:color="auto"/>
            </w:tcBorders>
            <w:shd w:val="clear" w:color="auto" w:fill="FFFFFF"/>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Bằng VND</w:t>
            </w:r>
          </w:p>
        </w:tc>
        <w:tc>
          <w:tcPr>
            <w:tcW w:w="343" w:type="pct"/>
            <w:tcBorders>
              <w:left w:val="single" w:sz="4" w:space="0" w:color="auto"/>
              <w:bottom w:val="single" w:sz="4" w:space="0" w:color="auto"/>
              <w:right w:val="single" w:sz="4" w:space="0" w:color="auto"/>
            </w:tcBorders>
            <w:shd w:val="clear" w:color="auto" w:fill="FFFFFF"/>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Bằng ngoại tệ</w:t>
            </w:r>
          </w:p>
        </w:tc>
        <w:tc>
          <w:tcPr>
            <w:tcW w:w="294" w:type="pct"/>
            <w:tcBorders>
              <w:left w:val="single" w:sz="4" w:space="0" w:color="auto"/>
              <w:bottom w:val="single" w:sz="4" w:space="0" w:color="auto"/>
              <w:right w:val="single" w:sz="4" w:space="0" w:color="auto"/>
            </w:tcBorders>
            <w:shd w:val="clear" w:color="auto" w:fill="FFFFFF"/>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Tổng</w:t>
            </w:r>
          </w:p>
        </w:tc>
        <w:tc>
          <w:tcPr>
            <w:tcW w:w="491" w:type="pct"/>
            <w:vMerge/>
            <w:tcBorders>
              <w:left w:val="single" w:sz="4" w:space="0" w:color="auto"/>
              <w:bottom w:val="single" w:sz="4" w:space="0" w:color="auto"/>
              <w:right w:val="single" w:sz="4" w:space="0" w:color="auto"/>
            </w:tcBorders>
            <w:shd w:val="clear" w:color="auto" w:fill="FFFFFF"/>
            <w:vAlign w:val="center"/>
          </w:tcPr>
          <w:p w:rsidR="00502E10" w:rsidRPr="00B12A10" w:rsidRDefault="00502E10" w:rsidP="00502E10">
            <w:pPr>
              <w:shd w:val="clear" w:color="auto" w:fill="FFFFFF"/>
              <w:jc w:val="center"/>
              <w:rPr>
                <w:rFonts w:ascii="Times New Roman" w:hAnsi="Times New Roman" w:cs="Times New Roman"/>
                <w:sz w:val="24"/>
                <w:szCs w:val="24"/>
              </w:rPr>
            </w:pPr>
          </w:p>
        </w:tc>
        <w:tc>
          <w:tcPr>
            <w:tcW w:w="637" w:type="pct"/>
            <w:vMerge/>
            <w:tcBorders>
              <w:left w:val="single" w:sz="4" w:space="0" w:color="auto"/>
              <w:bottom w:val="single" w:sz="4" w:space="0" w:color="auto"/>
              <w:right w:val="single" w:sz="4" w:space="0" w:color="auto"/>
            </w:tcBorders>
            <w:shd w:val="clear" w:color="auto" w:fill="FFFFFF"/>
            <w:vAlign w:val="center"/>
          </w:tcPr>
          <w:p w:rsidR="00502E10" w:rsidRPr="00B12A10" w:rsidRDefault="00502E10" w:rsidP="00502E10">
            <w:pPr>
              <w:shd w:val="clear" w:color="auto" w:fill="FFFFFF"/>
              <w:jc w:val="center"/>
              <w:rPr>
                <w:rFonts w:ascii="Times New Roman" w:hAnsi="Times New Roman" w:cs="Times New Roman"/>
                <w:sz w:val="24"/>
                <w:szCs w:val="24"/>
              </w:rPr>
            </w:pPr>
          </w:p>
        </w:tc>
      </w:tr>
      <w:tr w:rsidR="00B12A10" w:rsidRPr="00B12A10" w:rsidTr="00502E10">
        <w:trPr>
          <w:trHeight w:val="340"/>
        </w:trPr>
        <w:tc>
          <w:tcPr>
            <w:tcW w:w="300" w:type="pct"/>
            <w:tcBorders>
              <w:left w:val="single" w:sz="4" w:space="0" w:color="auto"/>
              <w:bottom w:val="single" w:sz="4" w:space="0" w:color="auto"/>
              <w:right w:val="single" w:sz="4" w:space="0" w:color="auto"/>
            </w:tcBorders>
            <w:shd w:val="clear" w:color="auto" w:fill="auto"/>
            <w:vAlign w:val="center"/>
          </w:tcPr>
          <w:p w:rsidR="00502E10" w:rsidRPr="00B12A10" w:rsidRDefault="00502E10" w:rsidP="00502E10">
            <w:pPr>
              <w:shd w:val="clear" w:color="auto" w:fill="FFFFFF"/>
              <w:ind w:left="142"/>
              <w:jc w:val="center"/>
              <w:rPr>
                <w:rFonts w:ascii="Times New Roman" w:hAnsi="Times New Roman" w:cs="Times New Roman"/>
                <w:i/>
                <w:sz w:val="24"/>
                <w:szCs w:val="24"/>
              </w:rPr>
            </w:pPr>
            <w:r w:rsidRPr="00B12A10">
              <w:rPr>
                <w:rFonts w:ascii="Times New Roman" w:hAnsi="Times New Roman" w:cs="Times New Roman"/>
                <w:i/>
                <w:sz w:val="24"/>
                <w:szCs w:val="24"/>
              </w:rPr>
              <w:t>(1)</w:t>
            </w:r>
          </w:p>
        </w:tc>
        <w:tc>
          <w:tcPr>
            <w:tcW w:w="1508" w:type="pct"/>
            <w:tcBorders>
              <w:left w:val="single" w:sz="4" w:space="0" w:color="auto"/>
              <w:bottom w:val="single" w:sz="4" w:space="0" w:color="auto"/>
              <w:right w:val="single" w:sz="4" w:space="0" w:color="auto"/>
            </w:tcBorders>
            <w:shd w:val="clear" w:color="auto" w:fill="auto"/>
            <w:vAlign w:val="center"/>
          </w:tcPr>
          <w:p w:rsidR="00502E10" w:rsidRPr="00B12A10" w:rsidRDefault="00502E10" w:rsidP="00502E10">
            <w:pPr>
              <w:shd w:val="clear" w:color="auto" w:fill="FFFFFF"/>
              <w:ind w:left="142"/>
              <w:jc w:val="center"/>
              <w:rPr>
                <w:rFonts w:ascii="Times New Roman" w:hAnsi="Times New Roman" w:cs="Times New Roman"/>
                <w:i/>
                <w:sz w:val="24"/>
                <w:szCs w:val="24"/>
              </w:rPr>
            </w:pPr>
            <w:r w:rsidRPr="00B12A10">
              <w:rPr>
                <w:rFonts w:ascii="Times New Roman" w:hAnsi="Times New Roman" w:cs="Times New Roman"/>
                <w:i/>
                <w:sz w:val="24"/>
                <w:szCs w:val="24"/>
              </w:rPr>
              <w:t>(2)</w:t>
            </w:r>
          </w:p>
        </w:tc>
        <w:tc>
          <w:tcPr>
            <w:tcW w:w="349"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(3)</w:t>
            </w:r>
          </w:p>
        </w:tc>
        <w:tc>
          <w:tcPr>
            <w:tcW w:w="392"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(4)</w:t>
            </w:r>
          </w:p>
        </w:tc>
        <w:tc>
          <w:tcPr>
            <w:tcW w:w="343"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(5)</w:t>
            </w:r>
          </w:p>
        </w:tc>
        <w:tc>
          <w:tcPr>
            <w:tcW w:w="344" w:type="pct"/>
            <w:tcBorders>
              <w:top w:val="nil"/>
              <w:left w:val="nil"/>
              <w:bottom w:val="single" w:sz="4" w:space="0" w:color="auto"/>
              <w:right w:val="single" w:sz="4" w:space="0" w:color="auto"/>
            </w:tcBorders>
            <w:shd w:val="clear" w:color="auto" w:fill="FFFFFF"/>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(6)</w:t>
            </w:r>
          </w:p>
        </w:tc>
        <w:tc>
          <w:tcPr>
            <w:tcW w:w="343" w:type="pct"/>
            <w:tcBorders>
              <w:top w:val="nil"/>
              <w:left w:val="nil"/>
              <w:bottom w:val="single" w:sz="4" w:space="0" w:color="auto"/>
              <w:right w:val="single" w:sz="4" w:space="0" w:color="auto"/>
            </w:tcBorders>
            <w:shd w:val="clear" w:color="auto" w:fill="FFFFFF"/>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(7)</w:t>
            </w:r>
          </w:p>
        </w:tc>
        <w:tc>
          <w:tcPr>
            <w:tcW w:w="294" w:type="pct"/>
            <w:tcBorders>
              <w:top w:val="nil"/>
              <w:left w:val="nil"/>
              <w:bottom w:val="single" w:sz="4" w:space="0" w:color="auto"/>
              <w:right w:val="single" w:sz="4" w:space="0" w:color="auto"/>
            </w:tcBorders>
            <w:shd w:val="clear" w:color="auto" w:fill="FFFFFF"/>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(8)</w:t>
            </w:r>
          </w:p>
        </w:tc>
        <w:tc>
          <w:tcPr>
            <w:tcW w:w="491" w:type="pct"/>
            <w:tcBorders>
              <w:top w:val="nil"/>
              <w:left w:val="nil"/>
              <w:bottom w:val="single" w:sz="4" w:space="0" w:color="auto"/>
              <w:right w:val="single" w:sz="4" w:space="0" w:color="auto"/>
            </w:tcBorders>
            <w:shd w:val="clear" w:color="auto" w:fill="FFFFFF"/>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(9)</w:t>
            </w:r>
          </w:p>
        </w:tc>
        <w:tc>
          <w:tcPr>
            <w:tcW w:w="637" w:type="pct"/>
            <w:tcBorders>
              <w:top w:val="nil"/>
              <w:left w:val="nil"/>
              <w:bottom w:val="single" w:sz="4" w:space="0" w:color="auto"/>
              <w:right w:val="single" w:sz="4" w:space="0" w:color="auto"/>
            </w:tcBorders>
            <w:shd w:val="clear" w:color="auto" w:fill="FFFFFF"/>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(10)</w:t>
            </w:r>
          </w:p>
        </w:tc>
      </w:tr>
      <w:tr w:rsidR="00B12A10" w:rsidRPr="00B12A10" w:rsidTr="00502E10">
        <w:trPr>
          <w:trHeight w:val="393"/>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center"/>
              <w:rPr>
                <w:rFonts w:ascii="Times New Roman" w:hAnsi="Times New Roman" w:cs="Times New Roman"/>
                <w:b/>
                <w:sz w:val="24"/>
                <w:szCs w:val="24"/>
              </w:rPr>
            </w:pPr>
            <w:r w:rsidRPr="00B12A10">
              <w:rPr>
                <w:rFonts w:ascii="Times New Roman" w:hAnsi="Times New Roman" w:cs="Times New Roman"/>
                <w:b/>
                <w:sz w:val="24"/>
                <w:szCs w:val="24"/>
              </w:rPr>
              <w:t>I</w:t>
            </w:r>
          </w:p>
        </w:tc>
        <w:tc>
          <w:tcPr>
            <w:tcW w:w="1508"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both"/>
              <w:rPr>
                <w:rFonts w:ascii="Times New Roman" w:hAnsi="Times New Roman" w:cs="Times New Roman"/>
                <w:b/>
                <w:sz w:val="24"/>
                <w:szCs w:val="24"/>
              </w:rPr>
            </w:pPr>
            <w:r w:rsidRPr="00B12A10">
              <w:rPr>
                <w:rFonts w:ascii="Times New Roman" w:hAnsi="Times New Roman" w:cs="Times New Roman"/>
                <w:b/>
                <w:sz w:val="24"/>
                <w:szCs w:val="24"/>
              </w:rPr>
              <w:t>Phát hành L/C</w:t>
            </w:r>
          </w:p>
        </w:tc>
        <w:tc>
          <w:tcPr>
            <w:tcW w:w="349"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ind w:left="142"/>
              <w:rPr>
                <w:rFonts w:ascii="Times New Roman" w:hAnsi="Times New Roman" w:cs="Times New Roman"/>
                <w:b/>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shd w:val="clear" w:color="auto" w:fill="FFFFFF"/>
              <w:ind w:left="142"/>
              <w:rPr>
                <w:rFonts w:ascii="Times New Roman" w:hAnsi="Times New Roman" w:cs="Times New Roman"/>
                <w:b/>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shd w:val="clear" w:color="auto" w:fill="FFFFFF"/>
              <w:ind w:left="142"/>
              <w:rPr>
                <w:rFonts w:ascii="Times New Roman" w:hAnsi="Times New Roman" w:cs="Times New Roman"/>
                <w:b/>
                <w:sz w:val="24"/>
                <w:szCs w:val="24"/>
                <w:highlight w:val="darkGray"/>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shd w:val="clear" w:color="auto" w:fill="FFFFFF"/>
              <w:ind w:left="142"/>
              <w:rPr>
                <w:rFonts w:ascii="Times New Roman" w:hAnsi="Times New Roman" w:cs="Times New Roman"/>
                <w:b/>
                <w:sz w:val="24"/>
                <w:szCs w:val="24"/>
                <w:highlight w:val="darkGray"/>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shd w:val="clear" w:color="auto" w:fill="FFFFFF"/>
              <w:ind w:left="142"/>
              <w:rPr>
                <w:rFonts w:ascii="Times New Roman" w:hAnsi="Times New Roman" w:cs="Times New Roman"/>
                <w:b/>
                <w:sz w:val="24"/>
                <w:szCs w:val="24"/>
                <w:highlight w:val="darkGray"/>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shd w:val="clear" w:color="auto" w:fill="FFFFFF"/>
              <w:ind w:left="142"/>
              <w:rPr>
                <w:rFonts w:ascii="Times New Roman" w:hAnsi="Times New Roman" w:cs="Times New Roman"/>
                <w:b/>
                <w:sz w:val="24"/>
                <w:szCs w:val="24"/>
                <w:highlight w:val="darkGray"/>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shd w:val="clear" w:color="auto" w:fill="FFFFFF"/>
              <w:ind w:left="142"/>
              <w:rPr>
                <w:rFonts w:ascii="Times New Roman" w:hAnsi="Times New Roman" w:cs="Times New Roman"/>
                <w:b/>
                <w:sz w:val="24"/>
                <w:szCs w:val="24"/>
                <w:highlight w:val="darkGray"/>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shd w:val="clear" w:color="auto" w:fill="FFFFFF"/>
              <w:ind w:left="142"/>
              <w:rPr>
                <w:rFonts w:ascii="Times New Roman" w:hAnsi="Times New Roman" w:cs="Times New Roman"/>
                <w:b/>
                <w:sz w:val="24"/>
                <w:szCs w:val="24"/>
                <w:highlight w:val="darkGray"/>
              </w:rPr>
            </w:pPr>
          </w:p>
        </w:tc>
      </w:tr>
      <w:tr w:rsidR="00B12A10" w:rsidRPr="00B12A10" w:rsidTr="00502E10">
        <w:trPr>
          <w:trHeight w:val="388"/>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
                <w:sz w:val="24"/>
                <w:szCs w:val="24"/>
              </w:rPr>
            </w:pPr>
            <w:r w:rsidRPr="00B12A10">
              <w:rPr>
                <w:rFonts w:ascii="Times New Roman" w:hAnsi="Times New Roman" w:cs="Times New Roman"/>
                <w:b/>
                <w:sz w:val="24"/>
                <w:szCs w:val="24"/>
              </w:rPr>
              <w:t>I.1</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
                <w:sz w:val="24"/>
                <w:szCs w:val="24"/>
              </w:rPr>
            </w:pPr>
            <w:r w:rsidRPr="00B12A10">
              <w:rPr>
                <w:rFonts w:ascii="Times New Roman" w:hAnsi="Times New Roman" w:cs="Times New Roman"/>
                <w:b/>
                <w:sz w:val="24"/>
                <w:szCs w:val="24"/>
              </w:rPr>
              <w:t>Phân theo loại hình L/C</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I.1.1</w:t>
            </w:r>
          </w:p>
        </w:tc>
        <w:tc>
          <w:tcPr>
            <w:tcW w:w="1508"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sz w:val="24"/>
                <w:szCs w:val="24"/>
              </w:rPr>
              <w:t>L/C trả ngay</w:t>
            </w:r>
          </w:p>
        </w:tc>
        <w:tc>
          <w:tcPr>
            <w:tcW w:w="349" w:type="pct"/>
            <w:tcBorders>
              <w:top w:val="nil"/>
              <w:left w:val="nil"/>
              <w:bottom w:val="single" w:sz="4" w:space="0" w:color="auto"/>
              <w:right w:val="single" w:sz="4" w:space="0" w:color="auto"/>
            </w:tcBorders>
            <w:shd w:val="clear" w:color="auto" w:fill="auto"/>
            <w:noWrap/>
            <w:hideMark/>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nil"/>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nil"/>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nil"/>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nil"/>
              <w:left w:val="nil"/>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I.1.2</w:t>
            </w:r>
          </w:p>
        </w:tc>
        <w:tc>
          <w:tcPr>
            <w:tcW w:w="1508"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sz w:val="24"/>
                <w:szCs w:val="24"/>
              </w:rPr>
              <w:t>L/C trả chậm</w:t>
            </w:r>
          </w:p>
        </w:tc>
        <w:tc>
          <w:tcPr>
            <w:tcW w:w="349" w:type="pct"/>
            <w:tcBorders>
              <w:top w:val="nil"/>
              <w:left w:val="nil"/>
              <w:bottom w:val="single" w:sz="4" w:space="0" w:color="auto"/>
              <w:right w:val="single" w:sz="4" w:space="0" w:color="auto"/>
            </w:tcBorders>
            <w:shd w:val="clear" w:color="auto" w:fill="auto"/>
            <w:noWrap/>
            <w:hideMark/>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nil"/>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nil"/>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nil"/>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nil"/>
              <w:left w:val="nil"/>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I.1.3</w:t>
            </w:r>
          </w:p>
        </w:tc>
        <w:tc>
          <w:tcPr>
            <w:tcW w:w="1508" w:type="pct"/>
            <w:tcBorders>
              <w:top w:val="nil"/>
              <w:left w:val="nil"/>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sz w:val="24"/>
                <w:szCs w:val="24"/>
              </w:rPr>
              <w:t>UPAS L/C</w:t>
            </w:r>
          </w:p>
        </w:tc>
        <w:tc>
          <w:tcPr>
            <w:tcW w:w="349" w:type="pct"/>
            <w:tcBorders>
              <w:top w:val="nil"/>
              <w:left w:val="nil"/>
              <w:bottom w:val="single" w:sz="4" w:space="0" w:color="auto"/>
              <w:right w:val="single" w:sz="4" w:space="0" w:color="auto"/>
            </w:tcBorders>
            <w:shd w:val="clear" w:color="auto" w:fill="auto"/>
            <w:noWrap/>
            <w:hideMark/>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
                <w:sz w:val="24"/>
                <w:szCs w:val="24"/>
              </w:rPr>
            </w:pPr>
            <w:r w:rsidRPr="00B12A10">
              <w:rPr>
                <w:rFonts w:ascii="Times New Roman" w:hAnsi="Times New Roman" w:cs="Times New Roman"/>
                <w:b/>
                <w:sz w:val="24"/>
                <w:szCs w:val="24"/>
              </w:rPr>
              <w:t>I.2</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
                <w:sz w:val="24"/>
                <w:szCs w:val="24"/>
              </w:rPr>
            </w:pPr>
            <w:r w:rsidRPr="00B12A10">
              <w:rPr>
                <w:rFonts w:ascii="Times New Roman" w:hAnsi="Times New Roman" w:cs="Times New Roman"/>
                <w:b/>
                <w:bCs/>
                <w:sz w:val="24"/>
                <w:szCs w:val="24"/>
              </w:rPr>
              <w:t>Phân theo loại hình kinh tế</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I.2.1</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bCs/>
                <w:sz w:val="24"/>
                <w:szCs w:val="24"/>
              </w:rPr>
              <w:t>Người cư trú của Việt Nam</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I.2.1.1</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i/>
                <w:sz w:val="24"/>
                <w:szCs w:val="24"/>
              </w:rPr>
            </w:pPr>
            <w:r w:rsidRPr="00B12A10">
              <w:rPr>
                <w:rFonts w:ascii="Times New Roman" w:hAnsi="Times New Roman" w:cs="Times New Roman"/>
                <w:i/>
                <w:sz w:val="24"/>
                <w:szCs w:val="24"/>
              </w:rPr>
              <w:t>Loại hình kinh tế Nhà nước</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I.2.1.2</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i/>
                <w:sz w:val="24"/>
                <w:szCs w:val="24"/>
              </w:rPr>
            </w:pPr>
            <w:r w:rsidRPr="00B12A10">
              <w:rPr>
                <w:rFonts w:ascii="Times New Roman" w:hAnsi="Times New Roman" w:cs="Times New Roman"/>
                <w:i/>
                <w:sz w:val="24"/>
                <w:szCs w:val="24"/>
              </w:rPr>
              <w:t>Loại hình kinh tế tư nhân</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I.2.1.3</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i/>
                <w:sz w:val="24"/>
                <w:szCs w:val="24"/>
              </w:rPr>
            </w:pPr>
            <w:r w:rsidRPr="00B12A10">
              <w:rPr>
                <w:rFonts w:ascii="Times New Roman" w:hAnsi="Times New Roman" w:cs="Times New Roman"/>
                <w:i/>
                <w:sz w:val="24"/>
                <w:szCs w:val="24"/>
              </w:rPr>
              <w:t>Loại hình kinh tế có vốn đầu tư nước ngoài</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I.2.1.4</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i/>
                <w:sz w:val="24"/>
                <w:szCs w:val="24"/>
              </w:rPr>
            </w:pPr>
            <w:r w:rsidRPr="00B12A10">
              <w:rPr>
                <w:rFonts w:ascii="Times New Roman" w:hAnsi="Times New Roman" w:cs="Times New Roman"/>
                <w:i/>
                <w:sz w:val="24"/>
                <w:szCs w:val="24"/>
              </w:rPr>
              <w:t>Loại hình kinh tế tập thể</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I.2.2</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bCs/>
                <w:sz w:val="24"/>
                <w:szCs w:val="24"/>
              </w:rPr>
              <w:t>Người không cư trú của Việt Nam</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
                <w:sz w:val="24"/>
                <w:szCs w:val="24"/>
              </w:rPr>
            </w:pPr>
            <w:r w:rsidRPr="00B12A10">
              <w:rPr>
                <w:rFonts w:ascii="Times New Roman" w:hAnsi="Times New Roman" w:cs="Times New Roman"/>
                <w:b/>
                <w:sz w:val="24"/>
                <w:szCs w:val="24"/>
              </w:rPr>
              <w:t>I.3</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
                <w:bCs/>
                <w:sz w:val="24"/>
                <w:szCs w:val="24"/>
              </w:rPr>
            </w:pPr>
            <w:r w:rsidRPr="00B12A10">
              <w:rPr>
                <w:rFonts w:ascii="Times New Roman" w:hAnsi="Times New Roman" w:cs="Times New Roman"/>
                <w:b/>
                <w:bCs/>
                <w:sz w:val="24"/>
                <w:szCs w:val="24"/>
              </w:rPr>
              <w:t>Phân theo ngành kinh tế</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Nông nghiệp, lâm nghiệp và thuỷ sản</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I.3.2</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Khai khoáng</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I.3.3</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Công nghiệp chế biến, chế tạo</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I.3.4</w:t>
            </w:r>
          </w:p>
        </w:tc>
        <w:tc>
          <w:tcPr>
            <w:tcW w:w="1508" w:type="pct"/>
            <w:tcBorders>
              <w:top w:val="nil"/>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Sản xuất và phân phối điện, khí đốt, nước nóng, hơi nước và điều hoà không khí</w:t>
            </w:r>
          </w:p>
        </w:tc>
        <w:tc>
          <w:tcPr>
            <w:tcW w:w="349" w:type="pct"/>
            <w:tcBorders>
              <w:top w:val="nil"/>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nil"/>
              <w:left w:val="nil"/>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nil"/>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lastRenderedPageBreak/>
              <w:t>I.3.5</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Cung cấp nước; hoạt động quản lý và xử lý rác thải, nước thải.</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I.3.6</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Xây dựng</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I.3.7</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Bán buôn và bán lẻ</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I.3.8</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Vận tải, kho bãi</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I.3.9</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Dịch vụ lưu trú và ăn uống</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I.3.10</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Hoạt động xuất bản, phát sóng, sản xuất và phân phối nội dung</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I.3.11</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Hoạt động viễn thông, lập trình máy tính, tư vấn, cơ sở hạ tầng máy tính và các dịch vụ thông tin khác</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I.3.12</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Hoạt động tài chính, ngân hàng và bảo hiểm</w:t>
            </w:r>
          </w:p>
        </w:tc>
        <w:tc>
          <w:tcPr>
            <w:tcW w:w="349" w:type="pct"/>
            <w:tcBorders>
              <w:top w:val="single" w:sz="4" w:space="0" w:color="auto"/>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I.3.13</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Hoạt động kinh doanh bất động sản</w:t>
            </w:r>
          </w:p>
        </w:tc>
        <w:tc>
          <w:tcPr>
            <w:tcW w:w="349" w:type="pct"/>
            <w:tcBorders>
              <w:top w:val="single" w:sz="4" w:space="0" w:color="auto"/>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I.3.14</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Hoạt động chuyên môn, khoa học và công nghệ</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I.3.15</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Hoạt động hành chính và dịch vụ hỗ trợ</w:t>
            </w:r>
          </w:p>
        </w:tc>
        <w:tc>
          <w:tcPr>
            <w:tcW w:w="349" w:type="pct"/>
            <w:tcBorders>
              <w:top w:val="single" w:sz="4" w:space="0" w:color="auto"/>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I.3.16</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sz w:val="24"/>
                <w:szCs w:val="24"/>
              </w:rPr>
              <w:t>Hoạt động của đảng Cộng sản, tổ chức chính trị – xã hội, quản lý nhà nước, an ninh quốc phòng; bảo đảm xã hội bắt buộc</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I.3.17</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sz w:val="24"/>
                <w:szCs w:val="24"/>
              </w:rPr>
              <w:t>Giáo dục và đào tạo</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I.3.18</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sz w:val="24"/>
                <w:szCs w:val="24"/>
              </w:rPr>
              <w:t>Y tế và hoạt động trợ giúp xã hội</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I.3.19</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sz w:val="24"/>
                <w:szCs w:val="24"/>
              </w:rPr>
              <w:t>Nghệ thuật, thể thao và giải trí</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I.3.20</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sz w:val="24"/>
                <w:szCs w:val="24"/>
              </w:rPr>
              <w:t>Hoạt động dịch vụ khác</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I.3.21</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sz w:val="24"/>
                <w:szCs w:val="24"/>
              </w:rPr>
              <w:t>Hoạt động làm thuê các công việc trong các hộ gia đình, sản xuất sản phẩm vật chất và dịch vụ tự tiêu dùng của hộ gia đình</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I.3.22</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sz w:val="24"/>
                <w:szCs w:val="24"/>
              </w:rPr>
              <w:t>Hoạt động của các tổ chức và cơ quan quốc tế</w:t>
            </w:r>
          </w:p>
        </w:tc>
        <w:tc>
          <w:tcPr>
            <w:tcW w:w="349" w:type="pct"/>
            <w:tcBorders>
              <w:top w:val="single" w:sz="4" w:space="0" w:color="auto"/>
              <w:left w:val="single" w:sz="4" w:space="0" w:color="auto"/>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
                <w:sz w:val="24"/>
                <w:szCs w:val="24"/>
              </w:rPr>
            </w:pPr>
            <w:r w:rsidRPr="00B12A10">
              <w:rPr>
                <w:rFonts w:ascii="Times New Roman" w:hAnsi="Times New Roman" w:cs="Times New Roman"/>
                <w:b/>
                <w:sz w:val="24"/>
                <w:szCs w:val="24"/>
              </w:rPr>
              <w:t>II</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
                <w:sz w:val="24"/>
                <w:szCs w:val="24"/>
              </w:rPr>
            </w:pPr>
            <w:r w:rsidRPr="00B12A10">
              <w:rPr>
                <w:rFonts w:ascii="Times New Roman" w:hAnsi="Times New Roman" w:cs="Times New Roman"/>
                <w:b/>
                <w:sz w:val="24"/>
                <w:szCs w:val="24"/>
              </w:rPr>
              <w:t>Thương lượng thanh toán</w:t>
            </w:r>
          </w:p>
        </w:tc>
        <w:tc>
          <w:tcPr>
            <w:tcW w:w="349" w:type="pct"/>
            <w:tcBorders>
              <w:top w:val="single" w:sz="4" w:space="0" w:color="auto"/>
              <w:left w:val="nil"/>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II.1</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bCs/>
                <w:sz w:val="24"/>
                <w:szCs w:val="24"/>
              </w:rPr>
              <w:t>Người cư trú của Việt Nam</w:t>
            </w:r>
          </w:p>
        </w:tc>
        <w:tc>
          <w:tcPr>
            <w:tcW w:w="349" w:type="pct"/>
            <w:tcBorders>
              <w:top w:val="single" w:sz="4" w:space="0" w:color="auto"/>
              <w:left w:val="nil"/>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II.1.1</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i/>
                <w:sz w:val="24"/>
                <w:szCs w:val="24"/>
              </w:rPr>
            </w:pPr>
            <w:r w:rsidRPr="00B12A10">
              <w:rPr>
                <w:rFonts w:ascii="Times New Roman" w:hAnsi="Times New Roman" w:cs="Times New Roman"/>
                <w:i/>
                <w:sz w:val="24"/>
                <w:szCs w:val="24"/>
              </w:rPr>
              <w:t>Loại hình kinh tế Nhà nước</w:t>
            </w:r>
          </w:p>
        </w:tc>
        <w:tc>
          <w:tcPr>
            <w:tcW w:w="349" w:type="pct"/>
            <w:tcBorders>
              <w:top w:val="single" w:sz="4" w:space="0" w:color="auto"/>
              <w:left w:val="single" w:sz="4" w:space="0" w:color="auto"/>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lastRenderedPageBreak/>
              <w:t>II.1.2</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i/>
                <w:sz w:val="24"/>
                <w:szCs w:val="24"/>
              </w:rPr>
            </w:pPr>
            <w:r w:rsidRPr="00B12A10">
              <w:rPr>
                <w:rFonts w:ascii="Times New Roman" w:hAnsi="Times New Roman" w:cs="Times New Roman"/>
                <w:i/>
                <w:sz w:val="24"/>
                <w:szCs w:val="24"/>
              </w:rPr>
              <w:t>Loại hình kinh tế tư nhân</w:t>
            </w:r>
          </w:p>
        </w:tc>
        <w:tc>
          <w:tcPr>
            <w:tcW w:w="349" w:type="pct"/>
            <w:tcBorders>
              <w:top w:val="single" w:sz="4" w:space="0" w:color="auto"/>
              <w:left w:val="single" w:sz="4" w:space="0" w:color="auto"/>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II.1.3</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i/>
                <w:sz w:val="24"/>
                <w:szCs w:val="24"/>
              </w:rPr>
            </w:pPr>
            <w:r w:rsidRPr="00B12A10">
              <w:rPr>
                <w:rFonts w:ascii="Times New Roman" w:hAnsi="Times New Roman" w:cs="Times New Roman"/>
                <w:i/>
                <w:sz w:val="24"/>
                <w:szCs w:val="24"/>
              </w:rPr>
              <w:t>Loại hình kinh tế có vốn đầu tư nước ngoài</w:t>
            </w:r>
          </w:p>
        </w:tc>
        <w:tc>
          <w:tcPr>
            <w:tcW w:w="349" w:type="pct"/>
            <w:tcBorders>
              <w:top w:val="single" w:sz="4" w:space="0" w:color="auto"/>
              <w:left w:val="single" w:sz="4" w:space="0" w:color="auto"/>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II.1.4</w:t>
            </w:r>
          </w:p>
        </w:tc>
        <w:tc>
          <w:tcPr>
            <w:tcW w:w="1508"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i/>
                <w:sz w:val="24"/>
                <w:szCs w:val="24"/>
              </w:rPr>
            </w:pPr>
            <w:r w:rsidRPr="00B12A10">
              <w:rPr>
                <w:rFonts w:ascii="Times New Roman" w:hAnsi="Times New Roman" w:cs="Times New Roman"/>
                <w:i/>
                <w:sz w:val="24"/>
                <w:szCs w:val="24"/>
              </w:rPr>
              <w:t>Loại hình kinh tế tập thể</w:t>
            </w:r>
          </w:p>
        </w:tc>
        <w:tc>
          <w:tcPr>
            <w:tcW w:w="349" w:type="pct"/>
            <w:tcBorders>
              <w:top w:val="single" w:sz="4" w:space="0" w:color="auto"/>
              <w:left w:val="single" w:sz="4" w:space="0" w:color="auto"/>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single" w:sz="4" w:space="0" w:color="auto"/>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II.2</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bCs/>
                <w:sz w:val="24"/>
                <w:szCs w:val="24"/>
              </w:rPr>
              <w:t>Người không cư trú của Việt Nam</w:t>
            </w:r>
          </w:p>
        </w:tc>
        <w:tc>
          <w:tcPr>
            <w:tcW w:w="349" w:type="pct"/>
            <w:tcBorders>
              <w:top w:val="single" w:sz="4" w:space="0" w:color="auto"/>
              <w:left w:val="nil"/>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
                <w:bCs/>
                <w:sz w:val="24"/>
                <w:szCs w:val="24"/>
              </w:rPr>
            </w:pPr>
            <w:r w:rsidRPr="00B12A10">
              <w:rPr>
                <w:rFonts w:ascii="Times New Roman" w:hAnsi="Times New Roman" w:cs="Times New Roman"/>
                <w:b/>
                <w:bCs/>
                <w:sz w:val="24"/>
                <w:szCs w:val="24"/>
              </w:rPr>
              <w:t>III</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
                <w:bCs/>
                <w:sz w:val="24"/>
                <w:szCs w:val="24"/>
              </w:rPr>
            </w:pPr>
            <w:r w:rsidRPr="00B12A10">
              <w:rPr>
                <w:rFonts w:ascii="Times New Roman" w:hAnsi="Times New Roman" w:cs="Times New Roman"/>
                <w:b/>
                <w:bCs/>
                <w:sz w:val="24"/>
                <w:szCs w:val="24"/>
              </w:rPr>
              <w:t>Xác nhận L/C</w:t>
            </w:r>
          </w:p>
        </w:tc>
        <w:tc>
          <w:tcPr>
            <w:tcW w:w="349" w:type="pct"/>
            <w:tcBorders>
              <w:top w:val="single" w:sz="4" w:space="0" w:color="auto"/>
              <w:left w:val="nil"/>
              <w:bottom w:val="single" w:sz="4" w:space="0" w:color="auto"/>
              <w:right w:val="single" w:sz="4" w:space="0" w:color="auto"/>
            </w:tcBorders>
            <w:shd w:val="clear" w:color="auto" w:fill="auto"/>
            <w:noWrap/>
            <w:hideMark/>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single" w:sz="4" w:space="0" w:color="auto"/>
              <w:left w:val="nil"/>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Cs/>
                <w:sz w:val="24"/>
                <w:szCs w:val="24"/>
              </w:rPr>
            </w:pPr>
            <w:r w:rsidRPr="00B12A10">
              <w:rPr>
                <w:rFonts w:ascii="Times New Roman" w:hAnsi="Times New Roman" w:cs="Times New Roman"/>
                <w:bCs/>
                <w:sz w:val="24"/>
                <w:szCs w:val="24"/>
              </w:rPr>
              <w:t>III.1</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bCs/>
                <w:sz w:val="24"/>
                <w:szCs w:val="24"/>
              </w:rPr>
              <w:t>TCTD là người cư trú của Việt Nam</w:t>
            </w:r>
          </w:p>
        </w:tc>
        <w:tc>
          <w:tcPr>
            <w:tcW w:w="349" w:type="pct"/>
            <w:tcBorders>
              <w:top w:val="single" w:sz="4" w:space="0" w:color="auto"/>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single" w:sz="4" w:space="0" w:color="auto"/>
              <w:left w:val="nil"/>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III.2</w:t>
            </w:r>
          </w:p>
        </w:tc>
        <w:tc>
          <w:tcPr>
            <w:tcW w:w="1508" w:type="pct"/>
            <w:tcBorders>
              <w:top w:val="single" w:sz="4" w:space="0" w:color="auto"/>
              <w:left w:val="nil"/>
              <w:bottom w:val="single" w:sz="4" w:space="0" w:color="auto"/>
              <w:right w:val="single" w:sz="4" w:space="0" w:color="auto"/>
            </w:tcBorders>
            <w:shd w:val="clear" w:color="auto" w:fill="auto"/>
            <w:noWrap/>
            <w:vAlign w:val="center"/>
            <w:hideMark/>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bCs/>
                <w:sz w:val="24"/>
                <w:szCs w:val="24"/>
              </w:rPr>
              <w:t>TCTD là người không cư trú của Việt Nam</w:t>
            </w:r>
          </w:p>
        </w:tc>
        <w:tc>
          <w:tcPr>
            <w:tcW w:w="349" w:type="pct"/>
            <w:tcBorders>
              <w:top w:val="single" w:sz="4" w:space="0" w:color="auto"/>
              <w:left w:val="nil"/>
              <w:bottom w:val="single" w:sz="4" w:space="0" w:color="auto"/>
              <w:right w:val="single" w:sz="4" w:space="0" w:color="auto"/>
            </w:tcBorders>
            <w:shd w:val="clear" w:color="auto" w:fill="auto"/>
            <w:noWrap/>
            <w:hideMark/>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single" w:sz="4" w:space="0" w:color="auto"/>
              <w:left w:val="nil"/>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
                <w:sz w:val="24"/>
                <w:szCs w:val="24"/>
              </w:rPr>
            </w:pPr>
            <w:r w:rsidRPr="00B12A10">
              <w:rPr>
                <w:rFonts w:ascii="Times New Roman" w:hAnsi="Times New Roman" w:cs="Times New Roman"/>
                <w:b/>
                <w:sz w:val="24"/>
                <w:szCs w:val="24"/>
              </w:rPr>
              <w:t>IV</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
                <w:bCs/>
                <w:sz w:val="24"/>
                <w:szCs w:val="24"/>
              </w:rPr>
            </w:pPr>
            <w:r w:rsidRPr="00B12A10">
              <w:rPr>
                <w:rFonts w:ascii="Times New Roman" w:hAnsi="Times New Roman" w:cs="Times New Roman"/>
                <w:b/>
                <w:bCs/>
                <w:sz w:val="24"/>
                <w:szCs w:val="24"/>
              </w:rPr>
              <w:t>Hoàn trả L/C</w:t>
            </w:r>
          </w:p>
        </w:tc>
        <w:tc>
          <w:tcPr>
            <w:tcW w:w="349" w:type="pct"/>
            <w:tcBorders>
              <w:top w:val="single" w:sz="4" w:space="0" w:color="auto"/>
              <w:left w:val="nil"/>
              <w:bottom w:val="single" w:sz="4" w:space="0" w:color="auto"/>
              <w:right w:val="single" w:sz="4" w:space="0" w:color="auto"/>
            </w:tcBorders>
            <w:shd w:val="clear" w:color="auto" w:fill="FFFFFF"/>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IV.1</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sz w:val="24"/>
                <w:szCs w:val="24"/>
              </w:rPr>
            </w:pPr>
            <w:r w:rsidRPr="00B12A10">
              <w:rPr>
                <w:rFonts w:ascii="Times New Roman" w:hAnsi="Times New Roman" w:cs="Times New Roman"/>
                <w:bCs/>
                <w:sz w:val="24"/>
                <w:szCs w:val="24"/>
              </w:rPr>
              <w:t>Trường hợp thanh toán bằng nguồn tiền của ngân hàng hoàn trả</w:t>
            </w:r>
          </w:p>
        </w:tc>
        <w:tc>
          <w:tcPr>
            <w:tcW w:w="349" w:type="pct"/>
            <w:tcBorders>
              <w:top w:val="single" w:sz="4" w:space="0" w:color="auto"/>
              <w:left w:val="nil"/>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Cs/>
                <w:i/>
                <w:sz w:val="24"/>
                <w:szCs w:val="24"/>
              </w:rPr>
            </w:pPr>
            <w:r w:rsidRPr="00B12A10">
              <w:rPr>
                <w:rFonts w:ascii="Times New Roman" w:hAnsi="Times New Roman" w:cs="Times New Roman"/>
                <w:bCs/>
                <w:i/>
                <w:sz w:val="24"/>
                <w:szCs w:val="24"/>
              </w:rPr>
              <w:t>IV.1.1</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i/>
                <w:sz w:val="24"/>
                <w:szCs w:val="24"/>
              </w:rPr>
            </w:pPr>
            <w:r w:rsidRPr="00B12A10">
              <w:rPr>
                <w:rFonts w:ascii="Times New Roman" w:hAnsi="Times New Roman" w:cs="Times New Roman"/>
                <w:bCs/>
                <w:i/>
                <w:sz w:val="24"/>
                <w:szCs w:val="24"/>
              </w:rPr>
              <w:t>TCTD là người cư trú của Việt Nam</w:t>
            </w:r>
          </w:p>
        </w:tc>
        <w:tc>
          <w:tcPr>
            <w:tcW w:w="349" w:type="pct"/>
            <w:tcBorders>
              <w:top w:val="single" w:sz="4" w:space="0" w:color="auto"/>
              <w:left w:val="nil"/>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IV.1.2</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i/>
                <w:sz w:val="24"/>
                <w:szCs w:val="24"/>
              </w:rPr>
            </w:pPr>
            <w:r w:rsidRPr="00B12A10">
              <w:rPr>
                <w:rFonts w:ascii="Times New Roman" w:hAnsi="Times New Roman" w:cs="Times New Roman"/>
                <w:bCs/>
                <w:i/>
                <w:sz w:val="24"/>
                <w:szCs w:val="24"/>
              </w:rPr>
              <w:t>TCTD là người không cư trú của Việt Nam</w:t>
            </w:r>
          </w:p>
        </w:tc>
        <w:tc>
          <w:tcPr>
            <w:tcW w:w="349" w:type="pct"/>
            <w:tcBorders>
              <w:top w:val="single" w:sz="4" w:space="0" w:color="auto"/>
              <w:left w:val="nil"/>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sz w:val="24"/>
                <w:szCs w:val="24"/>
              </w:rPr>
            </w:pPr>
            <w:r w:rsidRPr="00B12A10">
              <w:rPr>
                <w:rFonts w:ascii="Times New Roman" w:hAnsi="Times New Roman" w:cs="Times New Roman"/>
                <w:sz w:val="24"/>
                <w:szCs w:val="24"/>
              </w:rPr>
              <w:t>IV.2</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sz w:val="24"/>
                <w:szCs w:val="24"/>
              </w:rPr>
            </w:pPr>
            <w:r w:rsidRPr="00B12A10">
              <w:rPr>
                <w:rFonts w:ascii="Times New Roman" w:hAnsi="Times New Roman" w:cs="Times New Roman"/>
                <w:sz w:val="24"/>
                <w:szCs w:val="24"/>
              </w:rPr>
              <w:t>Trường hợp phát hành cam kết hoàn trả</w:t>
            </w:r>
          </w:p>
        </w:tc>
        <w:tc>
          <w:tcPr>
            <w:tcW w:w="349" w:type="pct"/>
            <w:tcBorders>
              <w:top w:val="single" w:sz="4" w:space="0" w:color="auto"/>
              <w:left w:val="nil"/>
              <w:bottom w:val="single" w:sz="4" w:space="0" w:color="auto"/>
              <w:right w:val="single" w:sz="4" w:space="0" w:color="auto"/>
            </w:tcBorders>
            <w:shd w:val="clear" w:color="auto" w:fill="FFFFFF"/>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Cs/>
                <w:i/>
                <w:sz w:val="24"/>
                <w:szCs w:val="24"/>
              </w:rPr>
            </w:pPr>
            <w:r w:rsidRPr="00B12A10">
              <w:rPr>
                <w:rFonts w:ascii="Times New Roman" w:hAnsi="Times New Roman" w:cs="Times New Roman"/>
                <w:bCs/>
                <w:i/>
                <w:sz w:val="24"/>
                <w:szCs w:val="24"/>
              </w:rPr>
              <w:t>IV.2.1</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Cs/>
                <w:i/>
                <w:sz w:val="24"/>
                <w:szCs w:val="24"/>
              </w:rPr>
            </w:pPr>
            <w:r w:rsidRPr="00B12A10">
              <w:rPr>
                <w:rFonts w:ascii="Times New Roman" w:hAnsi="Times New Roman" w:cs="Times New Roman"/>
                <w:bCs/>
                <w:i/>
                <w:sz w:val="24"/>
                <w:szCs w:val="24"/>
              </w:rPr>
              <w:t>TCTD là người cư trú của Việt Nam</w:t>
            </w:r>
          </w:p>
        </w:tc>
        <w:tc>
          <w:tcPr>
            <w:tcW w:w="349" w:type="pct"/>
            <w:tcBorders>
              <w:top w:val="single" w:sz="4" w:space="0" w:color="auto"/>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single" w:sz="4" w:space="0" w:color="auto"/>
              <w:left w:val="nil"/>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i/>
                <w:sz w:val="24"/>
                <w:szCs w:val="24"/>
              </w:rPr>
            </w:pPr>
            <w:r w:rsidRPr="00B12A10">
              <w:rPr>
                <w:rFonts w:ascii="Times New Roman" w:hAnsi="Times New Roman" w:cs="Times New Roman"/>
                <w:i/>
                <w:sz w:val="24"/>
                <w:szCs w:val="24"/>
              </w:rPr>
              <w:t>IV.2.2</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i/>
                <w:sz w:val="24"/>
                <w:szCs w:val="24"/>
              </w:rPr>
            </w:pPr>
            <w:r w:rsidRPr="00B12A10">
              <w:rPr>
                <w:rFonts w:ascii="Times New Roman" w:hAnsi="Times New Roman" w:cs="Times New Roman"/>
                <w:bCs/>
                <w:i/>
                <w:sz w:val="24"/>
                <w:szCs w:val="24"/>
              </w:rPr>
              <w:t>TCTD là người không cư trú của Việt Nam</w:t>
            </w:r>
          </w:p>
        </w:tc>
        <w:tc>
          <w:tcPr>
            <w:tcW w:w="349" w:type="pct"/>
            <w:tcBorders>
              <w:top w:val="single" w:sz="4" w:space="0" w:color="auto"/>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single" w:sz="4" w:space="0" w:color="auto"/>
              <w:left w:val="nil"/>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
                <w:sz w:val="24"/>
                <w:szCs w:val="24"/>
              </w:rPr>
            </w:pPr>
            <w:r w:rsidRPr="00B12A10">
              <w:rPr>
                <w:rFonts w:ascii="Times New Roman" w:hAnsi="Times New Roman" w:cs="Times New Roman"/>
                <w:b/>
                <w:sz w:val="24"/>
                <w:szCs w:val="24"/>
              </w:rPr>
              <w:t>V</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
                <w:bCs/>
                <w:sz w:val="24"/>
                <w:szCs w:val="24"/>
              </w:rPr>
            </w:pPr>
            <w:r w:rsidRPr="00B12A10">
              <w:rPr>
                <w:rFonts w:ascii="Times New Roman" w:hAnsi="Times New Roman" w:cs="Times New Roman"/>
                <w:b/>
                <w:bCs/>
                <w:sz w:val="24"/>
                <w:szCs w:val="24"/>
              </w:rPr>
              <w:t>Ủy thác phát hành L/C</w:t>
            </w:r>
          </w:p>
        </w:tc>
        <w:tc>
          <w:tcPr>
            <w:tcW w:w="349" w:type="pct"/>
            <w:tcBorders>
              <w:top w:val="single" w:sz="4" w:space="0" w:color="auto"/>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single" w:sz="4" w:space="0" w:color="auto"/>
              <w:left w:val="nil"/>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
                <w:sz w:val="24"/>
                <w:szCs w:val="24"/>
              </w:rPr>
            </w:pPr>
            <w:r w:rsidRPr="00B12A10">
              <w:rPr>
                <w:rFonts w:ascii="Times New Roman" w:hAnsi="Times New Roman" w:cs="Times New Roman"/>
                <w:b/>
                <w:sz w:val="24"/>
                <w:szCs w:val="24"/>
              </w:rPr>
              <w:t>VI</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
                <w:bCs/>
                <w:sz w:val="24"/>
                <w:szCs w:val="24"/>
              </w:rPr>
            </w:pPr>
            <w:r w:rsidRPr="00B12A10">
              <w:rPr>
                <w:rFonts w:ascii="Times New Roman" w:hAnsi="Times New Roman" w:cs="Times New Roman"/>
                <w:b/>
                <w:bCs/>
                <w:sz w:val="24"/>
                <w:szCs w:val="24"/>
              </w:rPr>
              <w:t>Nhận ủy thác phát hành L/C</w:t>
            </w:r>
          </w:p>
        </w:tc>
        <w:tc>
          <w:tcPr>
            <w:tcW w:w="349" w:type="pct"/>
            <w:tcBorders>
              <w:top w:val="single" w:sz="4" w:space="0" w:color="auto"/>
              <w:left w:val="nil"/>
              <w:bottom w:val="single" w:sz="4" w:space="0" w:color="auto"/>
              <w:right w:val="single" w:sz="4" w:space="0" w:color="auto"/>
            </w:tcBorders>
            <w:shd w:val="clear" w:color="auto" w:fill="auto"/>
            <w:noWrap/>
          </w:tcPr>
          <w:p w:rsidR="00502E10" w:rsidRPr="00B12A10" w:rsidRDefault="00502E10" w:rsidP="00502E10">
            <w:pPr>
              <w:jc w:val="center"/>
              <w:rPr>
                <w:rFonts w:ascii="Times New Roman" w:hAnsi="Times New Roman" w:cs="Times New Roman"/>
                <w:sz w:val="24"/>
                <w:szCs w:val="24"/>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single" w:sz="4" w:space="0" w:color="auto"/>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4"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294"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491" w:type="pct"/>
            <w:tcBorders>
              <w:top w:val="single" w:sz="4" w:space="0" w:color="auto"/>
              <w:left w:val="nil"/>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637" w:type="pct"/>
            <w:tcBorders>
              <w:top w:val="single" w:sz="4" w:space="0" w:color="auto"/>
              <w:left w:val="nil"/>
              <w:bottom w:val="single" w:sz="4" w:space="0" w:color="auto"/>
              <w:right w:val="single" w:sz="4" w:space="0" w:color="auto"/>
            </w:tcBorders>
            <w:shd w:val="clear" w:color="auto" w:fill="FFFFFF"/>
          </w:tcPr>
          <w:p w:rsidR="00502E10" w:rsidRPr="00B12A10" w:rsidRDefault="00502E10" w:rsidP="00502E10">
            <w:pPr>
              <w:jc w:val="center"/>
              <w:rPr>
                <w:rFonts w:ascii="Times New Roman" w:hAnsi="Times New Roman" w:cs="Times New Roman"/>
                <w:sz w:val="24"/>
                <w:szCs w:val="24"/>
                <w:highlight w:val="darkGray"/>
              </w:rPr>
            </w:pPr>
          </w:p>
        </w:tc>
      </w:tr>
      <w:tr w:rsidR="00B12A10" w:rsidRPr="00B12A10" w:rsidTr="00502E10">
        <w:trPr>
          <w:trHeight w:val="340"/>
        </w:trPr>
        <w:tc>
          <w:tcPr>
            <w:tcW w:w="3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center"/>
              <w:rPr>
                <w:rFonts w:ascii="Times New Roman" w:hAnsi="Times New Roman" w:cs="Times New Roman"/>
                <w:b/>
                <w:sz w:val="24"/>
                <w:szCs w:val="24"/>
              </w:rPr>
            </w:pPr>
            <w:r w:rsidRPr="00B12A10">
              <w:rPr>
                <w:rFonts w:ascii="Times New Roman" w:hAnsi="Times New Roman" w:cs="Times New Roman"/>
                <w:b/>
                <w:sz w:val="24"/>
                <w:szCs w:val="24"/>
              </w:rPr>
              <w:t>VII</w:t>
            </w:r>
          </w:p>
        </w:tc>
        <w:tc>
          <w:tcPr>
            <w:tcW w:w="1508" w:type="pct"/>
            <w:tcBorders>
              <w:top w:val="single" w:sz="4" w:space="0" w:color="auto"/>
              <w:left w:val="nil"/>
              <w:bottom w:val="single" w:sz="4" w:space="0" w:color="auto"/>
              <w:right w:val="single" w:sz="4" w:space="0" w:color="auto"/>
            </w:tcBorders>
            <w:shd w:val="clear" w:color="auto" w:fill="auto"/>
            <w:noWrap/>
            <w:vAlign w:val="center"/>
          </w:tcPr>
          <w:p w:rsidR="00502E10" w:rsidRPr="00B12A10" w:rsidRDefault="00502E10" w:rsidP="00502E10">
            <w:pPr>
              <w:shd w:val="clear" w:color="auto" w:fill="FFFFFF"/>
              <w:jc w:val="both"/>
              <w:rPr>
                <w:rFonts w:ascii="Times New Roman" w:hAnsi="Times New Roman" w:cs="Times New Roman"/>
                <w:b/>
                <w:bCs/>
                <w:sz w:val="24"/>
                <w:szCs w:val="24"/>
              </w:rPr>
            </w:pPr>
            <w:r w:rsidRPr="00B12A10">
              <w:rPr>
                <w:rFonts w:ascii="Times New Roman" w:hAnsi="Times New Roman" w:cs="Times New Roman"/>
                <w:b/>
                <w:bCs/>
                <w:sz w:val="24"/>
                <w:szCs w:val="24"/>
              </w:rPr>
              <w:t>Mua hẳn miễn truy đòi bộ chứng từ theo L/C</w:t>
            </w:r>
          </w:p>
        </w:tc>
        <w:tc>
          <w:tcPr>
            <w:tcW w:w="349" w:type="pct"/>
            <w:tcBorders>
              <w:top w:val="single" w:sz="4" w:space="0" w:color="auto"/>
              <w:left w:val="nil"/>
              <w:bottom w:val="single" w:sz="4" w:space="0" w:color="auto"/>
              <w:right w:val="single" w:sz="4" w:space="0" w:color="auto"/>
            </w:tcBorders>
            <w:shd w:val="clear" w:color="auto" w:fill="A5A5A5"/>
            <w:noWrap/>
          </w:tcPr>
          <w:p w:rsidR="00502E10" w:rsidRPr="00B12A10" w:rsidRDefault="00502E10" w:rsidP="00502E10">
            <w:pPr>
              <w:jc w:val="center"/>
              <w:rPr>
                <w:rFonts w:ascii="Times New Roman" w:hAnsi="Times New Roman" w:cs="Times New Roman"/>
                <w:sz w:val="24"/>
                <w:szCs w:val="24"/>
                <w:highlight w:val="darkGray"/>
              </w:rPr>
            </w:pPr>
          </w:p>
        </w:tc>
        <w:tc>
          <w:tcPr>
            <w:tcW w:w="392"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3" w:type="pct"/>
            <w:tcBorders>
              <w:top w:val="single" w:sz="4" w:space="0" w:color="auto"/>
              <w:left w:val="single" w:sz="4" w:space="0" w:color="auto"/>
              <w:bottom w:val="single" w:sz="4" w:space="0" w:color="auto"/>
              <w:right w:val="single" w:sz="4" w:space="0" w:color="auto"/>
            </w:tcBorders>
            <w:shd w:val="clear" w:color="auto" w:fill="A5A5A5"/>
          </w:tcPr>
          <w:p w:rsidR="00502E10" w:rsidRPr="00B12A10" w:rsidRDefault="00502E10" w:rsidP="00502E10">
            <w:pPr>
              <w:jc w:val="center"/>
              <w:rPr>
                <w:rFonts w:ascii="Times New Roman" w:hAnsi="Times New Roman" w:cs="Times New Roman"/>
                <w:sz w:val="24"/>
                <w:szCs w:val="24"/>
                <w:highlight w:val="darkGray"/>
              </w:rPr>
            </w:pPr>
          </w:p>
        </w:tc>
        <w:tc>
          <w:tcPr>
            <w:tcW w:w="34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343"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294"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491" w:type="pct"/>
            <w:tcBorders>
              <w:top w:val="single" w:sz="4" w:space="0" w:color="auto"/>
              <w:left w:val="nil"/>
              <w:bottom w:val="single" w:sz="4" w:space="0" w:color="auto"/>
              <w:right w:val="single" w:sz="4" w:space="0" w:color="auto"/>
            </w:tcBorders>
            <w:shd w:val="clear" w:color="auto" w:fill="auto"/>
          </w:tcPr>
          <w:p w:rsidR="00502E10" w:rsidRPr="00B12A10" w:rsidRDefault="00502E10" w:rsidP="00502E10">
            <w:pPr>
              <w:jc w:val="center"/>
              <w:rPr>
                <w:rFonts w:ascii="Times New Roman" w:hAnsi="Times New Roman" w:cs="Times New Roman"/>
                <w:sz w:val="24"/>
                <w:szCs w:val="24"/>
              </w:rPr>
            </w:pPr>
          </w:p>
        </w:tc>
        <w:tc>
          <w:tcPr>
            <w:tcW w:w="637" w:type="pct"/>
            <w:tcBorders>
              <w:top w:val="single" w:sz="4" w:space="0" w:color="auto"/>
              <w:left w:val="nil"/>
              <w:bottom w:val="single" w:sz="4" w:space="0" w:color="auto"/>
              <w:right w:val="single" w:sz="4" w:space="0" w:color="auto"/>
            </w:tcBorders>
            <w:shd w:val="clear" w:color="auto" w:fill="A6A6A6"/>
          </w:tcPr>
          <w:p w:rsidR="00502E10" w:rsidRPr="00B12A10" w:rsidRDefault="00502E10" w:rsidP="00502E10">
            <w:pPr>
              <w:jc w:val="center"/>
              <w:rPr>
                <w:rFonts w:ascii="Times New Roman" w:hAnsi="Times New Roman" w:cs="Times New Roman"/>
                <w:sz w:val="24"/>
                <w:szCs w:val="24"/>
                <w:highlight w:val="yellow"/>
              </w:rPr>
            </w:pPr>
          </w:p>
        </w:tc>
      </w:tr>
    </w:tbl>
    <w:p w:rsidR="00502E10" w:rsidRPr="00B12A10" w:rsidRDefault="00502E10" w:rsidP="00502E10">
      <w:pPr>
        <w:shd w:val="clear" w:color="auto" w:fill="FFFFFF"/>
        <w:spacing w:line="240" w:lineRule="atLeast"/>
        <w:ind w:firstLine="180"/>
        <w:jc w:val="both"/>
        <w:rPr>
          <w:rFonts w:ascii="Times New Roman" w:hAnsi="Times New Roman" w:cs="Times New Roman"/>
          <w:b/>
          <w:bCs/>
          <w:i/>
          <w:iCs/>
          <w:sz w:val="24"/>
          <w:szCs w:val="24"/>
        </w:rPr>
      </w:pPr>
    </w:p>
    <w:p w:rsidR="00502E10" w:rsidRPr="00B12A10" w:rsidRDefault="00502E10" w:rsidP="00481CF5">
      <w:pPr>
        <w:shd w:val="clear" w:color="auto" w:fill="FFFFFF"/>
        <w:spacing w:before="60" w:after="60" w:line="240" w:lineRule="atLeast"/>
        <w:jc w:val="both"/>
        <w:rPr>
          <w:rFonts w:ascii="Times New Roman" w:hAnsi="Times New Roman" w:cs="Times New Roman"/>
          <w:bCs/>
          <w:iCs/>
          <w:sz w:val="24"/>
          <w:szCs w:val="24"/>
        </w:rPr>
      </w:pPr>
      <w:r w:rsidRPr="00B12A10">
        <w:rPr>
          <w:rFonts w:ascii="Times New Roman" w:hAnsi="Times New Roman" w:cs="Times New Roman"/>
          <w:b/>
          <w:bCs/>
          <w:i/>
          <w:iCs/>
          <w:sz w:val="24"/>
          <w:szCs w:val="24"/>
        </w:rPr>
        <w:t xml:space="preserve">1. Đối tượng áp dụng: </w:t>
      </w:r>
      <w:r w:rsidRPr="00B12A10">
        <w:rPr>
          <w:rFonts w:ascii="Times New Roman" w:hAnsi="Times New Roman" w:cs="Times New Roman"/>
          <w:bCs/>
          <w:iCs/>
          <w:sz w:val="24"/>
          <w:szCs w:val="24"/>
        </w:rPr>
        <w:t>Các tổ chức tín dụng (trừ Ngân hàng Chính sách xã hội, Quỹ tín dụng nhân dân, tổ chức tín dụng phi ngân hàng).</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rPr>
      </w:pPr>
      <w:r w:rsidRPr="00B12A10">
        <w:rPr>
          <w:rFonts w:ascii="Times New Roman" w:hAnsi="Times New Roman" w:cs="Times New Roman"/>
          <w:b/>
          <w:i/>
          <w:sz w:val="24"/>
          <w:szCs w:val="24"/>
        </w:rPr>
        <w:t xml:space="preserve">2. Yêu cầu số liệu báo cáo: </w:t>
      </w:r>
      <w:r w:rsidRPr="00B12A10">
        <w:rPr>
          <w:rFonts w:ascii="Times New Roman" w:hAnsi="Times New Roman" w:cs="Times New Roman"/>
          <w:sz w:val="24"/>
          <w:szCs w:val="24"/>
        </w:rPr>
        <w:t xml:space="preserve">Trụ sở chính tổ chức tín dụng </w:t>
      </w:r>
      <w:r w:rsidR="001B2611" w:rsidRPr="00B12A10">
        <w:rPr>
          <w:rFonts w:ascii="Times New Roman" w:hAnsi="Times New Roman" w:cs="Times New Roman"/>
          <w:sz w:val="24"/>
          <w:szCs w:val="24"/>
        </w:rPr>
        <w:t xml:space="preserve">tổng hợp số liệu toàn hệ thống </w:t>
      </w:r>
      <w:r w:rsidRPr="00B12A10">
        <w:rPr>
          <w:rFonts w:ascii="Times New Roman" w:hAnsi="Times New Roman" w:cs="Times New Roman"/>
          <w:sz w:val="24"/>
          <w:szCs w:val="24"/>
        </w:rPr>
        <w:t>gửi NHNN thông qua Cục Công nghệ thông tin.</w:t>
      </w:r>
    </w:p>
    <w:p w:rsidR="00502E10" w:rsidRPr="00B12A10" w:rsidRDefault="00502E10" w:rsidP="00481CF5">
      <w:pPr>
        <w:keepNext/>
        <w:widowControl w:val="0"/>
        <w:tabs>
          <w:tab w:val="left" w:pos="0"/>
        </w:tabs>
        <w:spacing w:before="60" w:after="60" w:line="240" w:lineRule="atLeast"/>
        <w:jc w:val="both"/>
        <w:rPr>
          <w:rFonts w:ascii="Times New Roman" w:hAnsi="Times New Roman" w:cs="Times New Roman"/>
          <w:bCs/>
          <w:sz w:val="24"/>
          <w:szCs w:val="24"/>
          <w:lang w:eastAsia="vi-VN"/>
        </w:rPr>
      </w:pPr>
      <w:r w:rsidRPr="00B12A10">
        <w:rPr>
          <w:rFonts w:ascii="Times New Roman" w:hAnsi="Times New Roman" w:cs="Times New Roman"/>
          <w:b/>
          <w:bCs/>
          <w:i/>
          <w:iCs/>
          <w:sz w:val="24"/>
          <w:szCs w:val="24"/>
          <w:lang w:eastAsia="vi-VN"/>
        </w:rPr>
        <w:t>3. Thời hạn gửi báo cáo</w:t>
      </w:r>
      <w:r w:rsidRPr="00B12A10">
        <w:rPr>
          <w:rFonts w:ascii="Times New Roman" w:hAnsi="Times New Roman" w:cs="Times New Roman"/>
          <w:b/>
          <w:bCs/>
          <w:sz w:val="24"/>
          <w:szCs w:val="24"/>
          <w:lang w:eastAsia="vi-VN"/>
        </w:rPr>
        <w:t xml:space="preserve">: </w:t>
      </w:r>
      <w:r w:rsidRPr="00B12A10">
        <w:rPr>
          <w:rFonts w:ascii="Times New Roman" w:hAnsi="Times New Roman" w:cs="Times New Roman"/>
          <w:sz w:val="24"/>
          <w:szCs w:val="24"/>
          <w:lang w:eastAsia="vi-VN"/>
        </w:rPr>
        <w:t xml:space="preserve">Chậm nhất ngày </w:t>
      </w:r>
      <w:r w:rsidR="00C50DD9" w:rsidRPr="00B12A10">
        <w:rPr>
          <w:rFonts w:ascii="Times New Roman" w:hAnsi="Times New Roman" w:cs="Times New Roman"/>
          <w:sz w:val="24"/>
          <w:szCs w:val="24"/>
          <w:lang w:eastAsia="vi-VN"/>
        </w:rPr>
        <w:t>15</w:t>
      </w:r>
      <w:r w:rsidRPr="00B12A10">
        <w:rPr>
          <w:rFonts w:ascii="Times New Roman" w:hAnsi="Times New Roman" w:cs="Times New Roman"/>
          <w:sz w:val="24"/>
          <w:szCs w:val="24"/>
          <w:lang w:eastAsia="vi-VN"/>
        </w:rPr>
        <w:t xml:space="preserve"> </w:t>
      </w:r>
      <w:r w:rsidRPr="00B12A10">
        <w:rPr>
          <w:rFonts w:ascii="Times New Roman" w:hAnsi="Times New Roman" w:cs="Times New Roman"/>
          <w:sz w:val="24"/>
          <w:szCs w:val="24"/>
          <w:lang w:eastAsia="en-AU"/>
        </w:rPr>
        <w:t>của tháng tiếp theo ngay sau tháng báo cáo</w:t>
      </w:r>
      <w:r w:rsidRPr="00B12A10">
        <w:rPr>
          <w:rFonts w:ascii="Times New Roman" w:hAnsi="Times New Roman" w:cs="Times New Roman"/>
          <w:sz w:val="24"/>
          <w:szCs w:val="24"/>
          <w:lang w:eastAsia="vi-VN"/>
        </w:rPr>
        <w:t>.</w:t>
      </w:r>
    </w:p>
    <w:p w:rsidR="00502E10" w:rsidRPr="00B12A10" w:rsidRDefault="00502E10" w:rsidP="00481CF5">
      <w:pPr>
        <w:shd w:val="clear" w:color="auto" w:fill="FFFFFF"/>
        <w:spacing w:before="60" w:after="60" w:line="240" w:lineRule="atLeast"/>
        <w:jc w:val="both"/>
        <w:rPr>
          <w:rFonts w:ascii="Times New Roman" w:hAnsi="Times New Roman" w:cs="Times New Roman"/>
          <w:bCs/>
          <w:iCs/>
          <w:sz w:val="24"/>
          <w:szCs w:val="24"/>
        </w:rPr>
      </w:pPr>
      <w:r w:rsidRPr="00B12A10">
        <w:rPr>
          <w:rFonts w:ascii="Times New Roman" w:hAnsi="Times New Roman" w:cs="Times New Roman"/>
          <w:b/>
          <w:bCs/>
          <w:i/>
          <w:iCs/>
          <w:sz w:val="24"/>
          <w:szCs w:val="24"/>
          <w:lang w:val="vi-VN"/>
        </w:rPr>
        <w:t>4</w:t>
      </w:r>
      <w:r w:rsidRPr="00B12A10">
        <w:rPr>
          <w:rFonts w:ascii="Times New Roman" w:hAnsi="Times New Roman" w:cs="Times New Roman"/>
          <w:b/>
          <w:bCs/>
          <w:i/>
          <w:iCs/>
          <w:sz w:val="24"/>
          <w:szCs w:val="24"/>
        </w:rPr>
        <w:t>. Hướng dẫn lập báo cáo:</w:t>
      </w:r>
    </w:p>
    <w:p w:rsidR="00502E10" w:rsidRPr="00B12A10" w:rsidRDefault="00502E10" w:rsidP="00481CF5">
      <w:pPr>
        <w:shd w:val="clear" w:color="auto" w:fill="FFFFFF"/>
        <w:spacing w:before="60" w:after="60" w:line="240" w:lineRule="atLeast"/>
        <w:jc w:val="both"/>
        <w:rPr>
          <w:rFonts w:ascii="Times New Roman" w:hAnsi="Times New Roman" w:cs="Times New Roman"/>
          <w:b/>
          <w:sz w:val="24"/>
          <w:szCs w:val="24"/>
        </w:rPr>
      </w:pPr>
      <w:r w:rsidRPr="00B12A10">
        <w:rPr>
          <w:rFonts w:ascii="Times New Roman" w:hAnsi="Times New Roman" w:cs="Times New Roman"/>
          <w:sz w:val="24"/>
          <w:szCs w:val="24"/>
        </w:rPr>
        <w:t>- Thống kê tình hình thực hiện nghiệp vụ L/C theo quy định của NHNN về nghiệp vụ thư tín dụng và các hoạt động kinh doanh khác liên quan đến thư tín dụng.</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rPr>
        <w:t>- Thống kê theo loại tiền VND và các loại ngoại tệ quy đổi ra VND theo hướng dẫn tại Phần 1 Phụ lục 2</w:t>
      </w:r>
      <w:r w:rsidRPr="00B12A10">
        <w:rPr>
          <w:rFonts w:ascii="Times New Roman" w:hAnsi="Times New Roman" w:cs="Times New Roman"/>
          <w:sz w:val="24"/>
          <w:szCs w:val="24"/>
          <w:lang w:val="pt-BR"/>
        </w:rPr>
        <w:t xml:space="preserve"> </w:t>
      </w:r>
      <w:r w:rsidRPr="00B12A10">
        <w:rPr>
          <w:rFonts w:ascii="Times New Roman" w:hAnsi="Times New Roman" w:cs="Times New Roman"/>
          <w:sz w:val="24"/>
          <w:szCs w:val="24"/>
          <w:lang w:val="pl-PL"/>
        </w:rPr>
        <w:t>Thông tư này</w:t>
      </w:r>
      <w:r w:rsidRPr="00B12A10">
        <w:rPr>
          <w:rFonts w:ascii="Times New Roman" w:hAnsi="Times New Roman" w:cs="Times New Roman"/>
          <w:sz w:val="24"/>
          <w:szCs w:val="24"/>
          <w:lang w:val="pt-BR"/>
        </w:rPr>
        <w:t>.</w:t>
      </w:r>
    </w:p>
    <w:p w:rsidR="00502E10" w:rsidRPr="00B12A10" w:rsidRDefault="00502E10" w:rsidP="00481CF5">
      <w:pPr>
        <w:shd w:val="clear" w:color="auto" w:fill="FFFFFF"/>
        <w:spacing w:before="60" w:after="60" w:line="240" w:lineRule="atLeast"/>
        <w:jc w:val="both"/>
        <w:rPr>
          <w:rFonts w:ascii="Times New Roman" w:hAnsi="Times New Roman" w:cs="Times New Roman"/>
          <w:b/>
          <w:sz w:val="24"/>
          <w:szCs w:val="24"/>
          <w:lang w:val="pt-BR"/>
        </w:rPr>
      </w:pPr>
      <w:r w:rsidRPr="00B12A10">
        <w:rPr>
          <w:rFonts w:ascii="Times New Roman" w:hAnsi="Times New Roman" w:cs="Times New Roman"/>
          <w:sz w:val="24"/>
          <w:szCs w:val="24"/>
          <w:lang w:val="pt-BR"/>
        </w:rPr>
        <w:t>- Dòng I: Thống kê hoạt động phát hành L/C phân theo loại hình L/C, loại hình kinh tế, ngành kinh tế tại cuối ngày cuối cùng của kỳ báo cáo.</w:t>
      </w:r>
      <w:r w:rsidRPr="00B12A10">
        <w:rPr>
          <w:rFonts w:ascii="Times New Roman" w:hAnsi="Times New Roman" w:cs="Times New Roman"/>
          <w:b/>
          <w:sz w:val="24"/>
          <w:szCs w:val="24"/>
          <w:lang w:val="pt-BR"/>
        </w:rPr>
        <w:t xml:space="preserve"> </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lastRenderedPageBreak/>
        <w:t>+ Dòng I.1 thống kê hoạt động phát hành L/C phân theo loại hình L/C theo quy định tại Thông tư về thư tín dụng và các hoạt động khác liên quan đến thư tín dụng: Trường hợp ngân hàng phát hành cam kết thanh toán ngay khi bên thụ hưởng xuất trình đầy đủ bộ chứng từ kèm theo L/C thì thống kê vào L/C trả ngay; Trường hợp ngân hàng phát hành cam kết thanh toán vào một thời điểm trong tương lai sau khi đã xuất trình đầy đủ bộ chứng từ kèm theo L/C thì thống kê vào L/C trả chậm; trường hợp ngân hàng phát hành cam kết trả chậm có điều khoản thanh toán trả ngay hoặc trả trước ngày đến hạn thư tín dụng thì thống kê vào UPAS L/C.</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I.</w:t>
      </w:r>
      <w:r w:rsidRPr="00B12A10">
        <w:rPr>
          <w:rFonts w:ascii="Times New Roman" w:hAnsi="Times New Roman" w:cs="Times New Roman"/>
          <w:sz w:val="24"/>
          <w:szCs w:val="24"/>
          <w:lang w:val="vi-VN"/>
        </w:rPr>
        <w:t>2, dòng II:</w:t>
      </w:r>
      <w:r w:rsidRPr="00B12A10">
        <w:rPr>
          <w:rFonts w:ascii="Times New Roman" w:hAnsi="Times New Roman" w:cs="Times New Roman"/>
          <w:sz w:val="24"/>
          <w:szCs w:val="24"/>
          <w:lang w:val="pt-BR"/>
        </w:rPr>
        <w:t xml:space="preserve"> thống kê hoạt động phát hành L/C</w:t>
      </w:r>
      <w:r w:rsidRPr="00B12A10">
        <w:rPr>
          <w:rFonts w:ascii="Times New Roman" w:hAnsi="Times New Roman" w:cs="Times New Roman"/>
          <w:sz w:val="24"/>
          <w:szCs w:val="24"/>
          <w:lang w:val="vi-VN"/>
        </w:rPr>
        <w:t xml:space="preserve"> và hoạt động thương </w:t>
      </w:r>
      <w:r w:rsidRPr="00B12A10">
        <w:rPr>
          <w:rFonts w:ascii="Times New Roman" w:hAnsi="Times New Roman" w:cs="Times New Roman"/>
          <w:sz w:val="24"/>
          <w:szCs w:val="24"/>
          <w:lang w:val="pt-BR"/>
        </w:rPr>
        <w:t>lượng thanh toán trong nghiệp vụ L/C phân theo loại hình kinh tế theo quy định tại Bảng 2 Phụ lục 3 Thông tư này, cụ thể như sau:</w:t>
      </w:r>
    </w:p>
    <w:p w:rsidR="00502E10" w:rsidRPr="00B12A10" w:rsidRDefault="00502E10" w:rsidP="00481CF5">
      <w:pPr>
        <w:pStyle w:val="ListParagraph"/>
        <w:numPr>
          <w:ilvl w:val="0"/>
          <w:numId w:val="2"/>
        </w:numPr>
        <w:shd w:val="clear" w:color="auto" w:fill="FFFFFF"/>
        <w:spacing w:before="60" w:after="60" w:line="240" w:lineRule="atLeast"/>
        <w:ind w:left="993" w:hanging="284"/>
        <w:jc w:val="both"/>
        <w:rPr>
          <w:rFonts w:ascii="Times New Roman" w:hAnsi="Times New Roman"/>
          <w:sz w:val="24"/>
          <w:szCs w:val="24"/>
          <w:lang w:val="pt-BR"/>
        </w:rPr>
      </w:pPr>
      <w:r w:rsidRPr="00B12A10">
        <w:rPr>
          <w:rFonts w:ascii="Times New Roman" w:hAnsi="Times New Roman"/>
          <w:sz w:val="24"/>
          <w:szCs w:val="24"/>
          <w:lang w:val="pt-BR"/>
        </w:rPr>
        <w:t>Dòng I.2.</w:t>
      </w:r>
      <w:r w:rsidRPr="00B12A10">
        <w:rPr>
          <w:rFonts w:ascii="Times New Roman" w:hAnsi="Times New Roman"/>
          <w:sz w:val="24"/>
          <w:szCs w:val="24"/>
          <w:lang w:val="vi-VN"/>
        </w:rPr>
        <w:t>1, dòng II.1</w:t>
      </w:r>
      <w:r w:rsidRPr="00B12A10">
        <w:rPr>
          <w:rFonts w:ascii="Times New Roman" w:hAnsi="Times New Roman"/>
          <w:sz w:val="24"/>
          <w:szCs w:val="24"/>
          <w:lang w:val="pt-BR"/>
        </w:rPr>
        <w:t>: Thống kê theo đối tượng là người cư trú Việt Nam, trong đó:</w:t>
      </w:r>
    </w:p>
    <w:p w:rsidR="00502E10" w:rsidRPr="00B12A10" w:rsidRDefault="00502E10" w:rsidP="00481CF5">
      <w:pPr>
        <w:pStyle w:val="ListParagraph"/>
        <w:numPr>
          <w:ilvl w:val="0"/>
          <w:numId w:val="2"/>
        </w:numPr>
        <w:shd w:val="clear" w:color="auto" w:fill="FFFFFF"/>
        <w:spacing w:before="60" w:after="60" w:line="240" w:lineRule="atLeast"/>
        <w:ind w:left="993" w:hanging="284"/>
        <w:jc w:val="both"/>
        <w:rPr>
          <w:rFonts w:ascii="Times New Roman" w:hAnsi="Times New Roman"/>
          <w:sz w:val="24"/>
          <w:szCs w:val="24"/>
          <w:lang w:val="pt-BR"/>
        </w:rPr>
      </w:pPr>
      <w:r w:rsidRPr="00B12A10">
        <w:rPr>
          <w:rFonts w:ascii="Times New Roman" w:hAnsi="Times New Roman"/>
          <w:sz w:val="24"/>
          <w:szCs w:val="24"/>
          <w:lang w:val="pt-BR"/>
        </w:rPr>
        <w:t>Dòng I.2.1.</w:t>
      </w:r>
      <w:r w:rsidRPr="00B12A10">
        <w:rPr>
          <w:rFonts w:ascii="Times New Roman" w:hAnsi="Times New Roman"/>
          <w:sz w:val="24"/>
          <w:szCs w:val="24"/>
          <w:lang w:val="vi-VN"/>
        </w:rPr>
        <w:t>1, dòng II.1.1</w:t>
      </w:r>
      <w:r w:rsidRPr="00B12A10">
        <w:rPr>
          <w:rFonts w:ascii="Times New Roman" w:hAnsi="Times New Roman"/>
          <w:sz w:val="24"/>
          <w:szCs w:val="24"/>
          <w:lang w:val="pt-BR"/>
        </w:rPr>
        <w:t xml:space="preserve">: </w:t>
      </w:r>
      <w:r w:rsidRPr="00B12A10">
        <w:rPr>
          <w:rFonts w:ascii="Times New Roman" w:hAnsi="Times New Roman"/>
          <w:sz w:val="24"/>
          <w:szCs w:val="24"/>
          <w:lang w:val="pl-PL"/>
        </w:rPr>
        <w:t xml:space="preserve">Loại hình kinh tế nhà nước bao gồm các loại hình kinh tế tương ứng với mã 1 </w:t>
      </w:r>
      <w:r w:rsidRPr="00B12A10">
        <w:rPr>
          <w:rFonts w:ascii="Times New Roman" w:hAnsi="Times New Roman"/>
          <w:sz w:val="24"/>
          <w:szCs w:val="24"/>
          <w:lang w:val="pt-BR"/>
        </w:rPr>
        <w:t>tại Bảng 2 Phụ lục 3 Thông tư này.</w:t>
      </w:r>
    </w:p>
    <w:p w:rsidR="00502E10" w:rsidRPr="00B12A10" w:rsidRDefault="00502E10" w:rsidP="00481CF5">
      <w:pPr>
        <w:pStyle w:val="ListParagraph"/>
        <w:numPr>
          <w:ilvl w:val="0"/>
          <w:numId w:val="2"/>
        </w:numPr>
        <w:shd w:val="clear" w:color="auto" w:fill="FFFFFF"/>
        <w:spacing w:before="60" w:after="60" w:line="240" w:lineRule="atLeast"/>
        <w:ind w:left="993" w:hanging="284"/>
        <w:jc w:val="both"/>
        <w:rPr>
          <w:rFonts w:ascii="Times New Roman" w:hAnsi="Times New Roman"/>
          <w:sz w:val="24"/>
          <w:szCs w:val="24"/>
          <w:lang w:val="pt-BR"/>
        </w:rPr>
      </w:pPr>
      <w:r w:rsidRPr="00B12A10">
        <w:rPr>
          <w:rFonts w:ascii="Times New Roman" w:hAnsi="Times New Roman"/>
          <w:sz w:val="24"/>
          <w:szCs w:val="24"/>
          <w:lang w:val="pt-BR"/>
        </w:rPr>
        <w:t>Dòng I.2.1.</w:t>
      </w:r>
      <w:r w:rsidRPr="00B12A10">
        <w:rPr>
          <w:rFonts w:ascii="Times New Roman" w:hAnsi="Times New Roman"/>
          <w:sz w:val="24"/>
          <w:szCs w:val="24"/>
          <w:lang w:val="vi-VN"/>
        </w:rPr>
        <w:t>2, dòng II.1.2</w:t>
      </w:r>
      <w:r w:rsidRPr="00B12A10">
        <w:rPr>
          <w:rFonts w:ascii="Times New Roman" w:hAnsi="Times New Roman"/>
          <w:sz w:val="24"/>
          <w:szCs w:val="24"/>
          <w:lang w:val="pt-BR"/>
        </w:rPr>
        <w:t xml:space="preserve">: </w:t>
      </w:r>
      <w:r w:rsidRPr="00B12A10">
        <w:rPr>
          <w:rFonts w:ascii="Times New Roman" w:hAnsi="Times New Roman"/>
          <w:sz w:val="24"/>
          <w:szCs w:val="24"/>
          <w:lang w:val="pl-PL"/>
        </w:rPr>
        <w:t xml:space="preserve">Loại hình kinh tế tư nhân bao gồm các loại hình kinh tế tương ứng với mã 3 </w:t>
      </w:r>
      <w:r w:rsidRPr="00B12A10">
        <w:rPr>
          <w:rFonts w:ascii="Times New Roman" w:hAnsi="Times New Roman"/>
          <w:sz w:val="24"/>
          <w:szCs w:val="24"/>
          <w:lang w:val="pt-BR"/>
        </w:rPr>
        <w:t>tại Bảng 2 Phụ lục 3 Thông tư này.</w:t>
      </w:r>
    </w:p>
    <w:p w:rsidR="00502E10" w:rsidRPr="00B12A10" w:rsidRDefault="00502E10" w:rsidP="00481CF5">
      <w:pPr>
        <w:pStyle w:val="ListParagraph"/>
        <w:numPr>
          <w:ilvl w:val="0"/>
          <w:numId w:val="2"/>
        </w:numPr>
        <w:shd w:val="clear" w:color="auto" w:fill="FFFFFF"/>
        <w:spacing w:before="60" w:after="60" w:line="240" w:lineRule="atLeast"/>
        <w:ind w:left="993" w:hanging="284"/>
        <w:jc w:val="both"/>
        <w:rPr>
          <w:rFonts w:ascii="Times New Roman" w:hAnsi="Times New Roman"/>
          <w:sz w:val="24"/>
          <w:szCs w:val="24"/>
          <w:lang w:val="pt-BR"/>
        </w:rPr>
      </w:pPr>
      <w:r w:rsidRPr="00B12A10">
        <w:rPr>
          <w:rFonts w:ascii="Times New Roman" w:hAnsi="Times New Roman"/>
          <w:sz w:val="24"/>
          <w:szCs w:val="24"/>
          <w:lang w:val="pt-BR"/>
        </w:rPr>
        <w:t>Dòng I.2.1.</w:t>
      </w:r>
      <w:r w:rsidRPr="00B12A10">
        <w:rPr>
          <w:rFonts w:ascii="Times New Roman" w:hAnsi="Times New Roman"/>
          <w:sz w:val="24"/>
          <w:szCs w:val="24"/>
          <w:lang w:val="vi-VN"/>
        </w:rPr>
        <w:t>3, dòng II.1.3</w:t>
      </w:r>
      <w:r w:rsidRPr="00B12A10">
        <w:rPr>
          <w:rFonts w:ascii="Times New Roman" w:hAnsi="Times New Roman"/>
          <w:sz w:val="24"/>
          <w:szCs w:val="24"/>
          <w:lang w:val="pt-BR"/>
        </w:rPr>
        <w:t xml:space="preserve">: </w:t>
      </w:r>
      <w:r w:rsidRPr="00B12A10">
        <w:rPr>
          <w:rFonts w:ascii="Times New Roman" w:hAnsi="Times New Roman"/>
          <w:sz w:val="24"/>
          <w:szCs w:val="24"/>
          <w:lang w:val="pl-PL"/>
        </w:rPr>
        <w:t>Loại hình kinh tế có vốn đầu tư nước ngoài bao gồm các loại hình kinh tế tương ứng với mã 4</w:t>
      </w:r>
      <w:r w:rsidRPr="00B12A10">
        <w:rPr>
          <w:rFonts w:ascii="Times New Roman" w:hAnsi="Times New Roman"/>
          <w:sz w:val="24"/>
          <w:szCs w:val="24"/>
          <w:lang w:val="pt-BR"/>
        </w:rPr>
        <w:t xml:space="preserve"> tại Bảng 2 Phụ lục 3 Thông tư này.</w:t>
      </w:r>
    </w:p>
    <w:p w:rsidR="00502E10" w:rsidRPr="00B12A10" w:rsidRDefault="00502E10" w:rsidP="00481CF5">
      <w:pPr>
        <w:pStyle w:val="ListParagraph"/>
        <w:numPr>
          <w:ilvl w:val="0"/>
          <w:numId w:val="2"/>
        </w:numPr>
        <w:shd w:val="clear" w:color="auto" w:fill="FFFFFF"/>
        <w:spacing w:before="60" w:after="60" w:line="240" w:lineRule="atLeast"/>
        <w:ind w:left="993" w:hanging="284"/>
        <w:jc w:val="both"/>
        <w:rPr>
          <w:rFonts w:ascii="Times New Roman" w:hAnsi="Times New Roman"/>
          <w:sz w:val="24"/>
          <w:szCs w:val="24"/>
          <w:lang w:val="pt-BR"/>
        </w:rPr>
      </w:pPr>
      <w:r w:rsidRPr="00B12A10">
        <w:rPr>
          <w:rFonts w:ascii="Times New Roman" w:hAnsi="Times New Roman"/>
          <w:sz w:val="24"/>
          <w:szCs w:val="24"/>
          <w:lang w:val="pt-BR"/>
        </w:rPr>
        <w:t>Dòng I.2.1.</w:t>
      </w:r>
      <w:r w:rsidRPr="00B12A10">
        <w:rPr>
          <w:rFonts w:ascii="Times New Roman" w:hAnsi="Times New Roman"/>
          <w:sz w:val="24"/>
          <w:szCs w:val="24"/>
          <w:lang w:val="vi-VN"/>
        </w:rPr>
        <w:t>4, dòng II.1.4</w:t>
      </w:r>
      <w:r w:rsidRPr="00B12A10">
        <w:rPr>
          <w:rFonts w:ascii="Times New Roman" w:hAnsi="Times New Roman"/>
          <w:sz w:val="24"/>
          <w:szCs w:val="24"/>
          <w:lang w:val="pt-BR"/>
        </w:rPr>
        <w:t>: Loại hình kinh tế tập thể</w:t>
      </w:r>
      <w:r w:rsidRPr="00B12A10">
        <w:rPr>
          <w:rFonts w:ascii="Times New Roman" w:hAnsi="Times New Roman"/>
          <w:sz w:val="24"/>
          <w:szCs w:val="24"/>
          <w:lang w:val="pl-PL"/>
        </w:rPr>
        <w:t xml:space="preserve"> bao gồm các loại hình kinh tế tương ứng với mã 2 </w:t>
      </w:r>
      <w:r w:rsidRPr="00B12A10">
        <w:rPr>
          <w:rFonts w:ascii="Times New Roman" w:hAnsi="Times New Roman"/>
          <w:sz w:val="24"/>
          <w:szCs w:val="24"/>
          <w:lang w:val="pt-BR"/>
        </w:rPr>
        <w:t>tại Bảng 2 Phụ lục 3 Thông tư này.</w:t>
      </w:r>
    </w:p>
    <w:p w:rsidR="00502E10" w:rsidRPr="00B12A10" w:rsidRDefault="00502E10" w:rsidP="00481CF5">
      <w:pPr>
        <w:pStyle w:val="ListParagraph"/>
        <w:numPr>
          <w:ilvl w:val="0"/>
          <w:numId w:val="2"/>
        </w:numPr>
        <w:shd w:val="clear" w:color="auto" w:fill="FFFFFF"/>
        <w:spacing w:before="60" w:after="60" w:line="240" w:lineRule="atLeast"/>
        <w:ind w:left="993" w:hanging="284"/>
        <w:jc w:val="both"/>
        <w:rPr>
          <w:rFonts w:ascii="Times New Roman" w:hAnsi="Times New Roman"/>
          <w:sz w:val="24"/>
          <w:szCs w:val="24"/>
          <w:lang w:val="pt-BR"/>
        </w:rPr>
      </w:pPr>
      <w:r w:rsidRPr="00B12A10">
        <w:rPr>
          <w:rFonts w:ascii="Times New Roman" w:hAnsi="Times New Roman"/>
          <w:sz w:val="24"/>
          <w:szCs w:val="24"/>
          <w:lang w:val="vi-VN"/>
        </w:rPr>
        <w:t xml:space="preserve">Dòng I.2.2, dòng II.2: Thống kê theo đối tượng là </w:t>
      </w:r>
      <w:r w:rsidR="005525FF" w:rsidRPr="00B12A10">
        <w:rPr>
          <w:rFonts w:ascii="Times New Roman" w:hAnsi="Times New Roman"/>
          <w:sz w:val="24"/>
          <w:szCs w:val="24"/>
          <w:lang w:val="vi-VN"/>
        </w:rPr>
        <w:t>người không cư trú của Việt Nam</w:t>
      </w:r>
      <w:r w:rsidR="004E1437" w:rsidRPr="00B12A10">
        <w:rPr>
          <w:rFonts w:ascii="Times New Roman" w:hAnsi="Times New Roman"/>
          <w:sz w:val="24"/>
          <w:szCs w:val="24"/>
          <w:lang w:val="pt-BR"/>
        </w:rPr>
        <w:t>.</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xml:space="preserve">+ Dòng I.3 thống kê hoạt động phát hành L/C phân theo ngành kinh tế: </w:t>
      </w:r>
      <w:r w:rsidRPr="00B12A10">
        <w:rPr>
          <w:rFonts w:ascii="Times New Roman" w:hAnsi="Times New Roman" w:cs="Times New Roman"/>
          <w:sz w:val="24"/>
          <w:szCs w:val="24"/>
          <w:lang w:val="vi-VN"/>
        </w:rPr>
        <w:t xml:space="preserve">TCTD </w:t>
      </w:r>
      <w:r w:rsidRPr="00B12A10">
        <w:rPr>
          <w:rFonts w:ascii="Times New Roman" w:hAnsi="Times New Roman" w:cs="Times New Roman"/>
          <w:sz w:val="24"/>
          <w:szCs w:val="24"/>
          <w:lang w:val="pt-BR"/>
        </w:rPr>
        <w:t xml:space="preserve">căn cứ việc phân loại hàng hóa </w:t>
      </w:r>
      <w:r w:rsidRPr="00B12A10">
        <w:rPr>
          <w:rFonts w:ascii="Times New Roman" w:hAnsi="Times New Roman" w:cs="Times New Roman"/>
          <w:sz w:val="24"/>
          <w:szCs w:val="24"/>
          <w:lang w:val="vi-VN"/>
        </w:rPr>
        <w:t>(</w:t>
      </w:r>
      <w:r w:rsidRPr="00B12A10">
        <w:rPr>
          <w:rFonts w:ascii="Times New Roman" w:hAnsi="Times New Roman" w:cs="Times New Roman"/>
          <w:sz w:val="24"/>
          <w:szCs w:val="24"/>
          <w:lang w:val="pt-BR"/>
        </w:rPr>
        <w:t xml:space="preserve">trong hợp đồng mua </w:t>
      </w:r>
      <w:r w:rsidRPr="00B12A10">
        <w:rPr>
          <w:rFonts w:ascii="Times New Roman" w:hAnsi="Times New Roman" w:cs="Times New Roman"/>
          <w:sz w:val="24"/>
          <w:szCs w:val="24"/>
          <w:lang w:val="vi-VN"/>
        </w:rPr>
        <w:t>bán)</w:t>
      </w:r>
      <w:r w:rsidRPr="00B12A10">
        <w:rPr>
          <w:rFonts w:ascii="Times New Roman" w:hAnsi="Times New Roman" w:cs="Times New Roman"/>
          <w:sz w:val="24"/>
          <w:szCs w:val="24"/>
          <w:lang w:val="pt-BR"/>
        </w:rPr>
        <w:t xml:space="preserve"> </w:t>
      </w:r>
      <w:r w:rsidRPr="00B12A10">
        <w:rPr>
          <w:rFonts w:ascii="Times New Roman" w:hAnsi="Times New Roman" w:cs="Times New Roman"/>
          <w:sz w:val="24"/>
          <w:szCs w:val="24"/>
          <w:lang w:val="vi-VN"/>
        </w:rPr>
        <w:t xml:space="preserve">theo </w:t>
      </w:r>
      <w:r w:rsidRPr="00B12A10">
        <w:rPr>
          <w:rFonts w:ascii="Times New Roman" w:hAnsi="Times New Roman" w:cs="Times New Roman"/>
          <w:sz w:val="24"/>
          <w:szCs w:val="24"/>
          <w:lang w:val="pt-BR"/>
        </w:rPr>
        <w:t xml:space="preserve">mã ngành sản phẩm quy định tại Hệ thống ngành sản phẩm Việt </w:t>
      </w:r>
      <w:r w:rsidRPr="00B12A10">
        <w:rPr>
          <w:rFonts w:ascii="Times New Roman" w:hAnsi="Times New Roman" w:cs="Times New Roman"/>
          <w:sz w:val="24"/>
          <w:szCs w:val="24"/>
          <w:lang w:val="vi-VN"/>
        </w:rPr>
        <w:t>Nam</w:t>
      </w:r>
      <w:r w:rsidRPr="00B12A10">
        <w:rPr>
          <w:rFonts w:ascii="Times New Roman" w:hAnsi="Times New Roman" w:cs="Times New Roman"/>
          <w:sz w:val="24"/>
          <w:szCs w:val="24"/>
          <w:lang w:val="pt-BR"/>
        </w:rPr>
        <w:t xml:space="preserve"> để thống kê hoạt động</w:t>
      </w:r>
      <w:r w:rsidRPr="00B12A10">
        <w:rPr>
          <w:rFonts w:ascii="Times New Roman" w:hAnsi="Times New Roman" w:cs="Times New Roman"/>
          <w:sz w:val="24"/>
          <w:szCs w:val="24"/>
          <w:lang w:val="vi-VN"/>
        </w:rPr>
        <w:t xml:space="preserve"> phát hành L/C</w:t>
      </w:r>
      <w:r w:rsidRPr="00B12A10">
        <w:rPr>
          <w:rFonts w:ascii="Times New Roman" w:hAnsi="Times New Roman" w:cs="Times New Roman"/>
          <w:sz w:val="24"/>
          <w:szCs w:val="24"/>
          <w:lang w:val="pt-BR"/>
        </w:rPr>
        <w:t xml:space="preserve"> vào mã ngành kinh tế cấp 1 tương ứng theo quy định tại Bảng 1 Phụ lục 3 Thông tư này.</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i/>
          <w:sz w:val="24"/>
          <w:szCs w:val="24"/>
          <w:lang w:val="vi-VN"/>
        </w:rPr>
        <w:t>Ví dụ:</w:t>
      </w:r>
      <w:r w:rsidRPr="00B12A10">
        <w:rPr>
          <w:rFonts w:ascii="Times New Roman" w:hAnsi="Times New Roman" w:cs="Times New Roman"/>
          <w:sz w:val="24"/>
          <w:szCs w:val="24"/>
          <w:lang w:val="vi-VN"/>
        </w:rPr>
        <w:t xml:space="preserve"> TCTD B phát hành L/C cho Công ty Y để nhập khẩu phân bón dùng trong nông nghiệp thì thống kê vào ngành nông nghiệp, lâm nghiệp và thủy sản.</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III: Thống kê hoạt động xác nhận L/C cho TCTD là người cư trú của Việt Nam và TCTD là người không cư trú của Việt Nam.</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xml:space="preserve">- Dòng IV: Thống kê hoạt động hoàn trả L/C cho TCTD là người cư trú của Việt Nam và TCTD là người không cư trú của Việt Nam. </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V: Thống kê hoạt động ủy thác của ngân hàng cho bên nhận ủy thác để phát hành L/C.</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VI: Thống kê hoạt động ngân hàng nhận ủy thác phát hành L/C cho khách hàng của bên ủy thác.</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VII: Thống kê hoạt động mua hẳn miễn truy đòi bộ chứng từ theo L/C (bao gồm cả bộ chứng từ theo L/C do chính NH phát hành và NH khác phát hành).</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xml:space="preserve">- Cột (3), (4), (5): Thống kê số dư phát hành L/C; xác nhận L/C; hoàn trả L/C (trường hợp phát hành cam kết hoàn trả); ủy thác và nhận ủy thác phát hành L/C tại cuối ngày cuối cùng của kỳ báo cáo. </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Cột (6), (7), (8):</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Thống kê dư nợ trong hạn đối với khách hàng trong các nghiệp vụ: phát hành UPAS L/C; thương lượng thanh toán; hoàn trả L/C (trường hợp thanh toán bằng nguồn tiền của ngân hàng hoàn trả) và số dư mua hẳn miễn truy đòi bộ chứng từ theo L/C tại cuối ngày cuối cùng của kỳ báo cáo.</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xml:space="preserve">+ Tại các mục I.2, I.3: TCTD chỉ báo cáo khi có phát sinh UPAS L/C. </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lastRenderedPageBreak/>
        <w:t>- Cột (9): Thống kê dư nợ quá hạn đối với khách hàng trong nghiệp vụ phát hành L/C (UPAS L/C); thương lượng thanh toán; hoàn trả L/C (trường hợp thanh toán bằng nguồn tiền của ngân hàng hoàn trả) và số dư mua hẳn miễn truy đòi bộ chứng từ theo L/C đến hạn thanh toán nhưng chưa thu được bên có nghĩa vụ thanh toán tại cuối ngày cuối cùng của kỳ báo cáo.</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xml:space="preserve">- Cột (10): </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Thống kê dư nợ trả thay đối với</w:t>
      </w:r>
      <w:r w:rsidRPr="00B12A10">
        <w:rPr>
          <w:rFonts w:ascii="Times New Roman" w:hAnsi="Times New Roman" w:cs="Times New Roman"/>
          <w:sz w:val="24"/>
          <w:szCs w:val="24"/>
          <w:u w:val="single"/>
          <w:lang w:val="pt-BR"/>
        </w:rPr>
        <w:t xml:space="preserve"> </w:t>
      </w:r>
      <w:r w:rsidRPr="00B12A10">
        <w:rPr>
          <w:rFonts w:ascii="Times New Roman" w:hAnsi="Times New Roman" w:cs="Times New Roman"/>
          <w:sz w:val="24"/>
          <w:szCs w:val="24"/>
          <w:lang w:val="pt-BR"/>
        </w:rPr>
        <w:t>khách hàng trong nghiệp vụ phát hành L/C (trả ngay, trả chậm); xác nhận L/C; hoàn trả L/C (trường hợp phát hành cam kết hoàn trả) và dư nợ trả thay của ngân hàng nhận ủy thác đối với bên ủy thác trong nghiệp vụ nhận ủy thác phát hành L/C tại cuối ngày cuối cùng của kỳ báo cáo;</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Thống kê số tiền nhận nợ bắt buộc của ngân hàng đối với bên nhận ủy thác khi thực hiện nghiệp vụ ủy thác phát hành L/C tại cuối ngày cuối cùng của kỳ báo cáo.</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b/>
          <w:i/>
          <w:sz w:val="24"/>
          <w:szCs w:val="24"/>
          <w:u w:val="single"/>
          <w:lang w:val="pt-BR"/>
        </w:rPr>
        <w:t>Ghi chú:</w:t>
      </w:r>
      <w:r w:rsidRPr="00B12A10">
        <w:rPr>
          <w:rFonts w:ascii="Times New Roman" w:hAnsi="Times New Roman" w:cs="Times New Roman"/>
          <w:b/>
          <w:sz w:val="24"/>
          <w:szCs w:val="24"/>
          <w:lang w:val="pt-BR"/>
        </w:rPr>
        <w:t xml:space="preserve"> </w:t>
      </w:r>
      <w:r w:rsidRPr="00B12A10">
        <w:rPr>
          <w:rFonts w:ascii="Times New Roman" w:hAnsi="Times New Roman" w:cs="Times New Roman"/>
          <w:sz w:val="24"/>
          <w:szCs w:val="24"/>
          <w:lang w:val="pt-BR"/>
        </w:rPr>
        <w:t xml:space="preserve"> </w:t>
      </w:r>
    </w:p>
    <w:p w:rsidR="00502E10" w:rsidRPr="00B12A10" w:rsidRDefault="00481CF5" w:rsidP="00481CF5">
      <w:pPr>
        <w:shd w:val="clear" w:color="auto" w:fill="FFFFFF"/>
        <w:spacing w:before="60" w:after="60" w:line="240" w:lineRule="atLeast"/>
        <w:jc w:val="both"/>
        <w:rPr>
          <w:rFonts w:ascii="Times New Roman" w:hAnsi="Times New Roman" w:cs="Times New Roman"/>
          <w:sz w:val="24"/>
          <w:szCs w:val="24"/>
          <w:lang w:val="pt-BR"/>
        </w:rPr>
      </w:pPr>
      <w:r>
        <w:rPr>
          <w:rFonts w:ascii="Times New Roman" w:hAnsi="Times New Roman" w:cs="Times New Roman"/>
          <w:sz w:val="24"/>
          <w:szCs w:val="24"/>
        </w:rPr>
        <w:t xml:space="preserve">- </w:t>
      </w:r>
      <w:r w:rsidR="00502E10" w:rsidRPr="00B12A10">
        <w:rPr>
          <w:rFonts w:ascii="Times New Roman" w:hAnsi="Times New Roman" w:cs="Times New Roman"/>
          <w:sz w:val="24"/>
          <w:szCs w:val="24"/>
          <w:lang w:val="vi-VN"/>
        </w:rPr>
        <w:t>TCTD k</w:t>
      </w:r>
      <w:r w:rsidR="00502E10" w:rsidRPr="00B12A10">
        <w:rPr>
          <w:rFonts w:ascii="Times New Roman" w:hAnsi="Times New Roman" w:cs="Times New Roman"/>
          <w:sz w:val="24"/>
          <w:szCs w:val="24"/>
          <w:lang w:val="pt-BR"/>
        </w:rPr>
        <w:t>hông điền thông tin vào những ô màu</w:t>
      </w:r>
      <w:r w:rsidR="00502E10" w:rsidRPr="00B12A10">
        <w:rPr>
          <w:rFonts w:ascii="Times New Roman" w:hAnsi="Times New Roman" w:cs="Times New Roman"/>
          <w:sz w:val="24"/>
          <w:szCs w:val="24"/>
          <w:lang w:val="vi-VN"/>
        </w:rPr>
        <w:t xml:space="preserve"> xám</w:t>
      </w:r>
      <w:r w:rsidR="00502E10" w:rsidRPr="00B12A10">
        <w:rPr>
          <w:rFonts w:ascii="Times New Roman" w:hAnsi="Times New Roman" w:cs="Times New Roman"/>
          <w:sz w:val="24"/>
          <w:szCs w:val="24"/>
          <w:lang w:val="pt-BR"/>
        </w:rPr>
        <w:t>.</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xml:space="preserve">- Dòng I = Dòng I.1 = Dòng I.2 = Dòng I.3                                                                                       </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xml:space="preserve">- Dòng I.1 = Dòng I.1.1 + Dòng I.1.2 + Dòng I.1.3                                                                           </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xml:space="preserve">- Dòng I.2 = Dòng I.2.1 + Dòng I.2.2                                                                                                </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xml:space="preserve">- Dòng I.2.1 = Dòng I.2.1.1 + Dòng I.2.1.2 + Dòng I.2.1.3 + Dòng I.2.1.4                                                           </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I.3 = Dòng I.3.1 + Dòng I.3.2 + Dòng I.3.3 + ... + Dòng I.3.22</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II = Dòng II.1 + Dòng II.2</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II.1 = Dòng II.1.1 + Dòng II.1.2 + Dòng II.1.3 + Dòng II.1.4</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III = Dòng III.1 + Dòng III.2</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IV = Dòng IV.1 + Dòng IV.2</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IV.1 = Dòng IV.1.1 + Dòng IV.1.2</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Dòng IV.2 = Dòng IV.2.1 + Dòng IV.2.2</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Cột (5) = Cột (3) + Cột (4)</w:t>
      </w:r>
    </w:p>
    <w:p w:rsidR="00502E10" w:rsidRPr="00B12A10" w:rsidRDefault="00502E10" w:rsidP="00481CF5">
      <w:pPr>
        <w:shd w:val="clear" w:color="auto" w:fill="FFFFFF"/>
        <w:spacing w:before="60" w:after="60" w:line="240" w:lineRule="atLeast"/>
        <w:jc w:val="both"/>
        <w:rPr>
          <w:rFonts w:ascii="Times New Roman" w:hAnsi="Times New Roman" w:cs="Times New Roman"/>
          <w:sz w:val="24"/>
          <w:szCs w:val="24"/>
          <w:lang w:val="pt-BR"/>
        </w:rPr>
      </w:pPr>
      <w:r w:rsidRPr="00B12A10">
        <w:rPr>
          <w:rFonts w:ascii="Times New Roman" w:hAnsi="Times New Roman" w:cs="Times New Roman"/>
          <w:sz w:val="24"/>
          <w:szCs w:val="24"/>
          <w:lang w:val="pt-BR"/>
        </w:rPr>
        <w:t>- Cột (8) = Cột (6) + Cột (7)</w:t>
      </w: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shd w:val="clear" w:color="auto" w:fill="FFFFFF"/>
        <w:spacing w:line="252" w:lineRule="auto"/>
        <w:ind w:left="142"/>
        <w:jc w:val="both"/>
        <w:rPr>
          <w:rFonts w:ascii="Times New Roman" w:hAnsi="Times New Roman" w:cs="Times New Roman"/>
          <w:b/>
          <w:sz w:val="24"/>
          <w:szCs w:val="24"/>
          <w:lang w:val="es-NI"/>
        </w:rPr>
      </w:pPr>
      <w:r w:rsidRPr="00B12A10">
        <w:rPr>
          <w:rFonts w:ascii="Times New Roman" w:hAnsi="Times New Roman" w:cs="Times New Roman"/>
          <w:b/>
          <w:sz w:val="24"/>
          <w:szCs w:val="24"/>
          <w:lang w:val="es-NI"/>
        </w:rPr>
        <w:lastRenderedPageBreak/>
        <w:t xml:space="preserve">Đơn vị báo cáo:…                                                                                                                                                       </w:t>
      </w:r>
      <w:r w:rsidR="005525FF" w:rsidRPr="00B12A10">
        <w:rPr>
          <w:rFonts w:ascii="Times New Roman" w:hAnsi="Times New Roman" w:cs="Times New Roman"/>
          <w:b/>
          <w:sz w:val="24"/>
          <w:szCs w:val="24"/>
          <w:lang w:val="es-NI"/>
        </w:rPr>
        <w:t xml:space="preserve">                         </w:t>
      </w:r>
      <w:r w:rsidRPr="00B12A10">
        <w:rPr>
          <w:rFonts w:ascii="Times New Roman" w:hAnsi="Times New Roman" w:cs="Times New Roman"/>
          <w:b/>
          <w:sz w:val="24"/>
          <w:szCs w:val="24"/>
          <w:lang w:val="es-NI"/>
        </w:rPr>
        <w:t>Biểu số A1.015-TD</w:t>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r>
      <w:r w:rsidRPr="00B12A10">
        <w:rPr>
          <w:rFonts w:ascii="Times New Roman" w:hAnsi="Times New Roman" w:cs="Times New Roman"/>
          <w:b/>
          <w:sz w:val="24"/>
          <w:szCs w:val="24"/>
          <w:lang w:val="es-NI"/>
        </w:rPr>
        <w:tab/>
        <w:t xml:space="preserve">                                                                                              </w:t>
      </w:r>
    </w:p>
    <w:p w:rsidR="00502E10" w:rsidRPr="00B12A10" w:rsidRDefault="00502E10" w:rsidP="00502E10">
      <w:pPr>
        <w:ind w:left="142"/>
        <w:jc w:val="center"/>
        <w:rPr>
          <w:rFonts w:ascii="Times New Roman" w:hAnsi="Times New Roman" w:cs="Times New Roman"/>
          <w:b/>
          <w:sz w:val="24"/>
          <w:szCs w:val="24"/>
          <w:lang w:val="es-NI"/>
        </w:rPr>
      </w:pPr>
      <w:r w:rsidRPr="00B12A10">
        <w:rPr>
          <w:rFonts w:ascii="Times New Roman" w:hAnsi="Times New Roman" w:cs="Times New Roman"/>
          <w:b/>
          <w:sz w:val="24"/>
          <w:szCs w:val="24"/>
          <w:lang w:val="es-NI"/>
        </w:rPr>
        <w:t>BÁO CÁO HOẠT ĐỘNG BẢO LÃNH</w:t>
      </w:r>
    </w:p>
    <w:p w:rsidR="00502E10" w:rsidRPr="00B12A10" w:rsidRDefault="00502E10" w:rsidP="00502E10">
      <w:pPr>
        <w:tabs>
          <w:tab w:val="left" w:pos="426"/>
        </w:tabs>
        <w:ind w:left="142"/>
        <w:jc w:val="center"/>
        <w:rPr>
          <w:rFonts w:ascii="Times New Roman" w:hAnsi="Times New Roman" w:cs="Times New Roman"/>
          <w:i/>
          <w:sz w:val="24"/>
          <w:szCs w:val="24"/>
          <w:lang w:val="es-NI"/>
        </w:rPr>
      </w:pPr>
      <w:r w:rsidRPr="00B12A10">
        <w:rPr>
          <w:rFonts w:ascii="Times New Roman" w:hAnsi="Times New Roman" w:cs="Times New Roman"/>
          <w:i/>
          <w:sz w:val="24"/>
          <w:szCs w:val="24"/>
          <w:lang w:val="es-NI"/>
        </w:rPr>
        <w:t>(Tháng…năm…)</w:t>
      </w:r>
    </w:p>
    <w:p w:rsidR="00502E10" w:rsidRPr="00B12A10" w:rsidRDefault="00502E10" w:rsidP="00502E10">
      <w:pPr>
        <w:jc w:val="right"/>
        <w:rPr>
          <w:rFonts w:ascii="Times New Roman" w:hAnsi="Times New Roman" w:cs="Times New Roman"/>
          <w:i/>
          <w:sz w:val="24"/>
          <w:szCs w:val="24"/>
          <w:lang w:val="es-NI"/>
        </w:rPr>
      </w:pP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r>
      <w:r w:rsidRPr="00B12A10">
        <w:rPr>
          <w:rFonts w:ascii="Times New Roman" w:hAnsi="Times New Roman" w:cs="Times New Roman"/>
          <w:i/>
          <w:sz w:val="24"/>
          <w:szCs w:val="24"/>
          <w:lang w:val="es-NI"/>
        </w:rPr>
        <w:tab/>
        <w:t xml:space="preserve">         Đơn vị tính: Triệu VND</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27"/>
        <w:gridCol w:w="3143"/>
        <w:gridCol w:w="1133"/>
        <w:gridCol w:w="1114"/>
        <w:gridCol w:w="857"/>
        <w:gridCol w:w="865"/>
        <w:gridCol w:w="944"/>
        <w:gridCol w:w="865"/>
        <w:gridCol w:w="944"/>
        <w:gridCol w:w="773"/>
        <w:gridCol w:w="1133"/>
        <w:gridCol w:w="1114"/>
        <w:gridCol w:w="857"/>
      </w:tblGrid>
      <w:tr w:rsidR="00B12A10" w:rsidRPr="00481CF5" w:rsidTr="00481CF5">
        <w:tc>
          <w:tcPr>
            <w:tcW w:w="585" w:type="dxa"/>
            <w:vMerge w:val="restart"/>
            <w:tcBorders>
              <w:top w:val="single" w:sz="4" w:space="0" w:color="auto"/>
              <w:left w:val="single" w:sz="4" w:space="0" w:color="auto"/>
              <w:bottom w:val="single" w:sz="4" w:space="0" w:color="auto"/>
              <w:right w:val="single" w:sz="4" w:space="0" w:color="auto"/>
              <w:tl2br w:val="nil"/>
            </w:tcBorders>
            <w:shd w:val="clear" w:color="auto" w:fill="auto"/>
            <w:vAlign w:val="center"/>
          </w:tcPr>
          <w:p w:rsidR="00502E10" w:rsidRPr="00481CF5" w:rsidRDefault="00502E10" w:rsidP="00502E10">
            <w:pPr>
              <w:ind w:hanging="113"/>
              <w:jc w:val="center"/>
              <w:rPr>
                <w:rFonts w:ascii="Times New Roman" w:hAnsi="Times New Roman" w:cs="Times New Roman"/>
                <w:b/>
                <w:sz w:val="24"/>
                <w:szCs w:val="24"/>
              </w:rPr>
            </w:pPr>
            <w:r w:rsidRPr="00481CF5">
              <w:rPr>
                <w:rFonts w:ascii="Times New Roman" w:hAnsi="Times New Roman" w:cs="Times New Roman"/>
                <w:b/>
                <w:sz w:val="24"/>
                <w:szCs w:val="24"/>
              </w:rPr>
              <w:t>STT</w:t>
            </w:r>
          </w:p>
        </w:tc>
        <w:tc>
          <w:tcPr>
            <w:tcW w:w="0" w:type="auto"/>
            <w:vMerge w:val="restart"/>
            <w:tcBorders>
              <w:top w:val="single" w:sz="4" w:space="0" w:color="auto"/>
              <w:left w:val="single" w:sz="4" w:space="0" w:color="auto"/>
              <w:bottom w:val="single" w:sz="4" w:space="0" w:color="auto"/>
            </w:tcBorders>
            <w:shd w:val="clear" w:color="auto" w:fill="auto"/>
            <w:vAlign w:val="center"/>
          </w:tcPr>
          <w:p w:rsidR="00502E10" w:rsidRPr="00481CF5" w:rsidRDefault="00502E10" w:rsidP="00502E10">
            <w:pPr>
              <w:jc w:val="center"/>
              <w:rPr>
                <w:rFonts w:ascii="Times New Roman" w:hAnsi="Times New Roman" w:cs="Times New Roman"/>
                <w:b/>
                <w:sz w:val="24"/>
                <w:szCs w:val="24"/>
              </w:rPr>
            </w:pPr>
            <w:r w:rsidRPr="00481CF5">
              <w:rPr>
                <w:rFonts w:ascii="Times New Roman" w:hAnsi="Times New Roman" w:cs="Times New Roman"/>
                <w:b/>
                <w:sz w:val="24"/>
                <w:szCs w:val="24"/>
              </w:rPr>
              <w:t>Tên chỉ tiêu</w:t>
            </w:r>
          </w:p>
        </w:tc>
        <w:tc>
          <w:tcPr>
            <w:tcW w:w="0" w:type="auto"/>
            <w:gridSpan w:val="3"/>
            <w:shd w:val="clear" w:color="auto" w:fill="auto"/>
            <w:vAlign w:val="center"/>
          </w:tcPr>
          <w:p w:rsidR="00502E10" w:rsidRPr="00481CF5" w:rsidRDefault="00502E10" w:rsidP="00502E10">
            <w:pPr>
              <w:jc w:val="center"/>
              <w:rPr>
                <w:rFonts w:ascii="Times New Roman" w:hAnsi="Times New Roman" w:cs="Times New Roman"/>
                <w:b/>
                <w:sz w:val="24"/>
                <w:szCs w:val="24"/>
              </w:rPr>
            </w:pPr>
            <w:r w:rsidRPr="00481CF5">
              <w:rPr>
                <w:rFonts w:ascii="Times New Roman" w:hAnsi="Times New Roman" w:cs="Times New Roman"/>
                <w:b/>
                <w:bCs/>
                <w:sz w:val="24"/>
                <w:szCs w:val="24"/>
              </w:rPr>
              <w:t>Doanh số phát sinh tăng trong kỳ</w:t>
            </w:r>
          </w:p>
        </w:tc>
        <w:tc>
          <w:tcPr>
            <w:tcW w:w="0" w:type="auto"/>
            <w:gridSpan w:val="5"/>
            <w:shd w:val="clear" w:color="auto" w:fill="auto"/>
            <w:vAlign w:val="center"/>
          </w:tcPr>
          <w:p w:rsidR="00502E10" w:rsidRPr="00481CF5" w:rsidRDefault="00502E10" w:rsidP="00502E10">
            <w:pPr>
              <w:ind w:left="-108" w:firstLine="108"/>
              <w:jc w:val="center"/>
              <w:rPr>
                <w:rFonts w:ascii="Times New Roman" w:hAnsi="Times New Roman" w:cs="Times New Roman"/>
                <w:b/>
                <w:bCs/>
                <w:sz w:val="24"/>
                <w:szCs w:val="24"/>
              </w:rPr>
            </w:pPr>
            <w:r w:rsidRPr="00481CF5">
              <w:rPr>
                <w:rFonts w:ascii="Times New Roman" w:hAnsi="Times New Roman" w:cs="Times New Roman"/>
                <w:b/>
                <w:sz w:val="24"/>
                <w:szCs w:val="24"/>
              </w:rPr>
              <w:t>Số dư cam kết bảo lãnh</w:t>
            </w:r>
          </w:p>
        </w:tc>
        <w:tc>
          <w:tcPr>
            <w:tcW w:w="0" w:type="auto"/>
            <w:gridSpan w:val="3"/>
            <w:shd w:val="clear" w:color="auto" w:fill="auto"/>
            <w:vAlign w:val="center"/>
          </w:tcPr>
          <w:p w:rsidR="00502E10" w:rsidRPr="00481CF5" w:rsidRDefault="00502E10" w:rsidP="00502E10">
            <w:pPr>
              <w:jc w:val="center"/>
              <w:rPr>
                <w:rFonts w:ascii="Times New Roman" w:hAnsi="Times New Roman" w:cs="Times New Roman"/>
                <w:b/>
                <w:bCs/>
                <w:sz w:val="24"/>
                <w:szCs w:val="24"/>
              </w:rPr>
            </w:pPr>
            <w:r w:rsidRPr="00481CF5">
              <w:rPr>
                <w:rFonts w:ascii="Times New Roman" w:hAnsi="Times New Roman" w:cs="Times New Roman"/>
                <w:b/>
                <w:bCs/>
                <w:sz w:val="24"/>
                <w:szCs w:val="24"/>
              </w:rPr>
              <w:t>Dư nợ trả thay</w:t>
            </w:r>
          </w:p>
        </w:tc>
      </w:tr>
      <w:tr w:rsidR="00B12A10" w:rsidRPr="00481CF5" w:rsidTr="00481CF5">
        <w:trPr>
          <w:trHeight w:val="393"/>
        </w:trPr>
        <w:tc>
          <w:tcPr>
            <w:tcW w:w="585" w:type="dxa"/>
            <w:vMerge/>
            <w:tcBorders>
              <w:top w:val="single" w:sz="4" w:space="0" w:color="auto"/>
              <w:left w:val="single" w:sz="4" w:space="0" w:color="auto"/>
              <w:bottom w:val="single" w:sz="4" w:space="0" w:color="auto"/>
              <w:right w:val="single" w:sz="4" w:space="0" w:color="auto"/>
            </w:tcBorders>
            <w:shd w:val="clear" w:color="auto" w:fill="auto"/>
          </w:tcPr>
          <w:p w:rsidR="00502E10" w:rsidRPr="00481CF5" w:rsidRDefault="00502E10" w:rsidP="00502E10">
            <w:pPr>
              <w:ind w:hanging="113"/>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tcBorders>
            <w:shd w:val="clear" w:color="auto" w:fill="auto"/>
          </w:tcPr>
          <w:p w:rsidR="00502E10" w:rsidRPr="00481CF5" w:rsidRDefault="00502E10" w:rsidP="00502E10">
            <w:pPr>
              <w:jc w:val="center"/>
              <w:rPr>
                <w:rFonts w:ascii="Times New Roman" w:hAnsi="Times New Roman" w:cs="Times New Roman"/>
                <w:sz w:val="24"/>
                <w:szCs w:val="24"/>
              </w:rPr>
            </w:pPr>
          </w:p>
        </w:tc>
        <w:tc>
          <w:tcPr>
            <w:tcW w:w="0" w:type="auto"/>
            <w:vMerge w:val="restart"/>
            <w:shd w:val="clear" w:color="auto" w:fill="auto"/>
            <w:vAlign w:val="center"/>
          </w:tcPr>
          <w:p w:rsidR="00502E10" w:rsidRPr="00481CF5" w:rsidRDefault="00502E10" w:rsidP="00502E10">
            <w:pPr>
              <w:jc w:val="center"/>
              <w:rPr>
                <w:rFonts w:ascii="Times New Roman" w:hAnsi="Times New Roman" w:cs="Times New Roman"/>
                <w:b/>
                <w:sz w:val="24"/>
                <w:szCs w:val="24"/>
              </w:rPr>
            </w:pPr>
            <w:r w:rsidRPr="00481CF5">
              <w:rPr>
                <w:rFonts w:ascii="Times New Roman" w:hAnsi="Times New Roman" w:cs="Times New Roman"/>
                <w:b/>
                <w:sz w:val="24"/>
                <w:szCs w:val="24"/>
              </w:rPr>
              <w:t>Bằng hình thức văn bản</w:t>
            </w:r>
          </w:p>
        </w:tc>
        <w:tc>
          <w:tcPr>
            <w:tcW w:w="0" w:type="auto"/>
            <w:vMerge w:val="restart"/>
            <w:shd w:val="clear" w:color="auto" w:fill="auto"/>
            <w:vAlign w:val="center"/>
          </w:tcPr>
          <w:p w:rsidR="00502E10" w:rsidRPr="00481CF5" w:rsidRDefault="00502E10" w:rsidP="00502E10">
            <w:pPr>
              <w:jc w:val="center"/>
              <w:rPr>
                <w:rFonts w:ascii="Times New Roman" w:hAnsi="Times New Roman" w:cs="Times New Roman"/>
                <w:b/>
                <w:sz w:val="24"/>
                <w:szCs w:val="24"/>
              </w:rPr>
            </w:pPr>
            <w:r w:rsidRPr="00481CF5">
              <w:rPr>
                <w:rFonts w:ascii="Times New Roman" w:hAnsi="Times New Roman" w:cs="Times New Roman"/>
                <w:b/>
                <w:sz w:val="24"/>
                <w:szCs w:val="24"/>
              </w:rPr>
              <w:t>Bằng hình thức điện tử</w:t>
            </w:r>
          </w:p>
        </w:tc>
        <w:tc>
          <w:tcPr>
            <w:tcW w:w="0" w:type="auto"/>
            <w:vMerge w:val="restart"/>
            <w:shd w:val="clear" w:color="auto" w:fill="auto"/>
            <w:vAlign w:val="center"/>
          </w:tcPr>
          <w:p w:rsidR="00502E10" w:rsidRPr="00481CF5" w:rsidRDefault="00502E10" w:rsidP="00502E10">
            <w:pPr>
              <w:jc w:val="center"/>
              <w:rPr>
                <w:rFonts w:ascii="Times New Roman" w:hAnsi="Times New Roman" w:cs="Times New Roman"/>
                <w:b/>
                <w:sz w:val="24"/>
                <w:szCs w:val="24"/>
              </w:rPr>
            </w:pPr>
            <w:r w:rsidRPr="00481CF5">
              <w:rPr>
                <w:rFonts w:ascii="Times New Roman" w:hAnsi="Times New Roman" w:cs="Times New Roman"/>
                <w:b/>
                <w:sz w:val="24"/>
                <w:szCs w:val="24"/>
              </w:rPr>
              <w:t>Tổng cộng</w:t>
            </w:r>
          </w:p>
        </w:tc>
        <w:tc>
          <w:tcPr>
            <w:tcW w:w="0" w:type="auto"/>
            <w:gridSpan w:val="2"/>
            <w:shd w:val="clear" w:color="auto" w:fill="auto"/>
            <w:vAlign w:val="center"/>
          </w:tcPr>
          <w:p w:rsidR="00502E10" w:rsidRPr="00481CF5" w:rsidRDefault="00502E10" w:rsidP="00502E10">
            <w:pPr>
              <w:jc w:val="center"/>
              <w:rPr>
                <w:rFonts w:ascii="Times New Roman" w:hAnsi="Times New Roman" w:cs="Times New Roman"/>
                <w:b/>
                <w:sz w:val="24"/>
                <w:szCs w:val="24"/>
              </w:rPr>
            </w:pPr>
            <w:r w:rsidRPr="00481CF5">
              <w:rPr>
                <w:rFonts w:ascii="Times New Roman" w:hAnsi="Times New Roman" w:cs="Times New Roman"/>
                <w:b/>
                <w:sz w:val="24"/>
                <w:szCs w:val="24"/>
              </w:rPr>
              <w:t>Bằng hình thức văn bản</w:t>
            </w:r>
          </w:p>
        </w:tc>
        <w:tc>
          <w:tcPr>
            <w:tcW w:w="0" w:type="auto"/>
            <w:gridSpan w:val="2"/>
            <w:shd w:val="clear" w:color="auto" w:fill="auto"/>
            <w:vAlign w:val="center"/>
          </w:tcPr>
          <w:p w:rsidR="00502E10" w:rsidRPr="00481CF5" w:rsidRDefault="00502E10" w:rsidP="00502E10">
            <w:pPr>
              <w:jc w:val="center"/>
              <w:rPr>
                <w:rFonts w:ascii="Times New Roman" w:hAnsi="Times New Roman" w:cs="Times New Roman"/>
                <w:b/>
                <w:sz w:val="24"/>
                <w:szCs w:val="24"/>
              </w:rPr>
            </w:pPr>
            <w:r w:rsidRPr="00481CF5">
              <w:rPr>
                <w:rFonts w:ascii="Times New Roman" w:hAnsi="Times New Roman" w:cs="Times New Roman"/>
                <w:b/>
                <w:sz w:val="24"/>
                <w:szCs w:val="24"/>
              </w:rPr>
              <w:t>Bằng hình thức điện tử</w:t>
            </w:r>
          </w:p>
        </w:tc>
        <w:tc>
          <w:tcPr>
            <w:tcW w:w="0" w:type="auto"/>
            <w:vMerge w:val="restart"/>
            <w:shd w:val="clear" w:color="auto" w:fill="auto"/>
            <w:vAlign w:val="center"/>
          </w:tcPr>
          <w:p w:rsidR="00502E10" w:rsidRPr="00481CF5" w:rsidRDefault="00502E10" w:rsidP="00502E10">
            <w:pPr>
              <w:ind w:left="-108"/>
              <w:jc w:val="center"/>
              <w:rPr>
                <w:rFonts w:ascii="Times New Roman" w:hAnsi="Times New Roman" w:cs="Times New Roman"/>
                <w:b/>
                <w:sz w:val="24"/>
                <w:szCs w:val="24"/>
              </w:rPr>
            </w:pPr>
            <w:r w:rsidRPr="00481CF5">
              <w:rPr>
                <w:rFonts w:ascii="Times New Roman" w:hAnsi="Times New Roman" w:cs="Times New Roman"/>
                <w:b/>
                <w:sz w:val="24"/>
                <w:szCs w:val="24"/>
              </w:rPr>
              <w:t>Tổng cộng</w:t>
            </w:r>
          </w:p>
        </w:tc>
        <w:tc>
          <w:tcPr>
            <w:tcW w:w="0" w:type="auto"/>
            <w:vMerge w:val="restart"/>
            <w:shd w:val="clear" w:color="auto" w:fill="auto"/>
            <w:vAlign w:val="center"/>
          </w:tcPr>
          <w:p w:rsidR="00502E10" w:rsidRPr="00481CF5" w:rsidRDefault="00502E10" w:rsidP="00502E10">
            <w:pPr>
              <w:jc w:val="center"/>
              <w:rPr>
                <w:rFonts w:ascii="Times New Roman" w:hAnsi="Times New Roman" w:cs="Times New Roman"/>
                <w:b/>
                <w:sz w:val="24"/>
                <w:szCs w:val="24"/>
              </w:rPr>
            </w:pPr>
            <w:r w:rsidRPr="00481CF5">
              <w:rPr>
                <w:rFonts w:ascii="Times New Roman" w:hAnsi="Times New Roman" w:cs="Times New Roman"/>
                <w:b/>
                <w:sz w:val="24"/>
                <w:szCs w:val="24"/>
              </w:rPr>
              <w:t>Bằng hình thức văn bản</w:t>
            </w:r>
          </w:p>
        </w:tc>
        <w:tc>
          <w:tcPr>
            <w:tcW w:w="0" w:type="auto"/>
            <w:vMerge w:val="restart"/>
            <w:shd w:val="clear" w:color="auto" w:fill="auto"/>
            <w:vAlign w:val="center"/>
          </w:tcPr>
          <w:p w:rsidR="00502E10" w:rsidRPr="00481CF5" w:rsidRDefault="00502E10" w:rsidP="00502E10">
            <w:pPr>
              <w:jc w:val="center"/>
              <w:rPr>
                <w:rFonts w:ascii="Times New Roman" w:hAnsi="Times New Roman" w:cs="Times New Roman"/>
                <w:b/>
                <w:sz w:val="24"/>
                <w:szCs w:val="24"/>
              </w:rPr>
            </w:pPr>
            <w:r w:rsidRPr="00481CF5">
              <w:rPr>
                <w:rFonts w:ascii="Times New Roman" w:hAnsi="Times New Roman" w:cs="Times New Roman"/>
                <w:b/>
                <w:sz w:val="24"/>
                <w:szCs w:val="24"/>
              </w:rPr>
              <w:t>Bằng hình thức điện tử</w:t>
            </w:r>
          </w:p>
        </w:tc>
        <w:tc>
          <w:tcPr>
            <w:tcW w:w="0" w:type="auto"/>
            <w:vMerge w:val="restart"/>
            <w:shd w:val="clear" w:color="auto" w:fill="auto"/>
            <w:vAlign w:val="center"/>
          </w:tcPr>
          <w:p w:rsidR="00502E10" w:rsidRPr="00481CF5" w:rsidRDefault="00502E10" w:rsidP="00502E10">
            <w:pPr>
              <w:jc w:val="center"/>
              <w:rPr>
                <w:rFonts w:ascii="Times New Roman" w:hAnsi="Times New Roman" w:cs="Times New Roman"/>
                <w:b/>
                <w:sz w:val="24"/>
                <w:szCs w:val="24"/>
              </w:rPr>
            </w:pPr>
            <w:r w:rsidRPr="00481CF5">
              <w:rPr>
                <w:rFonts w:ascii="Times New Roman" w:hAnsi="Times New Roman" w:cs="Times New Roman"/>
                <w:b/>
                <w:sz w:val="24"/>
                <w:szCs w:val="24"/>
              </w:rPr>
              <w:t>Tổng cộng</w:t>
            </w:r>
          </w:p>
        </w:tc>
      </w:tr>
      <w:tr w:rsidR="00B12A10" w:rsidRPr="00481CF5" w:rsidTr="00481CF5">
        <w:tc>
          <w:tcPr>
            <w:tcW w:w="585" w:type="dxa"/>
            <w:vMerge/>
            <w:tcBorders>
              <w:top w:val="single" w:sz="4" w:space="0" w:color="auto"/>
              <w:left w:val="single" w:sz="4" w:space="0" w:color="auto"/>
              <w:bottom w:val="single" w:sz="4" w:space="0" w:color="auto"/>
              <w:right w:val="single" w:sz="4" w:space="0" w:color="auto"/>
            </w:tcBorders>
            <w:shd w:val="clear" w:color="auto" w:fill="auto"/>
          </w:tcPr>
          <w:p w:rsidR="00502E10" w:rsidRPr="00481CF5" w:rsidRDefault="00502E10" w:rsidP="00502E10">
            <w:pPr>
              <w:ind w:hanging="113"/>
              <w:jc w:val="center"/>
              <w:rPr>
                <w:rFonts w:ascii="Times New Roman" w:hAnsi="Times New Roman" w:cs="Times New Roman"/>
                <w:sz w:val="24"/>
                <w:szCs w:val="24"/>
              </w:rPr>
            </w:pPr>
          </w:p>
        </w:tc>
        <w:tc>
          <w:tcPr>
            <w:tcW w:w="0" w:type="auto"/>
            <w:vMerge/>
            <w:tcBorders>
              <w:top w:val="single" w:sz="4" w:space="0" w:color="auto"/>
              <w:left w:val="single" w:sz="4" w:space="0" w:color="auto"/>
              <w:bottom w:val="single" w:sz="4" w:space="0" w:color="auto"/>
            </w:tcBorders>
            <w:shd w:val="clear" w:color="auto" w:fill="auto"/>
          </w:tcPr>
          <w:p w:rsidR="00502E10" w:rsidRPr="00481CF5" w:rsidRDefault="00502E10" w:rsidP="00502E10">
            <w:pPr>
              <w:jc w:val="center"/>
              <w:rPr>
                <w:rFonts w:ascii="Times New Roman" w:hAnsi="Times New Roman" w:cs="Times New Roman"/>
                <w:sz w:val="24"/>
                <w:szCs w:val="24"/>
              </w:rPr>
            </w:pPr>
          </w:p>
        </w:tc>
        <w:tc>
          <w:tcPr>
            <w:tcW w:w="0" w:type="auto"/>
            <w:vMerge/>
            <w:shd w:val="clear" w:color="auto" w:fill="auto"/>
          </w:tcPr>
          <w:p w:rsidR="00502E10" w:rsidRPr="00481CF5" w:rsidRDefault="00502E10" w:rsidP="00502E10">
            <w:pPr>
              <w:jc w:val="center"/>
              <w:rPr>
                <w:rFonts w:ascii="Times New Roman" w:hAnsi="Times New Roman" w:cs="Times New Roman"/>
                <w:sz w:val="24"/>
                <w:szCs w:val="24"/>
              </w:rPr>
            </w:pPr>
          </w:p>
        </w:tc>
        <w:tc>
          <w:tcPr>
            <w:tcW w:w="0" w:type="auto"/>
            <w:vMerge/>
            <w:shd w:val="clear" w:color="auto" w:fill="auto"/>
          </w:tcPr>
          <w:p w:rsidR="00502E10" w:rsidRPr="00481CF5" w:rsidRDefault="00502E10" w:rsidP="00502E10">
            <w:pPr>
              <w:jc w:val="center"/>
              <w:rPr>
                <w:rFonts w:ascii="Times New Roman" w:hAnsi="Times New Roman" w:cs="Times New Roman"/>
                <w:sz w:val="24"/>
                <w:szCs w:val="24"/>
              </w:rPr>
            </w:pPr>
          </w:p>
        </w:tc>
        <w:tc>
          <w:tcPr>
            <w:tcW w:w="0" w:type="auto"/>
            <w:vMerge/>
            <w:shd w:val="clear" w:color="auto" w:fill="auto"/>
          </w:tcPr>
          <w:p w:rsidR="00502E10" w:rsidRPr="00481CF5" w:rsidRDefault="00502E10" w:rsidP="00502E10">
            <w:pPr>
              <w:ind w:left="142"/>
              <w:jc w:val="center"/>
              <w:rPr>
                <w:rFonts w:ascii="Times New Roman" w:hAnsi="Times New Roman" w:cs="Times New Roman"/>
                <w:b/>
                <w:sz w:val="24"/>
                <w:szCs w:val="24"/>
              </w:rPr>
            </w:pPr>
          </w:p>
        </w:tc>
        <w:tc>
          <w:tcPr>
            <w:tcW w:w="0" w:type="auto"/>
            <w:shd w:val="clear" w:color="auto" w:fill="auto"/>
            <w:vAlign w:val="center"/>
          </w:tcPr>
          <w:p w:rsidR="00502E10" w:rsidRPr="00481CF5" w:rsidRDefault="00502E10" w:rsidP="00502E10">
            <w:pPr>
              <w:jc w:val="center"/>
              <w:rPr>
                <w:rFonts w:ascii="Times New Roman" w:hAnsi="Times New Roman" w:cs="Times New Roman"/>
                <w:b/>
                <w:bCs/>
                <w:sz w:val="24"/>
                <w:szCs w:val="24"/>
              </w:rPr>
            </w:pPr>
            <w:r w:rsidRPr="00481CF5">
              <w:rPr>
                <w:rFonts w:ascii="Times New Roman" w:hAnsi="Times New Roman" w:cs="Times New Roman"/>
                <w:b/>
                <w:sz w:val="24"/>
                <w:szCs w:val="24"/>
              </w:rPr>
              <w:t>Bằng VND</w:t>
            </w:r>
          </w:p>
        </w:tc>
        <w:tc>
          <w:tcPr>
            <w:tcW w:w="0" w:type="auto"/>
            <w:shd w:val="clear" w:color="auto" w:fill="auto"/>
            <w:vAlign w:val="center"/>
          </w:tcPr>
          <w:p w:rsidR="00502E10" w:rsidRPr="00481CF5" w:rsidRDefault="00502E10" w:rsidP="00502E10">
            <w:pPr>
              <w:jc w:val="center"/>
              <w:rPr>
                <w:rFonts w:ascii="Times New Roman" w:hAnsi="Times New Roman" w:cs="Times New Roman"/>
                <w:b/>
                <w:bCs/>
                <w:sz w:val="24"/>
                <w:szCs w:val="24"/>
              </w:rPr>
            </w:pPr>
            <w:r w:rsidRPr="00481CF5">
              <w:rPr>
                <w:rFonts w:ascii="Times New Roman" w:hAnsi="Times New Roman" w:cs="Times New Roman"/>
                <w:b/>
                <w:sz w:val="24"/>
                <w:szCs w:val="24"/>
              </w:rPr>
              <w:t>Bằng ngoại tệ</w:t>
            </w:r>
          </w:p>
        </w:tc>
        <w:tc>
          <w:tcPr>
            <w:tcW w:w="0" w:type="auto"/>
            <w:shd w:val="clear" w:color="auto" w:fill="auto"/>
            <w:vAlign w:val="center"/>
          </w:tcPr>
          <w:p w:rsidR="00502E10" w:rsidRPr="00481CF5" w:rsidRDefault="00502E10" w:rsidP="00502E10">
            <w:pPr>
              <w:jc w:val="center"/>
              <w:rPr>
                <w:rFonts w:ascii="Times New Roman" w:hAnsi="Times New Roman" w:cs="Times New Roman"/>
                <w:b/>
                <w:bCs/>
                <w:sz w:val="24"/>
                <w:szCs w:val="24"/>
              </w:rPr>
            </w:pPr>
            <w:r w:rsidRPr="00481CF5">
              <w:rPr>
                <w:rFonts w:ascii="Times New Roman" w:hAnsi="Times New Roman" w:cs="Times New Roman"/>
                <w:b/>
                <w:sz w:val="24"/>
                <w:szCs w:val="24"/>
              </w:rPr>
              <w:t>Bằng VND</w:t>
            </w:r>
          </w:p>
        </w:tc>
        <w:tc>
          <w:tcPr>
            <w:tcW w:w="0" w:type="auto"/>
            <w:shd w:val="clear" w:color="auto" w:fill="auto"/>
            <w:vAlign w:val="center"/>
          </w:tcPr>
          <w:p w:rsidR="00502E10" w:rsidRPr="00481CF5" w:rsidRDefault="00502E10" w:rsidP="00502E10">
            <w:pPr>
              <w:jc w:val="center"/>
              <w:rPr>
                <w:rFonts w:ascii="Times New Roman" w:hAnsi="Times New Roman" w:cs="Times New Roman"/>
                <w:b/>
                <w:bCs/>
                <w:sz w:val="24"/>
                <w:szCs w:val="24"/>
              </w:rPr>
            </w:pPr>
            <w:r w:rsidRPr="00481CF5">
              <w:rPr>
                <w:rFonts w:ascii="Times New Roman" w:hAnsi="Times New Roman" w:cs="Times New Roman"/>
                <w:b/>
                <w:sz w:val="24"/>
                <w:szCs w:val="24"/>
              </w:rPr>
              <w:t>Bằng ngoại tệ</w:t>
            </w:r>
          </w:p>
        </w:tc>
        <w:tc>
          <w:tcPr>
            <w:tcW w:w="0" w:type="auto"/>
            <w:vMerge/>
            <w:shd w:val="clear" w:color="auto" w:fill="auto"/>
          </w:tcPr>
          <w:p w:rsidR="00502E10" w:rsidRPr="00481CF5" w:rsidRDefault="00502E10" w:rsidP="00502E10">
            <w:pPr>
              <w:ind w:left="-108" w:firstLine="108"/>
              <w:jc w:val="center"/>
              <w:rPr>
                <w:rFonts w:ascii="Times New Roman" w:hAnsi="Times New Roman" w:cs="Times New Roman"/>
                <w:sz w:val="24"/>
                <w:szCs w:val="24"/>
              </w:rPr>
            </w:pPr>
          </w:p>
        </w:tc>
        <w:tc>
          <w:tcPr>
            <w:tcW w:w="0" w:type="auto"/>
            <w:vMerge/>
            <w:shd w:val="clear" w:color="auto" w:fill="auto"/>
          </w:tcPr>
          <w:p w:rsidR="00502E10" w:rsidRPr="00481CF5" w:rsidRDefault="00502E10" w:rsidP="00502E10">
            <w:pPr>
              <w:ind w:left="142"/>
              <w:jc w:val="center"/>
              <w:rPr>
                <w:rFonts w:ascii="Times New Roman" w:hAnsi="Times New Roman" w:cs="Times New Roman"/>
                <w:sz w:val="24"/>
                <w:szCs w:val="24"/>
              </w:rPr>
            </w:pPr>
          </w:p>
        </w:tc>
        <w:tc>
          <w:tcPr>
            <w:tcW w:w="0" w:type="auto"/>
            <w:vMerge/>
            <w:shd w:val="clear" w:color="auto" w:fill="auto"/>
          </w:tcPr>
          <w:p w:rsidR="00502E10" w:rsidRPr="00481CF5" w:rsidRDefault="00502E10" w:rsidP="00502E10">
            <w:pPr>
              <w:ind w:left="142"/>
              <w:jc w:val="center"/>
              <w:rPr>
                <w:rFonts w:ascii="Times New Roman" w:hAnsi="Times New Roman" w:cs="Times New Roman"/>
                <w:sz w:val="24"/>
                <w:szCs w:val="24"/>
              </w:rPr>
            </w:pPr>
          </w:p>
        </w:tc>
        <w:tc>
          <w:tcPr>
            <w:tcW w:w="0" w:type="auto"/>
            <w:vMerge/>
            <w:shd w:val="clear" w:color="auto" w:fill="auto"/>
          </w:tcPr>
          <w:p w:rsidR="00502E10" w:rsidRPr="00481CF5" w:rsidRDefault="00502E10" w:rsidP="00502E10">
            <w:pPr>
              <w:ind w:left="142"/>
              <w:jc w:val="center"/>
              <w:rPr>
                <w:rFonts w:ascii="Times New Roman" w:hAnsi="Times New Roman" w:cs="Times New Roman"/>
                <w:sz w:val="24"/>
                <w:szCs w:val="24"/>
              </w:rPr>
            </w:pPr>
          </w:p>
        </w:tc>
      </w:tr>
      <w:tr w:rsidR="00B12A10" w:rsidRPr="00481CF5" w:rsidTr="00481CF5">
        <w:tc>
          <w:tcPr>
            <w:tcW w:w="585" w:type="dxa"/>
            <w:tcBorders>
              <w:top w:val="single" w:sz="4" w:space="0" w:color="auto"/>
            </w:tcBorders>
            <w:shd w:val="clear" w:color="auto" w:fill="auto"/>
            <w:vAlign w:val="center"/>
          </w:tcPr>
          <w:p w:rsidR="00502E10" w:rsidRPr="00481CF5" w:rsidRDefault="00502E10" w:rsidP="00502E10">
            <w:pPr>
              <w:ind w:left="142" w:hanging="113"/>
              <w:jc w:val="center"/>
              <w:rPr>
                <w:rFonts w:ascii="Times New Roman" w:hAnsi="Times New Roman" w:cs="Times New Roman"/>
                <w:i/>
                <w:sz w:val="24"/>
                <w:szCs w:val="24"/>
              </w:rPr>
            </w:pPr>
            <w:r w:rsidRPr="00481CF5">
              <w:rPr>
                <w:rFonts w:ascii="Times New Roman" w:hAnsi="Times New Roman" w:cs="Times New Roman"/>
                <w:i/>
                <w:sz w:val="24"/>
                <w:szCs w:val="24"/>
              </w:rPr>
              <w:t>(1)</w:t>
            </w:r>
          </w:p>
        </w:tc>
        <w:tc>
          <w:tcPr>
            <w:tcW w:w="0" w:type="auto"/>
            <w:tcBorders>
              <w:top w:val="single" w:sz="4" w:space="0" w:color="auto"/>
            </w:tcBorders>
            <w:shd w:val="clear" w:color="auto" w:fill="auto"/>
            <w:vAlign w:val="center"/>
          </w:tcPr>
          <w:p w:rsidR="00502E10" w:rsidRPr="00481CF5" w:rsidRDefault="00502E10" w:rsidP="00502E10">
            <w:pPr>
              <w:ind w:left="142"/>
              <w:jc w:val="center"/>
              <w:rPr>
                <w:rFonts w:ascii="Times New Roman" w:hAnsi="Times New Roman" w:cs="Times New Roman"/>
                <w:i/>
                <w:sz w:val="24"/>
                <w:szCs w:val="24"/>
              </w:rPr>
            </w:pPr>
            <w:r w:rsidRPr="00481CF5">
              <w:rPr>
                <w:rFonts w:ascii="Times New Roman" w:hAnsi="Times New Roman" w:cs="Times New Roman"/>
                <w:i/>
                <w:sz w:val="24"/>
                <w:szCs w:val="24"/>
              </w:rPr>
              <w:t>(2)</w:t>
            </w:r>
          </w:p>
        </w:tc>
        <w:tc>
          <w:tcPr>
            <w:tcW w:w="0" w:type="auto"/>
            <w:shd w:val="clear" w:color="auto" w:fill="auto"/>
            <w:vAlign w:val="center"/>
          </w:tcPr>
          <w:p w:rsidR="00502E10" w:rsidRPr="00481CF5" w:rsidRDefault="00502E10" w:rsidP="00502E10">
            <w:pPr>
              <w:ind w:left="142"/>
              <w:jc w:val="center"/>
              <w:rPr>
                <w:rFonts w:ascii="Times New Roman" w:hAnsi="Times New Roman" w:cs="Times New Roman"/>
                <w:i/>
                <w:sz w:val="24"/>
                <w:szCs w:val="24"/>
              </w:rPr>
            </w:pPr>
            <w:r w:rsidRPr="00481CF5">
              <w:rPr>
                <w:rFonts w:ascii="Times New Roman" w:hAnsi="Times New Roman" w:cs="Times New Roman"/>
                <w:i/>
                <w:sz w:val="24"/>
                <w:szCs w:val="24"/>
              </w:rPr>
              <w:t>(3)</w:t>
            </w:r>
          </w:p>
        </w:tc>
        <w:tc>
          <w:tcPr>
            <w:tcW w:w="0" w:type="auto"/>
            <w:shd w:val="clear" w:color="auto" w:fill="auto"/>
            <w:vAlign w:val="center"/>
          </w:tcPr>
          <w:p w:rsidR="00502E10" w:rsidRPr="00481CF5" w:rsidRDefault="00502E10" w:rsidP="00502E10">
            <w:pPr>
              <w:ind w:left="142"/>
              <w:jc w:val="center"/>
              <w:rPr>
                <w:rFonts w:ascii="Times New Roman" w:hAnsi="Times New Roman" w:cs="Times New Roman"/>
                <w:i/>
                <w:sz w:val="24"/>
                <w:szCs w:val="24"/>
              </w:rPr>
            </w:pPr>
            <w:r w:rsidRPr="00481CF5">
              <w:rPr>
                <w:rFonts w:ascii="Times New Roman" w:hAnsi="Times New Roman" w:cs="Times New Roman"/>
                <w:i/>
                <w:sz w:val="24"/>
                <w:szCs w:val="24"/>
              </w:rPr>
              <w:t>(4)</w:t>
            </w:r>
          </w:p>
        </w:tc>
        <w:tc>
          <w:tcPr>
            <w:tcW w:w="0" w:type="auto"/>
            <w:shd w:val="clear" w:color="auto" w:fill="auto"/>
            <w:vAlign w:val="center"/>
          </w:tcPr>
          <w:p w:rsidR="00502E10" w:rsidRPr="00481CF5" w:rsidRDefault="00502E10" w:rsidP="00502E10">
            <w:pPr>
              <w:jc w:val="center"/>
              <w:rPr>
                <w:rFonts w:ascii="Times New Roman" w:hAnsi="Times New Roman" w:cs="Times New Roman"/>
                <w:i/>
                <w:sz w:val="24"/>
                <w:szCs w:val="24"/>
              </w:rPr>
            </w:pPr>
            <w:r w:rsidRPr="00481CF5">
              <w:rPr>
                <w:rFonts w:ascii="Times New Roman" w:hAnsi="Times New Roman" w:cs="Times New Roman"/>
                <w:i/>
                <w:sz w:val="24"/>
                <w:szCs w:val="24"/>
              </w:rPr>
              <w:t>(5)</w:t>
            </w:r>
          </w:p>
        </w:tc>
        <w:tc>
          <w:tcPr>
            <w:tcW w:w="0" w:type="auto"/>
            <w:shd w:val="clear" w:color="auto" w:fill="auto"/>
            <w:vAlign w:val="center"/>
          </w:tcPr>
          <w:p w:rsidR="00502E10" w:rsidRPr="00481CF5" w:rsidRDefault="00502E10" w:rsidP="00502E10">
            <w:pPr>
              <w:ind w:left="142"/>
              <w:jc w:val="center"/>
              <w:rPr>
                <w:rFonts w:ascii="Times New Roman" w:hAnsi="Times New Roman" w:cs="Times New Roman"/>
                <w:i/>
                <w:sz w:val="24"/>
                <w:szCs w:val="24"/>
              </w:rPr>
            </w:pPr>
            <w:r w:rsidRPr="00481CF5">
              <w:rPr>
                <w:rFonts w:ascii="Times New Roman" w:hAnsi="Times New Roman" w:cs="Times New Roman"/>
                <w:i/>
                <w:sz w:val="24"/>
                <w:szCs w:val="24"/>
              </w:rPr>
              <w:t>(6)</w:t>
            </w:r>
          </w:p>
        </w:tc>
        <w:tc>
          <w:tcPr>
            <w:tcW w:w="0" w:type="auto"/>
            <w:shd w:val="clear" w:color="auto" w:fill="auto"/>
            <w:vAlign w:val="center"/>
          </w:tcPr>
          <w:p w:rsidR="00502E10" w:rsidRPr="00481CF5" w:rsidRDefault="00502E10" w:rsidP="00502E10">
            <w:pPr>
              <w:ind w:left="142"/>
              <w:jc w:val="center"/>
              <w:rPr>
                <w:rFonts w:ascii="Times New Roman" w:hAnsi="Times New Roman" w:cs="Times New Roman"/>
                <w:i/>
                <w:sz w:val="24"/>
                <w:szCs w:val="24"/>
              </w:rPr>
            </w:pPr>
            <w:r w:rsidRPr="00481CF5">
              <w:rPr>
                <w:rFonts w:ascii="Times New Roman" w:hAnsi="Times New Roman" w:cs="Times New Roman"/>
                <w:i/>
                <w:sz w:val="24"/>
                <w:szCs w:val="24"/>
              </w:rPr>
              <w:t>(7)</w:t>
            </w:r>
          </w:p>
        </w:tc>
        <w:tc>
          <w:tcPr>
            <w:tcW w:w="0" w:type="auto"/>
            <w:shd w:val="clear" w:color="auto" w:fill="auto"/>
          </w:tcPr>
          <w:p w:rsidR="00502E10" w:rsidRPr="00481CF5" w:rsidRDefault="00502E10" w:rsidP="00502E10">
            <w:pPr>
              <w:jc w:val="center"/>
              <w:rPr>
                <w:rFonts w:ascii="Times New Roman" w:hAnsi="Times New Roman" w:cs="Times New Roman"/>
                <w:i/>
                <w:sz w:val="24"/>
                <w:szCs w:val="24"/>
              </w:rPr>
            </w:pPr>
            <w:r w:rsidRPr="00481CF5">
              <w:rPr>
                <w:rFonts w:ascii="Times New Roman" w:hAnsi="Times New Roman" w:cs="Times New Roman"/>
                <w:i/>
                <w:sz w:val="24"/>
                <w:szCs w:val="24"/>
              </w:rPr>
              <w:t>(8)</w:t>
            </w:r>
          </w:p>
        </w:tc>
        <w:tc>
          <w:tcPr>
            <w:tcW w:w="0" w:type="auto"/>
            <w:shd w:val="clear" w:color="auto" w:fill="auto"/>
          </w:tcPr>
          <w:p w:rsidR="00502E10" w:rsidRPr="00481CF5" w:rsidRDefault="00502E10" w:rsidP="00502E10">
            <w:pPr>
              <w:jc w:val="center"/>
              <w:rPr>
                <w:rFonts w:ascii="Times New Roman" w:hAnsi="Times New Roman" w:cs="Times New Roman"/>
                <w:i/>
                <w:sz w:val="24"/>
                <w:szCs w:val="24"/>
              </w:rPr>
            </w:pPr>
            <w:r w:rsidRPr="00481CF5">
              <w:rPr>
                <w:rFonts w:ascii="Times New Roman" w:hAnsi="Times New Roman" w:cs="Times New Roman"/>
                <w:i/>
                <w:sz w:val="24"/>
                <w:szCs w:val="24"/>
              </w:rPr>
              <w:t>(9)</w:t>
            </w:r>
          </w:p>
        </w:tc>
        <w:tc>
          <w:tcPr>
            <w:tcW w:w="0" w:type="auto"/>
            <w:shd w:val="clear" w:color="auto" w:fill="auto"/>
          </w:tcPr>
          <w:p w:rsidR="00502E10" w:rsidRPr="00481CF5" w:rsidRDefault="00502E10" w:rsidP="00502E10">
            <w:pPr>
              <w:ind w:left="-108" w:firstLine="108"/>
              <w:jc w:val="center"/>
              <w:rPr>
                <w:rFonts w:ascii="Times New Roman" w:hAnsi="Times New Roman" w:cs="Times New Roman"/>
                <w:i/>
                <w:sz w:val="24"/>
                <w:szCs w:val="24"/>
              </w:rPr>
            </w:pPr>
            <w:r w:rsidRPr="00481CF5">
              <w:rPr>
                <w:rFonts w:ascii="Times New Roman" w:hAnsi="Times New Roman" w:cs="Times New Roman"/>
                <w:i/>
                <w:sz w:val="24"/>
                <w:szCs w:val="24"/>
              </w:rPr>
              <w:t>(10)</w:t>
            </w:r>
          </w:p>
        </w:tc>
        <w:tc>
          <w:tcPr>
            <w:tcW w:w="0" w:type="auto"/>
            <w:shd w:val="clear" w:color="auto" w:fill="auto"/>
          </w:tcPr>
          <w:p w:rsidR="00502E10" w:rsidRPr="00481CF5" w:rsidRDefault="00502E10" w:rsidP="00502E10">
            <w:pPr>
              <w:jc w:val="center"/>
              <w:rPr>
                <w:rFonts w:ascii="Times New Roman" w:hAnsi="Times New Roman" w:cs="Times New Roman"/>
                <w:i/>
                <w:sz w:val="24"/>
                <w:szCs w:val="24"/>
              </w:rPr>
            </w:pPr>
            <w:r w:rsidRPr="00481CF5">
              <w:rPr>
                <w:rFonts w:ascii="Times New Roman" w:hAnsi="Times New Roman" w:cs="Times New Roman"/>
                <w:i/>
                <w:sz w:val="24"/>
                <w:szCs w:val="24"/>
              </w:rPr>
              <w:t>(11)</w:t>
            </w:r>
          </w:p>
        </w:tc>
        <w:tc>
          <w:tcPr>
            <w:tcW w:w="0" w:type="auto"/>
            <w:shd w:val="clear" w:color="auto" w:fill="auto"/>
          </w:tcPr>
          <w:p w:rsidR="00502E10" w:rsidRPr="00481CF5" w:rsidRDefault="00502E10" w:rsidP="00502E10">
            <w:pPr>
              <w:jc w:val="center"/>
              <w:rPr>
                <w:rFonts w:ascii="Times New Roman" w:hAnsi="Times New Roman" w:cs="Times New Roman"/>
                <w:i/>
                <w:sz w:val="24"/>
                <w:szCs w:val="24"/>
              </w:rPr>
            </w:pPr>
            <w:r w:rsidRPr="00481CF5">
              <w:rPr>
                <w:rFonts w:ascii="Times New Roman" w:hAnsi="Times New Roman" w:cs="Times New Roman"/>
                <w:i/>
                <w:sz w:val="24"/>
                <w:szCs w:val="24"/>
              </w:rPr>
              <w:t>(12)</w:t>
            </w:r>
          </w:p>
        </w:tc>
        <w:tc>
          <w:tcPr>
            <w:tcW w:w="0" w:type="auto"/>
            <w:shd w:val="clear" w:color="auto" w:fill="auto"/>
          </w:tcPr>
          <w:p w:rsidR="00502E10" w:rsidRPr="00481CF5" w:rsidRDefault="00502E10" w:rsidP="00502E10">
            <w:pPr>
              <w:jc w:val="center"/>
              <w:rPr>
                <w:rFonts w:ascii="Times New Roman" w:hAnsi="Times New Roman" w:cs="Times New Roman"/>
                <w:i/>
                <w:sz w:val="24"/>
                <w:szCs w:val="24"/>
              </w:rPr>
            </w:pPr>
            <w:r w:rsidRPr="00481CF5">
              <w:rPr>
                <w:rFonts w:ascii="Times New Roman" w:hAnsi="Times New Roman" w:cs="Times New Roman"/>
                <w:i/>
                <w:sz w:val="24"/>
                <w:szCs w:val="24"/>
              </w:rPr>
              <w:t>(13)</w:t>
            </w: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b/>
                <w:bCs/>
                <w:sz w:val="24"/>
                <w:szCs w:val="24"/>
              </w:rPr>
            </w:pPr>
            <w:r w:rsidRPr="00481CF5">
              <w:rPr>
                <w:rFonts w:ascii="Times New Roman" w:hAnsi="Times New Roman" w:cs="Times New Roman"/>
                <w:b/>
                <w:bCs/>
                <w:sz w:val="24"/>
                <w:szCs w:val="24"/>
              </w:rPr>
              <w:t>1</w:t>
            </w:r>
          </w:p>
        </w:tc>
        <w:tc>
          <w:tcPr>
            <w:tcW w:w="0" w:type="auto"/>
            <w:shd w:val="clear" w:color="auto" w:fill="auto"/>
            <w:vAlign w:val="center"/>
          </w:tcPr>
          <w:p w:rsidR="00502E10" w:rsidRPr="00481CF5" w:rsidRDefault="00502E10" w:rsidP="00502E10">
            <w:pPr>
              <w:jc w:val="both"/>
              <w:rPr>
                <w:rFonts w:ascii="Times New Roman" w:hAnsi="Times New Roman" w:cs="Times New Roman"/>
                <w:b/>
                <w:bCs/>
                <w:sz w:val="24"/>
                <w:szCs w:val="24"/>
              </w:rPr>
            </w:pPr>
            <w:r w:rsidRPr="00481CF5">
              <w:rPr>
                <w:rFonts w:ascii="Times New Roman" w:hAnsi="Times New Roman" w:cs="Times New Roman"/>
                <w:b/>
                <w:bCs/>
                <w:sz w:val="24"/>
                <w:szCs w:val="24"/>
              </w:rPr>
              <w:t>Phân theo hình thức bảo lãnh</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b/>
                <w:sz w:val="24"/>
                <w:szCs w:val="24"/>
              </w:rPr>
            </w:pPr>
            <w:r w:rsidRPr="00481CF5">
              <w:rPr>
                <w:rFonts w:ascii="Times New Roman" w:hAnsi="Times New Roman" w:cs="Times New Roman"/>
                <w:b/>
                <w:sz w:val="24"/>
                <w:szCs w:val="24"/>
              </w:rPr>
              <w:t>1.1</w:t>
            </w:r>
          </w:p>
        </w:tc>
        <w:tc>
          <w:tcPr>
            <w:tcW w:w="0" w:type="auto"/>
            <w:shd w:val="clear" w:color="auto" w:fill="auto"/>
            <w:vAlign w:val="center"/>
          </w:tcPr>
          <w:p w:rsidR="00502E10" w:rsidRPr="00481CF5" w:rsidRDefault="00502E10" w:rsidP="00502E10">
            <w:pPr>
              <w:jc w:val="both"/>
              <w:rPr>
                <w:rFonts w:ascii="Times New Roman" w:hAnsi="Times New Roman" w:cs="Times New Roman"/>
                <w:sz w:val="24"/>
                <w:szCs w:val="24"/>
              </w:rPr>
            </w:pPr>
            <w:r w:rsidRPr="00481CF5">
              <w:rPr>
                <w:rFonts w:ascii="Times New Roman" w:hAnsi="Times New Roman" w:cs="Times New Roman"/>
                <w:sz w:val="24"/>
                <w:szCs w:val="24"/>
              </w:rPr>
              <w:t>Bảo lãnh ngân hàng</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1.1.1</w:t>
            </w:r>
          </w:p>
        </w:tc>
        <w:tc>
          <w:tcPr>
            <w:tcW w:w="0" w:type="auto"/>
            <w:shd w:val="clear" w:color="auto" w:fill="auto"/>
            <w:vAlign w:val="center"/>
          </w:tcPr>
          <w:p w:rsidR="00502E10" w:rsidRPr="00481CF5" w:rsidRDefault="00502E10" w:rsidP="00502E10">
            <w:pPr>
              <w:jc w:val="both"/>
              <w:rPr>
                <w:rFonts w:ascii="Times New Roman" w:hAnsi="Times New Roman" w:cs="Times New Roman"/>
                <w:sz w:val="24"/>
                <w:szCs w:val="24"/>
              </w:rPr>
            </w:pPr>
            <w:r w:rsidRPr="00481CF5">
              <w:rPr>
                <w:rFonts w:ascii="Times New Roman" w:hAnsi="Times New Roman" w:cs="Times New Roman"/>
                <w:sz w:val="24"/>
                <w:szCs w:val="24"/>
              </w:rPr>
              <w:t>Bảo lãnh vay vốn</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1.1.2</w:t>
            </w:r>
          </w:p>
        </w:tc>
        <w:tc>
          <w:tcPr>
            <w:tcW w:w="0" w:type="auto"/>
            <w:shd w:val="clear" w:color="auto" w:fill="auto"/>
            <w:vAlign w:val="center"/>
          </w:tcPr>
          <w:p w:rsidR="00502E10" w:rsidRPr="00481CF5" w:rsidRDefault="00502E10" w:rsidP="00502E10">
            <w:pPr>
              <w:jc w:val="both"/>
              <w:rPr>
                <w:rFonts w:ascii="Times New Roman" w:hAnsi="Times New Roman" w:cs="Times New Roman"/>
                <w:sz w:val="24"/>
                <w:szCs w:val="24"/>
              </w:rPr>
            </w:pPr>
            <w:r w:rsidRPr="00481CF5">
              <w:rPr>
                <w:rFonts w:ascii="Times New Roman" w:hAnsi="Times New Roman" w:cs="Times New Roman"/>
                <w:sz w:val="24"/>
                <w:szCs w:val="24"/>
              </w:rPr>
              <w:t>Bảo lãnh thanh toán</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1.1.3</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Bảo lãnh thực hiện hợp đồng</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1.1.4</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Bảo lãnh dự thầu</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1.1.5</w:t>
            </w:r>
          </w:p>
        </w:tc>
        <w:tc>
          <w:tcPr>
            <w:tcW w:w="0" w:type="auto"/>
            <w:shd w:val="clear" w:color="auto" w:fill="auto"/>
            <w:vAlign w:val="center"/>
          </w:tcPr>
          <w:p w:rsidR="00502E10" w:rsidRPr="00481CF5" w:rsidRDefault="00502E10" w:rsidP="00502E10">
            <w:pPr>
              <w:jc w:val="both"/>
              <w:rPr>
                <w:rFonts w:ascii="Times New Roman" w:hAnsi="Times New Roman" w:cs="Times New Roman"/>
                <w:sz w:val="24"/>
                <w:szCs w:val="24"/>
              </w:rPr>
            </w:pPr>
            <w:r w:rsidRPr="00481CF5">
              <w:rPr>
                <w:rFonts w:ascii="Times New Roman" w:hAnsi="Times New Roman" w:cs="Times New Roman"/>
                <w:sz w:val="24"/>
                <w:szCs w:val="24"/>
              </w:rPr>
              <w:t>Bảo lãnh trong bán, cho thuê mua nhà ở hình thành trong tương lai</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1.1.6</w:t>
            </w:r>
          </w:p>
        </w:tc>
        <w:tc>
          <w:tcPr>
            <w:tcW w:w="0" w:type="auto"/>
            <w:shd w:val="clear" w:color="auto" w:fill="auto"/>
            <w:vAlign w:val="center"/>
          </w:tcPr>
          <w:p w:rsidR="00502E10" w:rsidRPr="00481CF5" w:rsidRDefault="00502E10" w:rsidP="00502E10">
            <w:pPr>
              <w:jc w:val="both"/>
              <w:rPr>
                <w:rFonts w:ascii="Times New Roman" w:hAnsi="Times New Roman" w:cs="Times New Roman"/>
                <w:sz w:val="24"/>
                <w:szCs w:val="24"/>
              </w:rPr>
            </w:pPr>
            <w:r w:rsidRPr="00481CF5">
              <w:rPr>
                <w:rFonts w:ascii="Times New Roman" w:hAnsi="Times New Roman" w:cs="Times New Roman"/>
                <w:sz w:val="24"/>
                <w:szCs w:val="24"/>
              </w:rPr>
              <w:t>Bảo lãnh khác</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b/>
                <w:sz w:val="24"/>
                <w:szCs w:val="24"/>
              </w:rPr>
            </w:pPr>
            <w:r w:rsidRPr="00481CF5">
              <w:rPr>
                <w:rFonts w:ascii="Times New Roman" w:hAnsi="Times New Roman" w:cs="Times New Roman"/>
                <w:b/>
                <w:sz w:val="24"/>
                <w:szCs w:val="24"/>
              </w:rPr>
              <w:t>1.2</w:t>
            </w:r>
          </w:p>
        </w:tc>
        <w:tc>
          <w:tcPr>
            <w:tcW w:w="0" w:type="auto"/>
            <w:shd w:val="clear" w:color="auto" w:fill="auto"/>
            <w:vAlign w:val="center"/>
          </w:tcPr>
          <w:p w:rsidR="00502E10" w:rsidRPr="00481CF5" w:rsidRDefault="00502E10" w:rsidP="00502E10">
            <w:pPr>
              <w:jc w:val="both"/>
              <w:rPr>
                <w:rFonts w:ascii="Times New Roman" w:hAnsi="Times New Roman" w:cs="Times New Roman"/>
                <w:sz w:val="24"/>
                <w:szCs w:val="24"/>
              </w:rPr>
            </w:pPr>
            <w:r w:rsidRPr="00481CF5">
              <w:rPr>
                <w:rFonts w:ascii="Times New Roman" w:hAnsi="Times New Roman" w:cs="Times New Roman"/>
                <w:sz w:val="24"/>
                <w:szCs w:val="24"/>
              </w:rPr>
              <w:t>Bảo lãnh đối ứng</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b/>
                <w:sz w:val="24"/>
                <w:szCs w:val="24"/>
              </w:rPr>
            </w:pPr>
            <w:r w:rsidRPr="00481CF5">
              <w:rPr>
                <w:rFonts w:ascii="Times New Roman" w:hAnsi="Times New Roman" w:cs="Times New Roman"/>
                <w:b/>
                <w:sz w:val="24"/>
                <w:szCs w:val="24"/>
              </w:rPr>
              <w:t>1.3</w:t>
            </w:r>
          </w:p>
        </w:tc>
        <w:tc>
          <w:tcPr>
            <w:tcW w:w="0" w:type="auto"/>
            <w:shd w:val="clear" w:color="auto" w:fill="auto"/>
            <w:vAlign w:val="center"/>
          </w:tcPr>
          <w:p w:rsidR="00502E10" w:rsidRPr="00481CF5" w:rsidRDefault="00502E10" w:rsidP="00502E10">
            <w:pPr>
              <w:jc w:val="both"/>
              <w:rPr>
                <w:rFonts w:ascii="Times New Roman" w:hAnsi="Times New Roman" w:cs="Times New Roman"/>
                <w:sz w:val="24"/>
                <w:szCs w:val="24"/>
              </w:rPr>
            </w:pPr>
            <w:r w:rsidRPr="00481CF5">
              <w:rPr>
                <w:rFonts w:ascii="Times New Roman" w:hAnsi="Times New Roman" w:cs="Times New Roman"/>
                <w:sz w:val="24"/>
                <w:szCs w:val="24"/>
              </w:rPr>
              <w:t>Xác nhận bảo lãnh</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b/>
                <w:bCs/>
                <w:sz w:val="24"/>
                <w:szCs w:val="24"/>
              </w:rPr>
            </w:pPr>
            <w:r w:rsidRPr="00481CF5">
              <w:rPr>
                <w:rFonts w:ascii="Times New Roman" w:hAnsi="Times New Roman" w:cs="Times New Roman"/>
                <w:b/>
                <w:bCs/>
                <w:sz w:val="24"/>
                <w:szCs w:val="24"/>
              </w:rPr>
              <w:t>2</w:t>
            </w:r>
          </w:p>
        </w:tc>
        <w:tc>
          <w:tcPr>
            <w:tcW w:w="0" w:type="auto"/>
            <w:shd w:val="clear" w:color="auto" w:fill="auto"/>
            <w:vAlign w:val="center"/>
          </w:tcPr>
          <w:p w:rsidR="00502E10" w:rsidRPr="00481CF5" w:rsidRDefault="00502E10" w:rsidP="00502E10">
            <w:pPr>
              <w:jc w:val="both"/>
              <w:rPr>
                <w:rFonts w:ascii="Times New Roman" w:hAnsi="Times New Roman" w:cs="Times New Roman"/>
                <w:b/>
                <w:bCs/>
                <w:sz w:val="24"/>
                <w:szCs w:val="24"/>
              </w:rPr>
            </w:pPr>
            <w:r w:rsidRPr="00481CF5">
              <w:rPr>
                <w:rFonts w:ascii="Times New Roman" w:hAnsi="Times New Roman" w:cs="Times New Roman"/>
                <w:b/>
                <w:bCs/>
                <w:sz w:val="24"/>
                <w:szCs w:val="24"/>
              </w:rPr>
              <w:t>Phân theo loại hình kinh tế</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b/>
                <w:bCs/>
                <w:sz w:val="24"/>
                <w:szCs w:val="24"/>
              </w:rPr>
            </w:pPr>
            <w:r w:rsidRPr="00481CF5">
              <w:rPr>
                <w:rFonts w:ascii="Times New Roman" w:hAnsi="Times New Roman" w:cs="Times New Roman"/>
                <w:b/>
                <w:bCs/>
                <w:sz w:val="24"/>
                <w:szCs w:val="24"/>
              </w:rPr>
              <w:t>2.1</w:t>
            </w:r>
          </w:p>
        </w:tc>
        <w:tc>
          <w:tcPr>
            <w:tcW w:w="0" w:type="auto"/>
            <w:shd w:val="clear" w:color="auto" w:fill="auto"/>
            <w:vAlign w:val="center"/>
          </w:tcPr>
          <w:p w:rsidR="00502E10" w:rsidRPr="00481CF5" w:rsidRDefault="00502E10" w:rsidP="00502E10">
            <w:pPr>
              <w:jc w:val="both"/>
              <w:rPr>
                <w:rFonts w:ascii="Times New Roman" w:hAnsi="Times New Roman" w:cs="Times New Roman"/>
                <w:bCs/>
                <w:sz w:val="24"/>
                <w:szCs w:val="24"/>
              </w:rPr>
            </w:pPr>
            <w:r w:rsidRPr="00481CF5">
              <w:rPr>
                <w:rFonts w:ascii="Times New Roman" w:hAnsi="Times New Roman" w:cs="Times New Roman"/>
                <w:bCs/>
                <w:sz w:val="24"/>
                <w:szCs w:val="24"/>
              </w:rPr>
              <w:t>Người cư trú của Việt Nam</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i/>
                <w:sz w:val="24"/>
                <w:szCs w:val="24"/>
              </w:rPr>
            </w:pPr>
            <w:r w:rsidRPr="00481CF5">
              <w:rPr>
                <w:rFonts w:ascii="Times New Roman" w:hAnsi="Times New Roman" w:cs="Times New Roman"/>
                <w:i/>
                <w:sz w:val="24"/>
                <w:szCs w:val="24"/>
              </w:rPr>
              <w:t>2.1.1</w:t>
            </w:r>
          </w:p>
        </w:tc>
        <w:tc>
          <w:tcPr>
            <w:tcW w:w="0" w:type="auto"/>
            <w:shd w:val="clear" w:color="auto" w:fill="auto"/>
            <w:vAlign w:val="center"/>
          </w:tcPr>
          <w:p w:rsidR="00502E10" w:rsidRPr="00481CF5" w:rsidRDefault="00502E10" w:rsidP="00502E10">
            <w:pPr>
              <w:jc w:val="both"/>
              <w:rPr>
                <w:rFonts w:ascii="Times New Roman" w:hAnsi="Times New Roman" w:cs="Times New Roman"/>
                <w:i/>
                <w:sz w:val="24"/>
                <w:szCs w:val="24"/>
              </w:rPr>
            </w:pPr>
            <w:r w:rsidRPr="00481CF5">
              <w:rPr>
                <w:rFonts w:ascii="Times New Roman" w:hAnsi="Times New Roman" w:cs="Times New Roman"/>
                <w:i/>
                <w:sz w:val="24"/>
                <w:szCs w:val="24"/>
              </w:rPr>
              <w:t>Loại hình kinh tế Nhà nước</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i/>
                <w:sz w:val="24"/>
                <w:szCs w:val="24"/>
              </w:rPr>
            </w:pPr>
            <w:r w:rsidRPr="00481CF5">
              <w:rPr>
                <w:rFonts w:ascii="Times New Roman" w:hAnsi="Times New Roman" w:cs="Times New Roman"/>
                <w:i/>
                <w:sz w:val="24"/>
                <w:szCs w:val="24"/>
              </w:rPr>
              <w:t>2.1.2</w:t>
            </w:r>
          </w:p>
        </w:tc>
        <w:tc>
          <w:tcPr>
            <w:tcW w:w="0" w:type="auto"/>
            <w:shd w:val="clear" w:color="auto" w:fill="auto"/>
            <w:vAlign w:val="center"/>
          </w:tcPr>
          <w:p w:rsidR="00502E10" w:rsidRPr="00481CF5" w:rsidRDefault="00502E10" w:rsidP="00502E10">
            <w:pPr>
              <w:jc w:val="both"/>
              <w:rPr>
                <w:rFonts w:ascii="Times New Roman" w:hAnsi="Times New Roman" w:cs="Times New Roman"/>
                <w:i/>
                <w:sz w:val="24"/>
                <w:szCs w:val="24"/>
              </w:rPr>
            </w:pPr>
            <w:r w:rsidRPr="00481CF5">
              <w:rPr>
                <w:rFonts w:ascii="Times New Roman" w:hAnsi="Times New Roman" w:cs="Times New Roman"/>
                <w:i/>
                <w:sz w:val="24"/>
                <w:szCs w:val="24"/>
              </w:rPr>
              <w:t>Loại hình kinh tế tư nhân</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i/>
                <w:sz w:val="24"/>
                <w:szCs w:val="24"/>
              </w:rPr>
            </w:pPr>
            <w:r w:rsidRPr="00481CF5">
              <w:rPr>
                <w:rFonts w:ascii="Times New Roman" w:hAnsi="Times New Roman" w:cs="Times New Roman"/>
                <w:i/>
                <w:sz w:val="24"/>
                <w:szCs w:val="24"/>
              </w:rPr>
              <w:t>2.1.3</w:t>
            </w:r>
          </w:p>
        </w:tc>
        <w:tc>
          <w:tcPr>
            <w:tcW w:w="0" w:type="auto"/>
            <w:shd w:val="clear" w:color="auto" w:fill="auto"/>
            <w:vAlign w:val="center"/>
          </w:tcPr>
          <w:p w:rsidR="00502E10" w:rsidRPr="00481CF5" w:rsidRDefault="00502E10" w:rsidP="00502E10">
            <w:pPr>
              <w:jc w:val="both"/>
              <w:rPr>
                <w:rFonts w:ascii="Times New Roman" w:hAnsi="Times New Roman" w:cs="Times New Roman"/>
                <w:i/>
                <w:sz w:val="24"/>
                <w:szCs w:val="24"/>
              </w:rPr>
            </w:pPr>
            <w:r w:rsidRPr="00481CF5">
              <w:rPr>
                <w:rFonts w:ascii="Times New Roman" w:hAnsi="Times New Roman" w:cs="Times New Roman"/>
                <w:i/>
                <w:sz w:val="24"/>
                <w:szCs w:val="24"/>
              </w:rPr>
              <w:t>Loại hình kinh tế có vốn đầu tư nước ngoài</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i/>
                <w:sz w:val="24"/>
                <w:szCs w:val="24"/>
              </w:rPr>
            </w:pPr>
            <w:r w:rsidRPr="00481CF5">
              <w:rPr>
                <w:rFonts w:ascii="Times New Roman" w:hAnsi="Times New Roman" w:cs="Times New Roman"/>
                <w:i/>
                <w:sz w:val="24"/>
                <w:szCs w:val="24"/>
              </w:rPr>
              <w:t>2.1.4</w:t>
            </w:r>
          </w:p>
        </w:tc>
        <w:tc>
          <w:tcPr>
            <w:tcW w:w="0" w:type="auto"/>
            <w:shd w:val="clear" w:color="auto" w:fill="auto"/>
            <w:vAlign w:val="center"/>
          </w:tcPr>
          <w:p w:rsidR="00502E10" w:rsidRPr="00481CF5" w:rsidRDefault="00502E10" w:rsidP="00502E10">
            <w:pPr>
              <w:jc w:val="both"/>
              <w:rPr>
                <w:rFonts w:ascii="Times New Roman" w:hAnsi="Times New Roman" w:cs="Times New Roman"/>
                <w:i/>
                <w:sz w:val="24"/>
                <w:szCs w:val="24"/>
              </w:rPr>
            </w:pPr>
            <w:r w:rsidRPr="00481CF5">
              <w:rPr>
                <w:rFonts w:ascii="Times New Roman" w:hAnsi="Times New Roman" w:cs="Times New Roman"/>
                <w:i/>
                <w:sz w:val="24"/>
                <w:szCs w:val="24"/>
              </w:rPr>
              <w:t>Loại hình kinh tế tập thể</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b/>
                <w:bCs/>
                <w:sz w:val="24"/>
                <w:szCs w:val="24"/>
              </w:rPr>
            </w:pPr>
            <w:r w:rsidRPr="00481CF5">
              <w:rPr>
                <w:rFonts w:ascii="Times New Roman" w:hAnsi="Times New Roman" w:cs="Times New Roman"/>
                <w:b/>
                <w:bCs/>
                <w:sz w:val="24"/>
                <w:szCs w:val="24"/>
              </w:rPr>
              <w:lastRenderedPageBreak/>
              <w:t>2.2</w:t>
            </w:r>
          </w:p>
        </w:tc>
        <w:tc>
          <w:tcPr>
            <w:tcW w:w="0" w:type="auto"/>
            <w:shd w:val="clear" w:color="auto" w:fill="auto"/>
            <w:vAlign w:val="center"/>
          </w:tcPr>
          <w:p w:rsidR="00502E10" w:rsidRPr="00481CF5" w:rsidRDefault="00502E10" w:rsidP="00502E10">
            <w:pPr>
              <w:jc w:val="both"/>
              <w:rPr>
                <w:rFonts w:ascii="Times New Roman" w:hAnsi="Times New Roman" w:cs="Times New Roman"/>
                <w:bCs/>
                <w:sz w:val="24"/>
                <w:szCs w:val="24"/>
              </w:rPr>
            </w:pPr>
            <w:r w:rsidRPr="00481CF5">
              <w:rPr>
                <w:rFonts w:ascii="Times New Roman" w:hAnsi="Times New Roman" w:cs="Times New Roman"/>
                <w:bCs/>
                <w:sz w:val="24"/>
                <w:szCs w:val="24"/>
              </w:rPr>
              <w:t>Người không cư trú của Việt Nam</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b/>
                <w:sz w:val="24"/>
                <w:szCs w:val="24"/>
              </w:rPr>
            </w:pPr>
            <w:r w:rsidRPr="00481CF5">
              <w:rPr>
                <w:rFonts w:ascii="Times New Roman" w:hAnsi="Times New Roman" w:cs="Times New Roman"/>
                <w:b/>
                <w:sz w:val="24"/>
                <w:szCs w:val="24"/>
              </w:rPr>
              <w:t>3</w:t>
            </w:r>
          </w:p>
        </w:tc>
        <w:tc>
          <w:tcPr>
            <w:tcW w:w="0" w:type="auto"/>
            <w:shd w:val="clear" w:color="auto" w:fill="auto"/>
            <w:vAlign w:val="center"/>
          </w:tcPr>
          <w:p w:rsidR="00502E10" w:rsidRPr="00481CF5" w:rsidRDefault="00502E10" w:rsidP="00502E10">
            <w:pPr>
              <w:jc w:val="both"/>
              <w:rPr>
                <w:rFonts w:ascii="Times New Roman" w:hAnsi="Times New Roman" w:cs="Times New Roman"/>
                <w:b/>
                <w:sz w:val="24"/>
                <w:szCs w:val="24"/>
              </w:rPr>
            </w:pPr>
            <w:r w:rsidRPr="00481CF5">
              <w:rPr>
                <w:rFonts w:ascii="Times New Roman" w:hAnsi="Times New Roman" w:cs="Times New Roman"/>
                <w:b/>
                <w:sz w:val="24"/>
                <w:szCs w:val="24"/>
              </w:rPr>
              <w:t>Phân theo ngành kinh tế</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3.1</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Nông nghiệp, lâm nghiệp và thuỷ sản</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3.2</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Khai khoáng</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3.3</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Công nghiệp chế biến, chế tạo</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3.4</w:t>
            </w:r>
          </w:p>
        </w:tc>
        <w:tc>
          <w:tcPr>
            <w:tcW w:w="0" w:type="auto"/>
            <w:shd w:val="clear" w:color="auto" w:fill="auto"/>
            <w:vAlign w:val="center"/>
          </w:tcPr>
          <w:p w:rsidR="00502E10" w:rsidRPr="00481CF5" w:rsidRDefault="00502E10" w:rsidP="00502E10">
            <w:pPr>
              <w:jc w:val="both"/>
              <w:rPr>
                <w:rFonts w:ascii="Times New Roman" w:hAnsi="Times New Roman" w:cs="Times New Roman"/>
                <w:sz w:val="24"/>
                <w:szCs w:val="24"/>
              </w:rPr>
            </w:pPr>
            <w:r w:rsidRPr="00481CF5">
              <w:rPr>
                <w:rFonts w:ascii="Times New Roman" w:hAnsi="Times New Roman" w:cs="Times New Roman"/>
                <w:sz w:val="24"/>
                <w:szCs w:val="24"/>
              </w:rPr>
              <w:t>Sản xuất và phân phối điện, khí đốt, nước nóng, hơi nước và điều hoà không khí</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3.5</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Cung cấp nước; hoạt động quản lý và xử lý rác thải, nước thải.</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3.6</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Xây dựng</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3.7</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Bán buôn và bán lẻ</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3.8</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Vận tải, kho bãi</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3.9</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Dịch vụ lưu trú và ăn uống</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3.10</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Hoạt động xuất bản, phát sóng, sản xuất và phân phối nội dung</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3.11</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Hoạt động viễn thông, lập trình máy tính, tư vấn, cơ sở hạ tầng máy tính và các dịch vụ thông tin khác</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3.12</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Hoạt động tài chính, ngân hàng và bảo hiểm</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3.13</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Hoạt động kinh doanh bất động sản</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3.14</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Hoạt động chuyên môn, khoa học và công nghệ</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3.15</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Hoạt động hành chính và dịch vụ hỗ trợ</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rPr>
          <w:trHeight w:val="215"/>
        </w:trPr>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3.16</w:t>
            </w:r>
          </w:p>
        </w:tc>
        <w:tc>
          <w:tcPr>
            <w:tcW w:w="0" w:type="auto"/>
            <w:shd w:val="clear" w:color="auto" w:fill="auto"/>
            <w:vAlign w:val="center"/>
          </w:tcPr>
          <w:p w:rsidR="00502E10" w:rsidRPr="00481CF5" w:rsidRDefault="00502E10" w:rsidP="00502E10">
            <w:pPr>
              <w:jc w:val="both"/>
              <w:rPr>
                <w:rFonts w:ascii="Times New Roman" w:hAnsi="Times New Roman" w:cs="Times New Roman"/>
                <w:sz w:val="24"/>
                <w:szCs w:val="24"/>
              </w:rPr>
            </w:pPr>
            <w:r w:rsidRPr="00481CF5">
              <w:rPr>
                <w:rFonts w:ascii="Times New Roman" w:hAnsi="Times New Roman" w:cs="Times New Roman"/>
                <w:sz w:val="24"/>
                <w:szCs w:val="24"/>
              </w:rPr>
              <w:t xml:space="preserve">Hoạt động của đảng Cộng sản, tổ chức chính trị – xã hội, quản </w:t>
            </w:r>
            <w:r w:rsidRPr="00481CF5">
              <w:rPr>
                <w:rFonts w:ascii="Times New Roman" w:hAnsi="Times New Roman" w:cs="Times New Roman"/>
                <w:sz w:val="24"/>
                <w:szCs w:val="24"/>
              </w:rPr>
              <w:lastRenderedPageBreak/>
              <w:t>lý nhà nước, an ninh quốc phòng; bảo đảm xã hội bắt buộc</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lastRenderedPageBreak/>
              <w:t>3.17</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Giáo dục và đào tạo</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3.18</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Y tế và hoạt động trợ giúp xã hội</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3.19</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Nghệ thuật, thể thao và giải trí</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3.20</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Hoạt động dịch vụ khác</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3.21</w:t>
            </w:r>
          </w:p>
        </w:tc>
        <w:tc>
          <w:tcPr>
            <w:tcW w:w="0" w:type="auto"/>
            <w:shd w:val="clear" w:color="auto" w:fill="auto"/>
            <w:vAlign w:val="center"/>
          </w:tcPr>
          <w:p w:rsidR="00502E10" w:rsidRPr="00481CF5" w:rsidRDefault="00502E10" w:rsidP="00502E10">
            <w:pPr>
              <w:jc w:val="both"/>
              <w:rPr>
                <w:rFonts w:ascii="Times New Roman" w:hAnsi="Times New Roman" w:cs="Times New Roman"/>
                <w:sz w:val="24"/>
                <w:szCs w:val="24"/>
              </w:rPr>
            </w:pPr>
            <w:r w:rsidRPr="00481CF5">
              <w:rPr>
                <w:rFonts w:ascii="Times New Roman" w:hAnsi="Times New Roman" w:cs="Times New Roman"/>
                <w:sz w:val="24"/>
                <w:szCs w:val="24"/>
              </w:rPr>
              <w:t>Hoạt động làm thuê các công việc trong các hộ gia đình, sản xuất sản phẩm vật chất và dịch vụ tự tiêu dùng của hộ gia đình</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r w:rsidR="00B12A10" w:rsidRPr="00481CF5" w:rsidTr="00481CF5">
        <w:tc>
          <w:tcPr>
            <w:tcW w:w="585" w:type="dxa"/>
            <w:shd w:val="clear" w:color="auto" w:fill="auto"/>
            <w:vAlign w:val="center"/>
          </w:tcPr>
          <w:p w:rsidR="00502E10" w:rsidRPr="00481CF5" w:rsidRDefault="00502E10" w:rsidP="00502E10">
            <w:pPr>
              <w:ind w:left="142" w:hanging="113"/>
              <w:rPr>
                <w:rFonts w:ascii="Times New Roman" w:hAnsi="Times New Roman" w:cs="Times New Roman"/>
                <w:sz w:val="24"/>
                <w:szCs w:val="24"/>
              </w:rPr>
            </w:pPr>
            <w:r w:rsidRPr="00481CF5">
              <w:rPr>
                <w:rFonts w:ascii="Times New Roman" w:hAnsi="Times New Roman" w:cs="Times New Roman"/>
                <w:sz w:val="24"/>
                <w:szCs w:val="24"/>
              </w:rPr>
              <w:t>3.22</w:t>
            </w:r>
          </w:p>
        </w:tc>
        <w:tc>
          <w:tcPr>
            <w:tcW w:w="0" w:type="auto"/>
            <w:shd w:val="clear" w:color="auto" w:fill="auto"/>
            <w:vAlign w:val="center"/>
          </w:tcPr>
          <w:p w:rsidR="00502E10" w:rsidRPr="00481CF5" w:rsidRDefault="00502E10" w:rsidP="00502E10">
            <w:pPr>
              <w:rPr>
                <w:rFonts w:ascii="Times New Roman" w:hAnsi="Times New Roman" w:cs="Times New Roman"/>
                <w:sz w:val="24"/>
                <w:szCs w:val="24"/>
              </w:rPr>
            </w:pPr>
            <w:r w:rsidRPr="00481CF5">
              <w:rPr>
                <w:rFonts w:ascii="Times New Roman" w:hAnsi="Times New Roman" w:cs="Times New Roman"/>
                <w:sz w:val="24"/>
                <w:szCs w:val="24"/>
              </w:rPr>
              <w:t>Hoạt động của các tổ chức và cơ quan quốc tế</w:t>
            </w: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ind w:left="-108" w:firstLine="108"/>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c>
          <w:tcPr>
            <w:tcW w:w="0" w:type="auto"/>
            <w:shd w:val="clear" w:color="auto" w:fill="auto"/>
          </w:tcPr>
          <w:p w:rsidR="00502E10" w:rsidRPr="00481CF5" w:rsidRDefault="00502E10" w:rsidP="00502E10">
            <w:pPr>
              <w:jc w:val="right"/>
              <w:rPr>
                <w:rFonts w:ascii="Times New Roman" w:hAnsi="Times New Roman" w:cs="Times New Roman"/>
                <w:sz w:val="24"/>
                <w:szCs w:val="24"/>
              </w:rPr>
            </w:pPr>
          </w:p>
        </w:tc>
      </w:tr>
    </w:tbl>
    <w:p w:rsidR="00502E10" w:rsidRPr="00B12A10" w:rsidRDefault="00502E10" w:rsidP="00502E10">
      <w:pPr>
        <w:tabs>
          <w:tab w:val="left" w:pos="180"/>
          <w:tab w:val="left" w:pos="360"/>
        </w:tabs>
        <w:spacing w:line="240" w:lineRule="atLeast"/>
        <w:jc w:val="both"/>
        <w:rPr>
          <w:rFonts w:ascii="Times New Roman" w:hAnsi="Times New Roman" w:cs="Times New Roman"/>
          <w:b/>
          <w:bCs/>
          <w:i/>
          <w:iCs/>
          <w:sz w:val="24"/>
          <w:szCs w:val="24"/>
        </w:rPr>
      </w:pPr>
      <w:r w:rsidRPr="00B12A10">
        <w:rPr>
          <w:rFonts w:ascii="Times New Roman" w:hAnsi="Times New Roman" w:cs="Times New Roman"/>
          <w:b/>
          <w:bCs/>
          <w:i/>
          <w:iCs/>
          <w:sz w:val="24"/>
          <w:szCs w:val="24"/>
        </w:rPr>
        <w:t xml:space="preserve"> </w:t>
      </w:r>
      <w:r w:rsidRPr="00B12A10">
        <w:rPr>
          <w:rFonts w:ascii="Times New Roman" w:hAnsi="Times New Roman" w:cs="Times New Roman"/>
          <w:b/>
          <w:bCs/>
          <w:i/>
          <w:iCs/>
          <w:sz w:val="24"/>
          <w:szCs w:val="24"/>
        </w:rPr>
        <w:tab/>
      </w:r>
    </w:p>
    <w:p w:rsidR="00502E10" w:rsidRPr="00B12A10" w:rsidRDefault="00502E10" w:rsidP="00481CF5">
      <w:pPr>
        <w:tabs>
          <w:tab w:val="left" w:pos="180"/>
          <w:tab w:val="left" w:pos="360"/>
        </w:tabs>
        <w:spacing w:before="60" w:after="60" w:line="240" w:lineRule="atLeast"/>
        <w:jc w:val="both"/>
        <w:rPr>
          <w:rFonts w:ascii="Times New Roman" w:hAnsi="Times New Roman" w:cs="Times New Roman"/>
          <w:sz w:val="24"/>
          <w:szCs w:val="24"/>
        </w:rPr>
      </w:pPr>
      <w:r w:rsidRPr="00B12A10">
        <w:rPr>
          <w:rFonts w:ascii="Times New Roman" w:hAnsi="Times New Roman" w:cs="Times New Roman"/>
          <w:b/>
          <w:bCs/>
          <w:i/>
          <w:iCs/>
          <w:sz w:val="24"/>
          <w:szCs w:val="24"/>
        </w:rPr>
        <w:t xml:space="preserve">   1. Đối tượng áp dụng: </w:t>
      </w:r>
      <w:r w:rsidRPr="00B12A10">
        <w:rPr>
          <w:rFonts w:ascii="Times New Roman" w:hAnsi="Times New Roman" w:cs="Times New Roman"/>
          <w:bCs/>
          <w:iCs/>
          <w:sz w:val="24"/>
          <w:szCs w:val="24"/>
        </w:rPr>
        <w:t>Các tổ chức tín dụng (trừ Ngân hàng Chính sách xã hội, Quỹ tín dụng nhân dân, Công ty cho thuê tài chính).</w:t>
      </w:r>
      <w:r w:rsidRPr="00B12A10">
        <w:rPr>
          <w:rFonts w:ascii="Times New Roman" w:hAnsi="Times New Roman" w:cs="Times New Roman"/>
          <w:sz w:val="24"/>
          <w:szCs w:val="24"/>
        </w:rPr>
        <w:t xml:space="preserve"> </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b/>
          <w:i/>
          <w:sz w:val="24"/>
          <w:szCs w:val="24"/>
        </w:rPr>
        <w:t xml:space="preserve">2. Yêu cầu số liệu báo cáo: </w:t>
      </w:r>
      <w:r w:rsidRPr="00B12A10">
        <w:rPr>
          <w:rFonts w:ascii="Times New Roman" w:hAnsi="Times New Roman" w:cs="Times New Roman"/>
          <w:sz w:val="24"/>
          <w:szCs w:val="24"/>
        </w:rPr>
        <w:t>Trụ sở chính tổ chức tín dụng gửi báo cáo NHNN thông qua Cục Công nghệ thông tin.</w:t>
      </w:r>
    </w:p>
    <w:p w:rsidR="00502E10" w:rsidRPr="00B12A10" w:rsidRDefault="00502E10" w:rsidP="00481CF5">
      <w:pPr>
        <w:spacing w:before="60" w:after="60" w:line="240" w:lineRule="atLeast"/>
        <w:ind w:left="142"/>
        <w:jc w:val="both"/>
        <w:rPr>
          <w:rFonts w:ascii="Times New Roman" w:hAnsi="Times New Roman" w:cs="Times New Roman"/>
          <w:bCs/>
          <w:iCs/>
          <w:sz w:val="24"/>
          <w:szCs w:val="24"/>
        </w:rPr>
      </w:pPr>
      <w:r w:rsidRPr="00B12A10">
        <w:rPr>
          <w:rFonts w:ascii="Times New Roman" w:hAnsi="Times New Roman" w:cs="Times New Roman"/>
          <w:bCs/>
          <w:iCs/>
          <w:sz w:val="24"/>
          <w:szCs w:val="24"/>
        </w:rPr>
        <w:t>- Số liệu toàn hệ thống;</w:t>
      </w:r>
    </w:p>
    <w:p w:rsidR="00502E10" w:rsidRPr="00B12A10" w:rsidRDefault="00502E10" w:rsidP="00481CF5">
      <w:pPr>
        <w:spacing w:before="60" w:after="60" w:line="240" w:lineRule="atLeast"/>
        <w:ind w:left="142"/>
        <w:jc w:val="both"/>
        <w:rPr>
          <w:rFonts w:ascii="Times New Roman" w:hAnsi="Times New Roman" w:cs="Times New Roman"/>
          <w:bCs/>
          <w:iCs/>
          <w:sz w:val="24"/>
          <w:szCs w:val="24"/>
        </w:rPr>
      </w:pPr>
      <w:r w:rsidRPr="00B12A10">
        <w:rPr>
          <w:rFonts w:ascii="Times New Roman" w:hAnsi="Times New Roman" w:cs="Times New Roman"/>
          <w:bCs/>
          <w:iCs/>
          <w:sz w:val="24"/>
          <w:szCs w:val="24"/>
        </w:rPr>
        <w:t>- Số liệu từng chi nhánh tổ chức tín dụng trong hệ thống.</w:t>
      </w:r>
    </w:p>
    <w:p w:rsidR="00502E10" w:rsidRPr="00B12A10" w:rsidRDefault="00502E10" w:rsidP="00481CF5">
      <w:pPr>
        <w:keepNext/>
        <w:widowControl w:val="0"/>
        <w:tabs>
          <w:tab w:val="left" w:pos="0"/>
        </w:tabs>
        <w:spacing w:before="60" w:after="60" w:line="240" w:lineRule="atLeast"/>
        <w:jc w:val="both"/>
        <w:rPr>
          <w:rFonts w:ascii="Times New Roman" w:hAnsi="Times New Roman" w:cs="Times New Roman"/>
          <w:bCs/>
          <w:sz w:val="24"/>
          <w:szCs w:val="24"/>
          <w:lang w:eastAsia="vi-VN"/>
        </w:rPr>
      </w:pPr>
      <w:r w:rsidRPr="00B12A10">
        <w:rPr>
          <w:rFonts w:ascii="Times New Roman" w:hAnsi="Times New Roman" w:cs="Times New Roman"/>
          <w:bCs/>
          <w:iCs/>
          <w:sz w:val="24"/>
          <w:szCs w:val="24"/>
        </w:rPr>
        <w:t xml:space="preserve">  </w:t>
      </w:r>
      <w:r w:rsidRPr="00B12A10">
        <w:rPr>
          <w:rFonts w:ascii="Times New Roman" w:hAnsi="Times New Roman" w:cs="Times New Roman"/>
          <w:b/>
          <w:bCs/>
          <w:i/>
          <w:iCs/>
          <w:sz w:val="24"/>
          <w:szCs w:val="24"/>
          <w:lang w:eastAsia="vi-VN"/>
        </w:rPr>
        <w:t>3. Thời hạn gửi báo cáo</w:t>
      </w:r>
      <w:r w:rsidRPr="00B12A10">
        <w:rPr>
          <w:rFonts w:ascii="Times New Roman" w:hAnsi="Times New Roman" w:cs="Times New Roman"/>
          <w:b/>
          <w:bCs/>
          <w:sz w:val="24"/>
          <w:szCs w:val="24"/>
          <w:lang w:eastAsia="vi-VN"/>
        </w:rPr>
        <w:t xml:space="preserve">: </w:t>
      </w:r>
      <w:r w:rsidRPr="00B12A10">
        <w:rPr>
          <w:rFonts w:ascii="Times New Roman" w:hAnsi="Times New Roman" w:cs="Times New Roman"/>
          <w:sz w:val="24"/>
          <w:szCs w:val="24"/>
          <w:lang w:eastAsia="vi-VN"/>
        </w:rPr>
        <w:t xml:space="preserve">Chậm nhất ngày </w:t>
      </w:r>
      <w:r w:rsidR="00C50DD9" w:rsidRPr="00B12A10">
        <w:rPr>
          <w:rFonts w:ascii="Times New Roman" w:hAnsi="Times New Roman" w:cs="Times New Roman"/>
          <w:sz w:val="24"/>
          <w:szCs w:val="24"/>
          <w:lang w:eastAsia="vi-VN"/>
        </w:rPr>
        <w:t>15</w:t>
      </w:r>
      <w:r w:rsidRPr="00B12A10">
        <w:rPr>
          <w:rFonts w:ascii="Times New Roman" w:hAnsi="Times New Roman" w:cs="Times New Roman"/>
          <w:sz w:val="24"/>
          <w:szCs w:val="24"/>
          <w:lang w:eastAsia="vi-VN"/>
        </w:rPr>
        <w:t xml:space="preserve"> </w:t>
      </w:r>
      <w:r w:rsidRPr="00B12A10">
        <w:rPr>
          <w:rFonts w:ascii="Times New Roman" w:hAnsi="Times New Roman" w:cs="Times New Roman"/>
          <w:sz w:val="24"/>
          <w:szCs w:val="24"/>
          <w:lang w:eastAsia="en-AU"/>
        </w:rPr>
        <w:t>của tháng tiếp theo ngay sau tháng báo cáo</w:t>
      </w:r>
      <w:r w:rsidRPr="00B12A10">
        <w:rPr>
          <w:rFonts w:ascii="Times New Roman" w:hAnsi="Times New Roman" w:cs="Times New Roman"/>
          <w:sz w:val="24"/>
          <w:szCs w:val="24"/>
          <w:lang w:eastAsia="vi-VN"/>
        </w:rPr>
        <w:t>.</w:t>
      </w:r>
    </w:p>
    <w:p w:rsidR="00502E10" w:rsidRPr="00B12A10" w:rsidRDefault="00502E10" w:rsidP="00481CF5">
      <w:pPr>
        <w:spacing w:before="60" w:after="60" w:line="240" w:lineRule="atLeast"/>
        <w:ind w:left="142"/>
        <w:jc w:val="both"/>
        <w:rPr>
          <w:rFonts w:ascii="Times New Roman" w:hAnsi="Times New Roman" w:cs="Times New Roman"/>
          <w:b/>
          <w:i/>
          <w:sz w:val="24"/>
          <w:szCs w:val="24"/>
        </w:rPr>
      </w:pPr>
      <w:r w:rsidRPr="00B12A10">
        <w:rPr>
          <w:rFonts w:ascii="Times New Roman" w:hAnsi="Times New Roman" w:cs="Times New Roman"/>
          <w:b/>
          <w:bCs/>
          <w:i/>
          <w:iCs/>
          <w:sz w:val="24"/>
          <w:szCs w:val="24"/>
        </w:rPr>
        <w:t>4. Hướng dẫn lập báo cáo:</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xml:space="preserve">- Thống kê tình hình phát hành bảo lãnh của </w:t>
      </w:r>
      <w:r w:rsidRPr="00B12A10">
        <w:rPr>
          <w:rFonts w:ascii="Times New Roman" w:hAnsi="Times New Roman" w:cs="Times New Roman"/>
          <w:bCs/>
          <w:iCs/>
          <w:sz w:val="24"/>
          <w:szCs w:val="24"/>
        </w:rPr>
        <w:t>tổ chức tín dụng</w:t>
      </w:r>
      <w:r w:rsidRPr="00B12A10">
        <w:rPr>
          <w:rFonts w:ascii="Times New Roman" w:hAnsi="Times New Roman" w:cs="Times New Roman"/>
          <w:sz w:val="24"/>
          <w:szCs w:val="24"/>
        </w:rPr>
        <w:t xml:space="preserve"> cho khách hàng (bao gồm cả khách hàng là tổ chức tín dụng khác) phân theo hình thức bảo lãnh, </w:t>
      </w:r>
      <w:r w:rsidR="009C63CC">
        <w:rPr>
          <w:rFonts w:ascii="Times New Roman" w:hAnsi="Times New Roman" w:cs="Times New Roman"/>
          <w:sz w:val="24"/>
          <w:szCs w:val="24"/>
        </w:rPr>
        <w:t>loại hình</w:t>
      </w:r>
      <w:r w:rsidRPr="00B12A10">
        <w:rPr>
          <w:rFonts w:ascii="Times New Roman" w:hAnsi="Times New Roman" w:cs="Times New Roman"/>
          <w:sz w:val="24"/>
          <w:szCs w:val="24"/>
        </w:rPr>
        <w:t xml:space="preserve"> kinh tế, ngành kinh tế</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Thống kê theo loại tiền VND và các loại ngoại tệ quy đổi ra VND theo hướng dẫn tại Phần 1 Phụ lục 2 Thông tư này</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Dòng 1: Phân theo hình thức bảo lãnh, cụ thể như sau:</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Dòng 1.1: Thống kê tình hình phát hành bảo lãnh vay vốn, bảo lãnh thanh toán, bảo lãnh thực hiện hợp đồng, bảo lãnh dự thầu, bảo lãnh trong bán, cho thuê mua nhà ở hình thành trong tương lai và bảo lãnh khác cho bên được bảo lãnh (bao gồm cả phát hành bảo lãnh trên cơ sở bảo lãnh đối ứng).</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Dòng 1.2: Thống kê tình hình phát hành bảo lãnh đối ứng cho khách hàng, bao gồm cả bảo lãnh đối ứng cho chủ đầu tư trong bán, cho thuê mua nhà ở hình thành trong tương lai.</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Dòng 1.3: Thống kê tình hình phát hành xác nhận bảo lãnh cho tổ chức tín dụng khác.</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Dòng 2: Phân theo loại hình kinh tế: Thống kê tình hình bảo lãnh cho khách hàng phân theo loại hình kinh tế theo quy định tại Bảng 2 Phụ lục 3 Thông tư này, cụ thể như sau:</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lastRenderedPageBreak/>
        <w:t>+ Dòng 2.1.1: Loại hình kinh tế Nhà nước: Các loại hình kinh tế tương ứng với mã 1 tại Bảng 2 Phụ lục 3 Thông tư này.</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Dòng 2.1.2: Loại hình kinh tế tư nhân: Các loại hình kinh tế tương ứng với mã 3 tại Bảng 2 Phụ lục 3 Thông tư này.</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Dòng 2.1.3: Loại hình kinh tế có vốn đầu tư nước ngoài: Các loại hình kinh tế tương ứng với mã 4 tại Bảng 2 Phụ lục 3 Thông tư này.</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Dòng 2.1.4: Loại hình kinh tế tập thể: Các loại hình kinh tế tương ứng với mã 2 tại Bảng 2 Phụ lục 3 Thông tư này.</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Dòng 3: Phân theo ngành kinh tế: Ngành kinh tế theo quy định tại Bảng 1 Phụ lục 3 Thông tư này. Việc phân loại bảo lãnh theo ngành kinh tế căn cứ vào mục đích của giao dịch dân sự được bảo lãnh.</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i/>
          <w:sz w:val="24"/>
          <w:szCs w:val="24"/>
        </w:rPr>
        <w:t>Ví dụ</w:t>
      </w:r>
      <w:r w:rsidRPr="00B12A10">
        <w:rPr>
          <w:rFonts w:ascii="Times New Roman" w:hAnsi="Times New Roman" w:cs="Times New Roman"/>
          <w:sz w:val="24"/>
          <w:szCs w:val="24"/>
        </w:rPr>
        <w:t>: T</w:t>
      </w:r>
      <w:r w:rsidRPr="00B12A10">
        <w:rPr>
          <w:rFonts w:ascii="Times New Roman" w:hAnsi="Times New Roman" w:cs="Times New Roman"/>
          <w:bCs/>
          <w:iCs/>
          <w:sz w:val="24"/>
          <w:szCs w:val="24"/>
        </w:rPr>
        <w:t>ổ chức tín dụng</w:t>
      </w:r>
      <w:r w:rsidRPr="00B12A10">
        <w:rPr>
          <w:rFonts w:ascii="Times New Roman" w:hAnsi="Times New Roman" w:cs="Times New Roman"/>
          <w:sz w:val="24"/>
          <w:szCs w:val="24"/>
        </w:rPr>
        <w:t xml:space="preserve"> A cấp bảo lãnh cho Công ty X để được vay vốn tại </w:t>
      </w:r>
      <w:r w:rsidRPr="00B12A10">
        <w:rPr>
          <w:rFonts w:ascii="Times New Roman" w:hAnsi="Times New Roman" w:cs="Times New Roman"/>
          <w:bCs/>
          <w:iCs/>
          <w:sz w:val="24"/>
          <w:szCs w:val="24"/>
        </w:rPr>
        <w:t xml:space="preserve">tổ chức tín dụng </w:t>
      </w:r>
      <w:r w:rsidRPr="00B12A10">
        <w:rPr>
          <w:rFonts w:ascii="Times New Roman" w:hAnsi="Times New Roman" w:cs="Times New Roman"/>
          <w:sz w:val="24"/>
          <w:szCs w:val="24"/>
        </w:rPr>
        <w:t>B thực hiện dự án xây dựng trung tâm thương mại thì thống kê vào ngành xây dựng; T</w:t>
      </w:r>
      <w:r w:rsidRPr="00B12A10">
        <w:rPr>
          <w:rFonts w:ascii="Times New Roman" w:hAnsi="Times New Roman" w:cs="Times New Roman"/>
          <w:bCs/>
          <w:iCs/>
          <w:sz w:val="24"/>
          <w:szCs w:val="24"/>
        </w:rPr>
        <w:t>ổ chức tín dụng</w:t>
      </w:r>
      <w:r w:rsidRPr="00B12A10">
        <w:rPr>
          <w:rFonts w:ascii="Times New Roman" w:hAnsi="Times New Roman" w:cs="Times New Roman"/>
          <w:sz w:val="24"/>
          <w:szCs w:val="24"/>
        </w:rPr>
        <w:t xml:space="preserve"> B cấp bảo lãnh cho Công ty Y để thanh toán hợp đồng mua lương thực thì thống kê vào ngành bán buôn, bán lẻ.</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Thống kê theo loại tiền VND và các loại ngoại tệ quy đổi ra VND theo hướng dẫn tại Phần 1 Phụ lục 2 của Thông tư này.</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Cột (3): Thống kê tổng số tiền cam kết bảo lãnh mà tổ chức tín dụng phát hành cho khách hàng bằng hình thức văn bản phát sinh tăng trong kỳ báo cáo.</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Cột (4): Thống kê tổng số tiền cam kết bảo lãnh mà tổ chức tín dụng phát hành cho khách hàng bằng hình thức điện tử phát sinh tăng trong kỳ báo cáo.</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xml:space="preserve">- Cột (6), (7): Thống kê số dư cam kết bảo lãnh phân theo loại tiền VND và ngoại tệ mà </w:t>
      </w:r>
      <w:r w:rsidRPr="00B12A10">
        <w:rPr>
          <w:rFonts w:ascii="Times New Roman" w:hAnsi="Times New Roman" w:cs="Times New Roman"/>
          <w:bCs/>
          <w:iCs/>
          <w:sz w:val="24"/>
          <w:szCs w:val="24"/>
        </w:rPr>
        <w:t>tổ chức tín dụng</w:t>
      </w:r>
      <w:r w:rsidRPr="00B12A10">
        <w:rPr>
          <w:rFonts w:ascii="Times New Roman" w:hAnsi="Times New Roman" w:cs="Times New Roman"/>
          <w:sz w:val="24"/>
          <w:szCs w:val="24"/>
        </w:rPr>
        <w:t xml:space="preserve"> phát hành cho khách hàng bằng hình thức văn bản tại cuối ngày cuối cùng của kỳ báo cáo.</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xml:space="preserve">- Cột (8), (9): Thống kê số dư cam kết bảo lãnh phân theo loại tiền VND và ngoại tệ mà </w:t>
      </w:r>
      <w:r w:rsidRPr="00B12A10">
        <w:rPr>
          <w:rFonts w:ascii="Times New Roman" w:hAnsi="Times New Roman" w:cs="Times New Roman"/>
          <w:bCs/>
          <w:iCs/>
          <w:sz w:val="24"/>
          <w:szCs w:val="24"/>
        </w:rPr>
        <w:t>tổ chức tín dụng</w:t>
      </w:r>
      <w:r w:rsidRPr="00B12A10">
        <w:rPr>
          <w:rFonts w:ascii="Times New Roman" w:hAnsi="Times New Roman" w:cs="Times New Roman"/>
          <w:sz w:val="24"/>
          <w:szCs w:val="24"/>
        </w:rPr>
        <w:t xml:space="preserve"> phát hành cho khách hàng bằng hình thức </w:t>
      </w:r>
      <w:r w:rsidRPr="00B12A10">
        <w:rPr>
          <w:rFonts w:ascii="Times New Roman" w:hAnsi="Times New Roman" w:cs="Times New Roman"/>
          <w:sz w:val="24"/>
          <w:szCs w:val="24"/>
          <w:lang w:val="vi-VN"/>
        </w:rPr>
        <w:t xml:space="preserve">điện tử </w:t>
      </w:r>
      <w:r w:rsidRPr="00B12A10">
        <w:rPr>
          <w:rFonts w:ascii="Times New Roman" w:hAnsi="Times New Roman" w:cs="Times New Roman"/>
          <w:sz w:val="24"/>
          <w:szCs w:val="24"/>
        </w:rPr>
        <w:t>tại cuối ngày cuối cùng của kỳ báo cáo.</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xml:space="preserve">- Cột (11): Thống kê dư nợ </w:t>
      </w:r>
      <w:r w:rsidRPr="00B12A10">
        <w:rPr>
          <w:rFonts w:ascii="Times New Roman" w:hAnsi="Times New Roman" w:cs="Times New Roman"/>
          <w:bCs/>
          <w:iCs/>
          <w:sz w:val="24"/>
          <w:szCs w:val="24"/>
        </w:rPr>
        <w:t xml:space="preserve">tổ chức tín dụng </w:t>
      </w:r>
      <w:r w:rsidRPr="00B12A10">
        <w:rPr>
          <w:rFonts w:ascii="Times New Roman" w:hAnsi="Times New Roman" w:cs="Times New Roman"/>
          <w:sz w:val="24"/>
          <w:szCs w:val="24"/>
        </w:rPr>
        <w:t>đã thực hiện nghĩa vụ trả thay cho khách hàng đối với các cam kết bảo lãnh phát hành bằng hình thức văn bản tại cuối ngày cuối cùng của kỳ báo cáo.</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xml:space="preserve">- Cột (12): Thống kê dư nợ </w:t>
      </w:r>
      <w:r w:rsidRPr="00B12A10">
        <w:rPr>
          <w:rFonts w:ascii="Times New Roman" w:hAnsi="Times New Roman" w:cs="Times New Roman"/>
          <w:bCs/>
          <w:iCs/>
          <w:sz w:val="24"/>
          <w:szCs w:val="24"/>
        </w:rPr>
        <w:t xml:space="preserve">tổ chức tín dụng </w:t>
      </w:r>
      <w:r w:rsidRPr="00B12A10">
        <w:rPr>
          <w:rFonts w:ascii="Times New Roman" w:hAnsi="Times New Roman" w:cs="Times New Roman"/>
          <w:sz w:val="24"/>
          <w:szCs w:val="24"/>
        </w:rPr>
        <w:t xml:space="preserve">đã thực hiện nghĩa vụ trả thay cho khách hàng đối với các cam kết bảo lãnh phát hành bằng hình thức </w:t>
      </w:r>
      <w:r w:rsidRPr="00B12A10">
        <w:rPr>
          <w:rFonts w:ascii="Times New Roman" w:hAnsi="Times New Roman" w:cs="Times New Roman"/>
          <w:sz w:val="24"/>
          <w:szCs w:val="24"/>
          <w:lang w:val="vi-VN"/>
        </w:rPr>
        <w:t xml:space="preserve">điện tử </w:t>
      </w:r>
      <w:r w:rsidRPr="00B12A10">
        <w:rPr>
          <w:rFonts w:ascii="Times New Roman" w:hAnsi="Times New Roman" w:cs="Times New Roman"/>
          <w:sz w:val="24"/>
          <w:szCs w:val="24"/>
        </w:rPr>
        <w:t>tại cuối ngày cuối cùng của kỳ báo cáo.</w:t>
      </w:r>
    </w:p>
    <w:p w:rsidR="00502E10" w:rsidRPr="00B12A10" w:rsidRDefault="00502E10" w:rsidP="00481CF5">
      <w:pPr>
        <w:spacing w:before="60" w:after="60" w:line="240" w:lineRule="atLeast"/>
        <w:ind w:left="142"/>
        <w:jc w:val="both"/>
        <w:rPr>
          <w:rFonts w:ascii="Times New Roman" w:hAnsi="Times New Roman" w:cs="Times New Roman"/>
          <w:b/>
          <w:i/>
          <w:sz w:val="24"/>
          <w:szCs w:val="24"/>
          <w:u w:val="single"/>
          <w:lang w:val="es-NI"/>
        </w:rPr>
      </w:pPr>
      <w:r w:rsidRPr="00B12A10">
        <w:rPr>
          <w:rFonts w:ascii="Times New Roman" w:hAnsi="Times New Roman" w:cs="Times New Roman"/>
          <w:b/>
          <w:i/>
          <w:sz w:val="24"/>
          <w:szCs w:val="24"/>
          <w:u w:val="single"/>
          <w:lang w:val="es-NI"/>
        </w:rPr>
        <w:t>Ghi chú:</w:t>
      </w:r>
    </w:p>
    <w:p w:rsidR="00502E10" w:rsidRPr="00B12A10" w:rsidRDefault="00502E10" w:rsidP="00481CF5">
      <w:pPr>
        <w:spacing w:before="60" w:after="60" w:line="240" w:lineRule="atLeast"/>
        <w:ind w:left="142"/>
        <w:jc w:val="both"/>
        <w:rPr>
          <w:rFonts w:ascii="Times New Roman" w:hAnsi="Times New Roman" w:cs="Times New Roman"/>
          <w:sz w:val="24"/>
          <w:szCs w:val="24"/>
          <w:lang w:val="es-NI"/>
        </w:rPr>
      </w:pPr>
      <w:r w:rsidRPr="00B12A10">
        <w:rPr>
          <w:rFonts w:ascii="Times New Roman" w:hAnsi="Times New Roman" w:cs="Times New Roman"/>
          <w:sz w:val="24"/>
          <w:szCs w:val="24"/>
          <w:lang w:val="es-NI"/>
        </w:rPr>
        <w:t xml:space="preserve">- Dòng 1 = 1.1 + 1.2 + 1.3 </w:t>
      </w:r>
    </w:p>
    <w:p w:rsidR="00502E10" w:rsidRPr="00B12A10" w:rsidRDefault="00502E10" w:rsidP="00481CF5">
      <w:pPr>
        <w:spacing w:before="60" w:after="60" w:line="240" w:lineRule="atLeast"/>
        <w:ind w:left="142"/>
        <w:jc w:val="both"/>
        <w:rPr>
          <w:rFonts w:ascii="Times New Roman" w:hAnsi="Times New Roman" w:cs="Times New Roman"/>
          <w:sz w:val="24"/>
          <w:szCs w:val="24"/>
          <w:lang w:val="es-NI"/>
        </w:rPr>
      </w:pPr>
      <w:r w:rsidRPr="00B12A10">
        <w:rPr>
          <w:rFonts w:ascii="Times New Roman" w:hAnsi="Times New Roman" w:cs="Times New Roman"/>
          <w:sz w:val="24"/>
          <w:szCs w:val="24"/>
          <w:lang w:val="es-NI"/>
        </w:rPr>
        <w:t>- Dòng 1.1 = 1.1.1 + 1.1.2 + 1.1.3 + 1.1.4 + 1.1.5 + 1.1.6</w:t>
      </w:r>
    </w:p>
    <w:p w:rsidR="00502E10" w:rsidRPr="00B12A10" w:rsidRDefault="00502E10" w:rsidP="00481CF5">
      <w:pPr>
        <w:spacing w:before="60" w:after="60" w:line="240" w:lineRule="atLeast"/>
        <w:ind w:left="142"/>
        <w:jc w:val="both"/>
        <w:rPr>
          <w:rFonts w:ascii="Times New Roman" w:hAnsi="Times New Roman" w:cs="Times New Roman"/>
          <w:sz w:val="24"/>
          <w:szCs w:val="24"/>
          <w:lang w:val="es-NI"/>
        </w:rPr>
      </w:pPr>
      <w:r w:rsidRPr="00B12A10">
        <w:rPr>
          <w:rFonts w:ascii="Times New Roman" w:hAnsi="Times New Roman" w:cs="Times New Roman"/>
          <w:sz w:val="24"/>
          <w:szCs w:val="24"/>
          <w:lang w:val="es-NI"/>
        </w:rPr>
        <w:t>- Dòng 2 = 2.1 + 2.2</w:t>
      </w:r>
    </w:p>
    <w:p w:rsidR="00502E10" w:rsidRPr="00B12A10" w:rsidRDefault="00502E10" w:rsidP="00481CF5">
      <w:pPr>
        <w:spacing w:before="60" w:after="60" w:line="240" w:lineRule="atLeast"/>
        <w:ind w:left="142"/>
        <w:jc w:val="both"/>
        <w:rPr>
          <w:rFonts w:ascii="Times New Roman" w:hAnsi="Times New Roman" w:cs="Times New Roman"/>
          <w:sz w:val="24"/>
          <w:szCs w:val="24"/>
          <w:lang w:val="es-NI"/>
        </w:rPr>
      </w:pPr>
      <w:r w:rsidRPr="00B12A10">
        <w:rPr>
          <w:rFonts w:ascii="Times New Roman" w:hAnsi="Times New Roman" w:cs="Times New Roman"/>
          <w:sz w:val="24"/>
          <w:szCs w:val="24"/>
          <w:lang w:val="es-NI"/>
        </w:rPr>
        <w:t>- Dòng 2.1 = 2.1.1 + 2.1.2 + 2.1.3 + 2.1.4</w:t>
      </w:r>
    </w:p>
    <w:p w:rsidR="00502E10" w:rsidRPr="00B12A10" w:rsidRDefault="00502E10" w:rsidP="00481CF5">
      <w:pPr>
        <w:spacing w:before="60" w:after="60" w:line="240" w:lineRule="atLeast"/>
        <w:ind w:left="142"/>
        <w:jc w:val="both"/>
        <w:rPr>
          <w:rFonts w:ascii="Times New Roman" w:hAnsi="Times New Roman" w:cs="Times New Roman"/>
          <w:sz w:val="24"/>
          <w:szCs w:val="24"/>
        </w:rPr>
      </w:pPr>
      <w:r w:rsidRPr="00B12A10">
        <w:rPr>
          <w:rFonts w:ascii="Times New Roman" w:hAnsi="Times New Roman" w:cs="Times New Roman"/>
          <w:sz w:val="24"/>
          <w:szCs w:val="24"/>
        </w:rPr>
        <w:t>- Dòng 3 = 3.1 + 3.2 + … + 3.22</w:t>
      </w:r>
    </w:p>
    <w:p w:rsidR="00502E10" w:rsidRPr="00B12A10" w:rsidRDefault="00502E10" w:rsidP="00481CF5">
      <w:pPr>
        <w:spacing w:before="60" w:after="60" w:line="240" w:lineRule="atLeast"/>
        <w:ind w:left="142"/>
        <w:jc w:val="both"/>
        <w:rPr>
          <w:rFonts w:ascii="Times New Roman" w:hAnsi="Times New Roman" w:cs="Times New Roman"/>
          <w:sz w:val="24"/>
          <w:szCs w:val="24"/>
          <w:lang w:val="es-NI"/>
        </w:rPr>
      </w:pPr>
      <w:r w:rsidRPr="00B12A10">
        <w:rPr>
          <w:rFonts w:ascii="Times New Roman" w:hAnsi="Times New Roman" w:cs="Times New Roman"/>
          <w:sz w:val="24"/>
          <w:szCs w:val="24"/>
          <w:lang w:val="es-NI"/>
        </w:rPr>
        <w:t>- Dòng 1 = Dòng 2 = Dòng 3</w:t>
      </w:r>
    </w:p>
    <w:p w:rsidR="00502E10" w:rsidRPr="00B12A10" w:rsidRDefault="00502E10" w:rsidP="00481CF5">
      <w:pPr>
        <w:spacing w:before="60" w:after="60" w:line="240" w:lineRule="atLeast"/>
        <w:ind w:left="142"/>
        <w:jc w:val="both"/>
        <w:rPr>
          <w:rFonts w:ascii="Times New Roman" w:hAnsi="Times New Roman" w:cs="Times New Roman"/>
          <w:sz w:val="24"/>
          <w:szCs w:val="24"/>
          <w:lang w:val="es-NI"/>
        </w:rPr>
      </w:pPr>
      <w:r w:rsidRPr="00B12A10">
        <w:rPr>
          <w:rFonts w:ascii="Times New Roman" w:hAnsi="Times New Roman" w:cs="Times New Roman"/>
          <w:sz w:val="24"/>
          <w:szCs w:val="24"/>
          <w:lang w:val="es-NI"/>
        </w:rPr>
        <w:t>- Cột (5) = Cột (3) + Cột (4)</w:t>
      </w:r>
    </w:p>
    <w:p w:rsidR="00502E10" w:rsidRPr="00B12A10" w:rsidRDefault="00502E10" w:rsidP="00481CF5">
      <w:pPr>
        <w:spacing w:before="60" w:after="60" w:line="240" w:lineRule="atLeast"/>
        <w:ind w:left="142"/>
        <w:jc w:val="both"/>
        <w:rPr>
          <w:rFonts w:ascii="Times New Roman" w:hAnsi="Times New Roman" w:cs="Times New Roman"/>
          <w:sz w:val="24"/>
          <w:szCs w:val="24"/>
          <w:lang w:val="es-NI"/>
        </w:rPr>
      </w:pPr>
      <w:r w:rsidRPr="00B12A10">
        <w:rPr>
          <w:rFonts w:ascii="Times New Roman" w:hAnsi="Times New Roman" w:cs="Times New Roman"/>
          <w:sz w:val="24"/>
          <w:szCs w:val="24"/>
          <w:lang w:val="es-NI"/>
        </w:rPr>
        <w:lastRenderedPageBreak/>
        <w:t>- Cột (10) = Cột (6) + Cột (7) + Cột (8) + Cột (9)</w:t>
      </w:r>
    </w:p>
    <w:p w:rsidR="00502E10" w:rsidRPr="00B12A10" w:rsidRDefault="00502E10" w:rsidP="00481CF5">
      <w:pPr>
        <w:spacing w:before="60" w:after="60" w:line="240" w:lineRule="atLeast"/>
        <w:ind w:firstLine="142"/>
        <w:jc w:val="both"/>
        <w:rPr>
          <w:rFonts w:ascii="Times New Roman" w:hAnsi="Times New Roman" w:cs="Times New Roman"/>
          <w:b/>
          <w:bCs/>
          <w:sz w:val="24"/>
          <w:szCs w:val="24"/>
          <w:lang w:val="pt-BR"/>
        </w:rPr>
      </w:pPr>
      <w:r w:rsidRPr="00B12A10">
        <w:rPr>
          <w:rFonts w:ascii="Times New Roman" w:hAnsi="Times New Roman" w:cs="Times New Roman"/>
          <w:sz w:val="24"/>
          <w:szCs w:val="24"/>
          <w:lang w:val="es-NI"/>
        </w:rPr>
        <w:t>- Cột (13) = Cột (11) + Cột (12)</w:t>
      </w: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spacing w:after="160" w:line="259" w:lineRule="auto"/>
        <w:rPr>
          <w:rFonts w:ascii="Times New Roman" w:hAnsi="Times New Roman" w:cs="Times New Roman"/>
          <w:b/>
          <w:sz w:val="24"/>
          <w:szCs w:val="24"/>
        </w:rPr>
      </w:pPr>
      <w:r w:rsidRPr="00B12A10">
        <w:rPr>
          <w:rFonts w:ascii="Times New Roman" w:hAnsi="Times New Roman" w:cs="Times New Roman"/>
          <w:b/>
          <w:sz w:val="24"/>
          <w:szCs w:val="24"/>
        </w:rPr>
        <w:br w:type="page"/>
      </w:r>
    </w:p>
    <w:p w:rsidR="00310D38" w:rsidRPr="00B12A10" w:rsidRDefault="00766642" w:rsidP="00310D38">
      <w:pPr>
        <w:rPr>
          <w:rFonts w:ascii="Times New Roman" w:hAnsi="Times New Roman" w:cs="Times New Roman"/>
          <w:b/>
          <w:sz w:val="24"/>
          <w:szCs w:val="24"/>
          <w:lang w:val="es-NI" w:eastAsia="en-AU"/>
        </w:rPr>
      </w:pPr>
      <w:r>
        <w:rPr>
          <w:rFonts w:ascii="Times New Roman" w:hAnsi="Times New Roman" w:cs="Times New Roman"/>
          <w:b/>
          <w:sz w:val="24"/>
          <w:szCs w:val="24"/>
          <w:lang w:val="es-NI" w:eastAsia="en-AU"/>
        </w:rPr>
        <w:lastRenderedPageBreak/>
        <w:t xml:space="preserve">   </w:t>
      </w:r>
      <w:r w:rsidR="00310D38" w:rsidRPr="00B12A10">
        <w:rPr>
          <w:rFonts w:ascii="Times New Roman" w:hAnsi="Times New Roman" w:cs="Times New Roman"/>
          <w:b/>
          <w:sz w:val="24"/>
          <w:szCs w:val="24"/>
          <w:lang w:val="es-NI" w:eastAsia="en-AU"/>
        </w:rPr>
        <w:t>Đơn vị báo cáo:…</w:t>
      </w:r>
      <w:r w:rsidR="00310D38" w:rsidRPr="00B12A10">
        <w:rPr>
          <w:rFonts w:ascii="Times New Roman" w:hAnsi="Times New Roman" w:cs="Times New Roman"/>
          <w:b/>
          <w:sz w:val="24"/>
          <w:szCs w:val="24"/>
          <w:lang w:val="es-NI" w:eastAsia="en-AU"/>
        </w:rPr>
        <w:tab/>
      </w:r>
      <w:r w:rsidR="00310D38" w:rsidRPr="00B12A10">
        <w:rPr>
          <w:rFonts w:ascii="Times New Roman" w:hAnsi="Times New Roman" w:cs="Times New Roman"/>
          <w:b/>
          <w:sz w:val="24"/>
          <w:szCs w:val="24"/>
          <w:lang w:val="es-NI" w:eastAsia="en-AU"/>
        </w:rPr>
        <w:tab/>
      </w:r>
      <w:r w:rsidR="00310D38" w:rsidRPr="00B12A10">
        <w:rPr>
          <w:rFonts w:ascii="Times New Roman" w:hAnsi="Times New Roman" w:cs="Times New Roman"/>
          <w:b/>
          <w:sz w:val="24"/>
          <w:szCs w:val="24"/>
          <w:lang w:val="es-NI" w:eastAsia="en-AU"/>
        </w:rPr>
        <w:tab/>
      </w:r>
      <w:r w:rsidR="00310D38" w:rsidRPr="00B12A10">
        <w:rPr>
          <w:rFonts w:ascii="Times New Roman" w:hAnsi="Times New Roman" w:cs="Times New Roman"/>
          <w:b/>
          <w:sz w:val="24"/>
          <w:szCs w:val="24"/>
          <w:lang w:val="es-NI" w:eastAsia="en-AU"/>
        </w:rPr>
        <w:tab/>
      </w:r>
      <w:r w:rsidR="00310D38" w:rsidRPr="00B12A10">
        <w:rPr>
          <w:rFonts w:ascii="Times New Roman" w:hAnsi="Times New Roman" w:cs="Times New Roman"/>
          <w:b/>
          <w:sz w:val="24"/>
          <w:szCs w:val="24"/>
          <w:lang w:val="es-NI" w:eastAsia="en-AU"/>
        </w:rPr>
        <w:tab/>
      </w:r>
      <w:r w:rsidR="00310D38" w:rsidRPr="00B12A10">
        <w:rPr>
          <w:rFonts w:ascii="Times New Roman" w:hAnsi="Times New Roman" w:cs="Times New Roman"/>
          <w:b/>
          <w:sz w:val="24"/>
          <w:szCs w:val="24"/>
          <w:lang w:val="es-NI" w:eastAsia="en-AU"/>
        </w:rPr>
        <w:tab/>
      </w:r>
      <w:r w:rsidR="00310D38" w:rsidRPr="00B12A10">
        <w:rPr>
          <w:rFonts w:ascii="Times New Roman" w:hAnsi="Times New Roman" w:cs="Times New Roman"/>
          <w:b/>
          <w:sz w:val="24"/>
          <w:szCs w:val="24"/>
          <w:lang w:val="es-NI" w:eastAsia="en-AU"/>
        </w:rPr>
        <w:tab/>
      </w:r>
      <w:r w:rsidR="00310D38" w:rsidRPr="00B12A10">
        <w:rPr>
          <w:rFonts w:ascii="Times New Roman" w:hAnsi="Times New Roman" w:cs="Times New Roman"/>
          <w:b/>
          <w:sz w:val="24"/>
          <w:szCs w:val="24"/>
          <w:lang w:val="es-NI" w:eastAsia="en-AU"/>
        </w:rPr>
        <w:tab/>
      </w:r>
      <w:r w:rsidR="00310D38" w:rsidRPr="00B12A10">
        <w:rPr>
          <w:rFonts w:ascii="Times New Roman" w:hAnsi="Times New Roman" w:cs="Times New Roman"/>
          <w:b/>
          <w:sz w:val="24"/>
          <w:szCs w:val="24"/>
          <w:lang w:val="es-NI" w:eastAsia="en-AU"/>
        </w:rPr>
        <w:tab/>
      </w:r>
      <w:r w:rsidR="00310D38" w:rsidRPr="00B12A10">
        <w:rPr>
          <w:rFonts w:ascii="Times New Roman" w:hAnsi="Times New Roman" w:cs="Times New Roman"/>
          <w:b/>
          <w:sz w:val="24"/>
          <w:szCs w:val="24"/>
          <w:lang w:val="es-NI" w:eastAsia="en-AU"/>
        </w:rPr>
        <w:tab/>
      </w:r>
      <w:r w:rsidR="00310D38" w:rsidRPr="00B12A10">
        <w:rPr>
          <w:rFonts w:ascii="Times New Roman" w:hAnsi="Times New Roman" w:cs="Times New Roman"/>
          <w:b/>
          <w:sz w:val="24"/>
          <w:szCs w:val="24"/>
          <w:lang w:val="es-NI" w:eastAsia="en-AU"/>
        </w:rPr>
        <w:tab/>
        <w:t xml:space="preserve">                                    </w:t>
      </w:r>
      <w:r w:rsidR="00481CF5">
        <w:rPr>
          <w:rFonts w:ascii="Times New Roman" w:hAnsi="Times New Roman" w:cs="Times New Roman"/>
          <w:b/>
          <w:sz w:val="24"/>
          <w:szCs w:val="24"/>
          <w:lang w:val="es-NI" w:eastAsia="en-AU"/>
        </w:rPr>
        <w:t xml:space="preserve">          </w:t>
      </w:r>
      <w:r w:rsidR="00310D38" w:rsidRPr="00B12A10">
        <w:rPr>
          <w:rFonts w:ascii="Times New Roman" w:hAnsi="Times New Roman" w:cs="Times New Roman"/>
          <w:b/>
          <w:sz w:val="24"/>
          <w:szCs w:val="24"/>
          <w:lang w:val="es-NI" w:eastAsia="en-AU"/>
        </w:rPr>
        <w:t xml:space="preserve">Biểu số A2.004.1-QLGS </w:t>
      </w:r>
    </w:p>
    <w:p w:rsidR="00310D38" w:rsidRPr="00B12A10" w:rsidRDefault="00310D38" w:rsidP="00310D38">
      <w:pPr>
        <w:jc w:val="center"/>
        <w:rPr>
          <w:rFonts w:ascii="Times New Roman" w:hAnsi="Times New Roman" w:cs="Times New Roman"/>
          <w:b/>
          <w:bCs/>
          <w:sz w:val="24"/>
          <w:szCs w:val="24"/>
          <w:lang w:val="es-NI" w:eastAsia="en-AU"/>
        </w:rPr>
      </w:pPr>
      <w:r w:rsidRPr="00B12A10">
        <w:rPr>
          <w:rFonts w:ascii="Times New Roman" w:hAnsi="Times New Roman" w:cs="Times New Roman"/>
          <w:b/>
          <w:bCs/>
          <w:sz w:val="24"/>
          <w:szCs w:val="24"/>
          <w:lang w:val="es-NI" w:eastAsia="en-AU"/>
        </w:rPr>
        <w:t>BÁO CÁO NỢ XẤU VÀ NỢ XẤU PHÁT SINH</w:t>
      </w:r>
    </w:p>
    <w:p w:rsidR="00310D38" w:rsidRPr="00B12A10" w:rsidRDefault="00310D38" w:rsidP="00310D38">
      <w:pPr>
        <w:jc w:val="center"/>
        <w:rPr>
          <w:rFonts w:ascii="Times New Roman" w:hAnsi="Times New Roman" w:cs="Times New Roman"/>
          <w:i/>
          <w:sz w:val="24"/>
          <w:szCs w:val="24"/>
          <w:lang w:val="es-NI" w:eastAsia="en-AU"/>
        </w:rPr>
      </w:pPr>
      <w:r w:rsidRPr="00B12A10">
        <w:rPr>
          <w:rFonts w:ascii="Times New Roman" w:hAnsi="Times New Roman" w:cs="Times New Roman"/>
          <w:i/>
          <w:sz w:val="24"/>
          <w:szCs w:val="24"/>
          <w:lang w:val="es-NI" w:eastAsia="en-AU"/>
        </w:rPr>
        <w:t>(Tháng…năm…)</w:t>
      </w:r>
    </w:p>
    <w:p w:rsidR="00310D38" w:rsidRPr="00B12A10" w:rsidRDefault="00310D38" w:rsidP="00481CF5">
      <w:pPr>
        <w:jc w:val="right"/>
        <w:rPr>
          <w:rFonts w:ascii="Times New Roman" w:hAnsi="Times New Roman" w:cs="Times New Roman"/>
          <w:b/>
          <w:sz w:val="24"/>
          <w:szCs w:val="24"/>
          <w:lang w:val="es-NI" w:eastAsia="en-AU"/>
        </w:rPr>
      </w:pP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r>
      <w:r w:rsidRPr="00B12A10">
        <w:rPr>
          <w:rFonts w:ascii="Times New Roman" w:hAnsi="Times New Roman" w:cs="Times New Roman"/>
          <w:sz w:val="24"/>
          <w:szCs w:val="24"/>
          <w:lang w:val="es-NI" w:eastAsia="en-AU"/>
        </w:rPr>
        <w:tab/>
        <w:t xml:space="preserve">                         </w:t>
      </w:r>
      <w:r w:rsidRPr="00B12A10">
        <w:rPr>
          <w:rFonts w:ascii="Times New Roman" w:hAnsi="Times New Roman" w:cs="Times New Roman"/>
          <w:i/>
          <w:iCs/>
          <w:sz w:val="24"/>
          <w:szCs w:val="24"/>
          <w:lang w:val="es-NI" w:eastAsia="en-AU"/>
        </w:rPr>
        <w:t>Đơn vị tính: Triệu VND</w:t>
      </w:r>
    </w:p>
    <w:tbl>
      <w:tblPr>
        <w:tblW w:w="4857" w:type="pct"/>
        <w:jc w:val="center"/>
        <w:tblLayout w:type="fixed"/>
        <w:tblLook w:val="04A0" w:firstRow="1" w:lastRow="0" w:firstColumn="1" w:lastColumn="0" w:noHBand="0" w:noVBand="1"/>
      </w:tblPr>
      <w:tblGrid>
        <w:gridCol w:w="544"/>
        <w:gridCol w:w="3044"/>
        <w:gridCol w:w="480"/>
        <w:gridCol w:w="474"/>
        <w:gridCol w:w="491"/>
        <w:gridCol w:w="562"/>
        <w:gridCol w:w="610"/>
        <w:gridCol w:w="681"/>
        <w:gridCol w:w="471"/>
        <w:gridCol w:w="485"/>
        <w:gridCol w:w="684"/>
        <w:gridCol w:w="497"/>
        <w:gridCol w:w="545"/>
        <w:gridCol w:w="616"/>
        <w:gridCol w:w="644"/>
        <w:gridCol w:w="565"/>
        <w:gridCol w:w="610"/>
        <w:gridCol w:w="471"/>
        <w:gridCol w:w="880"/>
        <w:gridCol w:w="834"/>
      </w:tblGrid>
      <w:tr w:rsidR="00B12A10" w:rsidRPr="00B12A10" w:rsidTr="00481CF5">
        <w:trPr>
          <w:trHeight w:val="510"/>
          <w:jc w:val="center"/>
        </w:trPr>
        <w:tc>
          <w:tcPr>
            <w:tcW w:w="192"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bCs/>
                <w:sz w:val="18"/>
                <w:szCs w:val="18"/>
              </w:rPr>
            </w:pPr>
            <w:r w:rsidRPr="00B12A10">
              <w:rPr>
                <w:rFonts w:ascii="Times New Roman" w:hAnsi="Times New Roman" w:cs="Times New Roman"/>
                <w:b/>
                <w:bCs/>
                <w:sz w:val="18"/>
                <w:szCs w:val="18"/>
              </w:rPr>
              <w:t>STT</w:t>
            </w:r>
          </w:p>
        </w:tc>
        <w:tc>
          <w:tcPr>
            <w:tcW w:w="1582" w:type="pct"/>
            <w:gridSpan w:val="4"/>
            <w:tcBorders>
              <w:top w:val="single" w:sz="4" w:space="0" w:color="auto"/>
              <w:left w:val="nil"/>
              <w:bottom w:val="single" w:sz="4" w:space="0" w:color="auto"/>
              <w:right w:val="single" w:sz="4" w:space="0" w:color="auto"/>
            </w:tcBorders>
            <w:vAlign w:val="center"/>
            <w:hideMark/>
          </w:tcPr>
          <w:p w:rsidR="00310D38" w:rsidRPr="00B12A10" w:rsidRDefault="00310D38" w:rsidP="004656DD">
            <w:pPr>
              <w:jc w:val="center"/>
              <w:rPr>
                <w:rFonts w:ascii="Times New Roman" w:hAnsi="Times New Roman" w:cs="Times New Roman"/>
                <w:b/>
                <w:bCs/>
                <w:sz w:val="18"/>
                <w:szCs w:val="18"/>
              </w:rPr>
            </w:pPr>
            <w:r w:rsidRPr="00B12A10">
              <w:rPr>
                <w:rFonts w:ascii="Times New Roman" w:hAnsi="Times New Roman" w:cs="Times New Roman"/>
                <w:b/>
                <w:bCs/>
                <w:sz w:val="18"/>
                <w:szCs w:val="18"/>
              </w:rPr>
              <w:t>Thông tin về khách hàng vay</w:t>
            </w:r>
          </w:p>
        </w:tc>
        <w:tc>
          <w:tcPr>
            <w:tcW w:w="198" w:type="pct"/>
            <w:vMerge w:val="restart"/>
            <w:tcBorders>
              <w:top w:val="single" w:sz="4" w:space="0" w:color="auto"/>
              <w:left w:val="nil"/>
              <w:right w:val="single" w:sz="4" w:space="0" w:color="auto"/>
            </w:tcBorders>
            <w:textDirection w:val="btLr"/>
            <w:vAlign w:val="center"/>
          </w:tcPr>
          <w:p w:rsidR="00310D38" w:rsidRPr="00B12A10" w:rsidRDefault="00310D38" w:rsidP="004656DD">
            <w:pPr>
              <w:ind w:left="113" w:right="113"/>
              <w:jc w:val="center"/>
              <w:rPr>
                <w:rFonts w:ascii="Times New Roman" w:hAnsi="Times New Roman" w:cs="Times New Roman"/>
                <w:b/>
                <w:bCs/>
                <w:sz w:val="18"/>
                <w:szCs w:val="18"/>
              </w:rPr>
            </w:pPr>
            <w:r w:rsidRPr="00B12A10">
              <w:rPr>
                <w:rFonts w:ascii="Times New Roman" w:hAnsi="Times New Roman" w:cs="Times New Roman"/>
                <w:b/>
                <w:bCs/>
                <w:sz w:val="18"/>
                <w:szCs w:val="18"/>
              </w:rPr>
              <w:t>Mã tỉnh, thành phố</w:t>
            </w:r>
          </w:p>
        </w:tc>
        <w:tc>
          <w:tcPr>
            <w:tcW w:w="215" w:type="pct"/>
            <w:tcBorders>
              <w:top w:val="single" w:sz="4" w:space="0" w:color="auto"/>
              <w:left w:val="single" w:sz="4" w:space="0" w:color="auto"/>
              <w:right w:val="single" w:sz="4" w:space="0" w:color="auto"/>
            </w:tcBorders>
          </w:tcPr>
          <w:p w:rsidR="00310D38" w:rsidRPr="00B12A10" w:rsidRDefault="00310D38" w:rsidP="004656DD">
            <w:pPr>
              <w:jc w:val="center"/>
              <w:rPr>
                <w:rFonts w:ascii="Times New Roman" w:hAnsi="Times New Roman" w:cs="Times New Roman"/>
                <w:b/>
                <w:bCs/>
                <w:sz w:val="18"/>
                <w:szCs w:val="18"/>
              </w:rPr>
            </w:pPr>
          </w:p>
        </w:tc>
        <w:tc>
          <w:tcPr>
            <w:tcW w:w="240" w:type="pct"/>
            <w:tcBorders>
              <w:top w:val="single" w:sz="4" w:space="0" w:color="auto"/>
              <w:left w:val="single" w:sz="4" w:space="0" w:color="auto"/>
              <w:right w:val="single" w:sz="4" w:space="0" w:color="auto"/>
            </w:tcBorders>
          </w:tcPr>
          <w:p w:rsidR="00310D38" w:rsidRPr="00B12A10" w:rsidRDefault="00310D38" w:rsidP="004656DD">
            <w:pPr>
              <w:jc w:val="center"/>
              <w:rPr>
                <w:rFonts w:ascii="Times New Roman" w:hAnsi="Times New Roman" w:cs="Times New Roman"/>
                <w:b/>
                <w:bCs/>
                <w:sz w:val="18"/>
                <w:szCs w:val="18"/>
              </w:rPr>
            </w:pPr>
          </w:p>
        </w:tc>
        <w:tc>
          <w:tcPr>
            <w:tcW w:w="1162" w:type="pct"/>
            <w:gridSpan w:val="6"/>
            <w:tcBorders>
              <w:top w:val="single" w:sz="4" w:space="0" w:color="auto"/>
              <w:left w:val="single" w:sz="4" w:space="0" w:color="auto"/>
              <w:bottom w:val="single" w:sz="4" w:space="0" w:color="auto"/>
              <w:right w:val="single" w:sz="4" w:space="0" w:color="auto"/>
            </w:tcBorders>
            <w:vAlign w:val="center"/>
            <w:hideMark/>
          </w:tcPr>
          <w:p w:rsidR="00310D38" w:rsidRPr="00B12A10" w:rsidRDefault="00310D38" w:rsidP="004656DD">
            <w:pPr>
              <w:jc w:val="center"/>
              <w:rPr>
                <w:rFonts w:ascii="Times New Roman" w:hAnsi="Times New Roman" w:cs="Times New Roman"/>
                <w:b/>
                <w:bCs/>
                <w:sz w:val="18"/>
                <w:szCs w:val="18"/>
              </w:rPr>
            </w:pPr>
            <w:r w:rsidRPr="00B12A10">
              <w:rPr>
                <w:rFonts w:ascii="Times New Roman" w:hAnsi="Times New Roman" w:cs="Times New Roman"/>
                <w:b/>
                <w:bCs/>
                <w:sz w:val="18"/>
                <w:szCs w:val="18"/>
              </w:rPr>
              <w:t>Thông tin nợ xấu</w:t>
            </w:r>
          </w:p>
        </w:tc>
        <w:tc>
          <w:tcPr>
            <w:tcW w:w="1411" w:type="pct"/>
            <w:gridSpan w:val="6"/>
            <w:vMerge w:val="restart"/>
            <w:tcBorders>
              <w:top w:val="single" w:sz="4" w:space="0" w:color="auto"/>
              <w:left w:val="single" w:sz="4" w:space="0" w:color="auto"/>
              <w:bottom w:val="single" w:sz="4" w:space="0" w:color="auto"/>
              <w:right w:val="single" w:sz="4" w:space="0" w:color="auto"/>
            </w:tcBorders>
            <w:vAlign w:val="center"/>
            <w:hideMark/>
          </w:tcPr>
          <w:p w:rsidR="00310D38" w:rsidRPr="00B12A10" w:rsidRDefault="00310D38" w:rsidP="004656DD">
            <w:pPr>
              <w:jc w:val="center"/>
              <w:rPr>
                <w:rFonts w:ascii="Times New Roman" w:hAnsi="Times New Roman" w:cs="Times New Roman"/>
                <w:b/>
                <w:bCs/>
                <w:sz w:val="18"/>
                <w:szCs w:val="18"/>
              </w:rPr>
            </w:pPr>
            <w:r w:rsidRPr="00B12A10">
              <w:rPr>
                <w:rFonts w:ascii="Times New Roman" w:hAnsi="Times New Roman" w:cs="Times New Roman"/>
                <w:b/>
                <w:bCs/>
                <w:sz w:val="18"/>
                <w:szCs w:val="18"/>
              </w:rPr>
              <w:t xml:space="preserve">Nguyên nhân </w:t>
            </w:r>
          </w:p>
          <w:p w:rsidR="00310D38" w:rsidRPr="00B12A10" w:rsidRDefault="00310D38" w:rsidP="004656DD">
            <w:pPr>
              <w:jc w:val="center"/>
              <w:rPr>
                <w:rFonts w:ascii="Times New Roman" w:hAnsi="Times New Roman" w:cs="Times New Roman"/>
                <w:b/>
                <w:bCs/>
                <w:sz w:val="18"/>
                <w:szCs w:val="18"/>
              </w:rPr>
            </w:pPr>
            <w:r w:rsidRPr="00B12A10">
              <w:rPr>
                <w:rFonts w:ascii="Times New Roman" w:hAnsi="Times New Roman" w:cs="Times New Roman"/>
                <w:b/>
                <w:bCs/>
                <w:sz w:val="18"/>
                <w:szCs w:val="18"/>
              </w:rPr>
              <w:t>chuyển nợ xấu</w:t>
            </w:r>
          </w:p>
        </w:tc>
      </w:tr>
      <w:tr w:rsidR="00B12A10" w:rsidRPr="00B12A10" w:rsidTr="00481CF5">
        <w:trPr>
          <w:trHeight w:val="300"/>
          <w:jc w:val="center"/>
        </w:trPr>
        <w:tc>
          <w:tcPr>
            <w:tcW w:w="192" w:type="pct"/>
            <w:vMerge/>
            <w:tcBorders>
              <w:top w:val="single" w:sz="4" w:space="0" w:color="auto"/>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bCs/>
                <w:sz w:val="18"/>
                <w:szCs w:val="18"/>
              </w:rPr>
            </w:pPr>
          </w:p>
        </w:tc>
        <w:tc>
          <w:tcPr>
            <w:tcW w:w="1073" w:type="pct"/>
            <w:vMerge w:val="restart"/>
            <w:tcBorders>
              <w:top w:val="nil"/>
              <w:left w:val="single" w:sz="4" w:space="0" w:color="auto"/>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bCs/>
                <w:sz w:val="18"/>
                <w:szCs w:val="18"/>
              </w:rPr>
            </w:pPr>
            <w:r w:rsidRPr="00B12A10">
              <w:rPr>
                <w:rFonts w:ascii="Times New Roman" w:hAnsi="Times New Roman" w:cs="Times New Roman"/>
                <w:b/>
                <w:bCs/>
                <w:sz w:val="18"/>
                <w:szCs w:val="18"/>
              </w:rPr>
              <w:t xml:space="preserve">Tên khách hàng vay </w:t>
            </w:r>
          </w:p>
        </w:tc>
        <w:tc>
          <w:tcPr>
            <w:tcW w:w="169" w:type="pct"/>
            <w:vMerge w:val="restart"/>
            <w:tcBorders>
              <w:top w:val="nil"/>
              <w:left w:val="single" w:sz="4" w:space="0" w:color="auto"/>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bCs/>
                <w:sz w:val="18"/>
                <w:szCs w:val="18"/>
              </w:rPr>
            </w:pPr>
            <w:r w:rsidRPr="00B12A10">
              <w:rPr>
                <w:rFonts w:ascii="Times New Roman" w:hAnsi="Times New Roman" w:cs="Times New Roman"/>
                <w:b/>
                <w:bCs/>
                <w:sz w:val="18"/>
                <w:szCs w:val="18"/>
              </w:rPr>
              <w:t>Mã loại hình kinh tế</w:t>
            </w:r>
          </w:p>
        </w:tc>
        <w:tc>
          <w:tcPr>
            <w:tcW w:w="167" w:type="pct"/>
            <w:vMerge w:val="restart"/>
            <w:tcBorders>
              <w:top w:val="nil"/>
              <w:left w:val="single" w:sz="4" w:space="0" w:color="auto"/>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sz w:val="18"/>
                <w:szCs w:val="18"/>
              </w:rPr>
            </w:pPr>
            <w:r w:rsidRPr="00B12A10">
              <w:rPr>
                <w:rFonts w:ascii="Times New Roman" w:hAnsi="Times New Roman" w:cs="Times New Roman"/>
                <w:b/>
                <w:sz w:val="18"/>
                <w:szCs w:val="18"/>
              </w:rPr>
              <w:t>Mã số thuế</w:t>
            </w:r>
          </w:p>
        </w:tc>
        <w:tc>
          <w:tcPr>
            <w:tcW w:w="173" w:type="pct"/>
            <w:vMerge w:val="restart"/>
            <w:tcBorders>
              <w:top w:val="nil"/>
              <w:left w:val="single" w:sz="4" w:space="0" w:color="auto"/>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sz w:val="18"/>
                <w:szCs w:val="18"/>
              </w:rPr>
            </w:pPr>
            <w:r w:rsidRPr="00B12A10">
              <w:rPr>
                <w:rFonts w:ascii="Times New Roman" w:hAnsi="Times New Roman" w:cs="Times New Roman"/>
                <w:b/>
                <w:sz w:val="18"/>
                <w:szCs w:val="18"/>
              </w:rPr>
              <w:t>CMND/Hộ chiếu / CCCD</w:t>
            </w:r>
          </w:p>
        </w:tc>
        <w:tc>
          <w:tcPr>
            <w:tcW w:w="198" w:type="pct"/>
            <w:vMerge/>
            <w:tcBorders>
              <w:left w:val="nil"/>
              <w:right w:val="single" w:sz="4" w:space="0" w:color="auto"/>
            </w:tcBorders>
          </w:tcPr>
          <w:p w:rsidR="00310D38" w:rsidRPr="00B12A10" w:rsidRDefault="00310D38" w:rsidP="004656DD">
            <w:pPr>
              <w:jc w:val="center"/>
              <w:rPr>
                <w:rFonts w:ascii="Times New Roman" w:hAnsi="Times New Roman" w:cs="Times New Roman"/>
                <w:b/>
                <w:bCs/>
                <w:sz w:val="18"/>
                <w:szCs w:val="18"/>
              </w:rPr>
            </w:pPr>
          </w:p>
        </w:tc>
        <w:tc>
          <w:tcPr>
            <w:tcW w:w="215" w:type="pct"/>
            <w:tcBorders>
              <w:left w:val="single" w:sz="4" w:space="0" w:color="auto"/>
              <w:right w:val="single" w:sz="4" w:space="0" w:color="auto"/>
            </w:tcBorders>
          </w:tcPr>
          <w:p w:rsidR="00310D38" w:rsidRPr="00B12A10" w:rsidRDefault="00310D38" w:rsidP="004656DD">
            <w:pPr>
              <w:jc w:val="center"/>
              <w:rPr>
                <w:rFonts w:ascii="Times New Roman" w:hAnsi="Times New Roman" w:cs="Times New Roman"/>
                <w:b/>
                <w:bCs/>
                <w:sz w:val="18"/>
                <w:szCs w:val="18"/>
              </w:rPr>
            </w:pPr>
          </w:p>
        </w:tc>
        <w:tc>
          <w:tcPr>
            <w:tcW w:w="240" w:type="pct"/>
            <w:tcBorders>
              <w:left w:val="single" w:sz="4" w:space="0" w:color="auto"/>
              <w:right w:val="single" w:sz="4" w:space="0" w:color="auto"/>
            </w:tcBorders>
          </w:tcPr>
          <w:p w:rsidR="00310D38" w:rsidRPr="00B12A10" w:rsidRDefault="00310D38" w:rsidP="004656DD">
            <w:pPr>
              <w:jc w:val="center"/>
              <w:rPr>
                <w:rFonts w:ascii="Times New Roman" w:hAnsi="Times New Roman" w:cs="Times New Roman"/>
                <w:b/>
                <w:bCs/>
                <w:sz w:val="18"/>
                <w:szCs w:val="18"/>
              </w:rPr>
            </w:pPr>
          </w:p>
        </w:tc>
        <w:tc>
          <w:tcPr>
            <w:tcW w:w="1162" w:type="pct"/>
            <w:gridSpan w:val="6"/>
            <w:tcBorders>
              <w:top w:val="single" w:sz="4" w:space="0" w:color="auto"/>
              <w:left w:val="single" w:sz="4" w:space="0" w:color="auto"/>
              <w:bottom w:val="single" w:sz="4" w:space="0" w:color="auto"/>
              <w:right w:val="single" w:sz="4" w:space="0" w:color="auto"/>
            </w:tcBorders>
            <w:vAlign w:val="center"/>
            <w:hideMark/>
          </w:tcPr>
          <w:p w:rsidR="00310D38" w:rsidRPr="00B12A10" w:rsidRDefault="00310D38" w:rsidP="004656DD">
            <w:pPr>
              <w:jc w:val="center"/>
              <w:rPr>
                <w:rFonts w:ascii="Times New Roman" w:hAnsi="Times New Roman" w:cs="Times New Roman"/>
                <w:b/>
                <w:bCs/>
                <w:sz w:val="18"/>
                <w:szCs w:val="18"/>
              </w:rPr>
            </w:pPr>
            <w:r w:rsidRPr="00B12A10">
              <w:rPr>
                <w:rFonts w:ascii="Times New Roman" w:hAnsi="Times New Roman" w:cs="Times New Roman"/>
                <w:b/>
                <w:bCs/>
                <w:sz w:val="18"/>
                <w:szCs w:val="18"/>
              </w:rPr>
              <w:t>Nợ xấu</w:t>
            </w:r>
          </w:p>
        </w:tc>
        <w:tc>
          <w:tcPr>
            <w:tcW w:w="1411" w:type="pct"/>
            <w:gridSpan w:val="6"/>
            <w:vMerge/>
            <w:tcBorders>
              <w:top w:val="single" w:sz="4" w:space="0" w:color="auto"/>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bCs/>
                <w:sz w:val="18"/>
                <w:szCs w:val="18"/>
              </w:rPr>
            </w:pPr>
          </w:p>
        </w:tc>
      </w:tr>
      <w:tr w:rsidR="00B12A10" w:rsidRPr="00B12A10" w:rsidTr="00481CF5">
        <w:trPr>
          <w:trHeight w:val="300"/>
          <w:jc w:val="center"/>
        </w:trPr>
        <w:tc>
          <w:tcPr>
            <w:tcW w:w="192" w:type="pct"/>
            <w:vMerge/>
            <w:tcBorders>
              <w:top w:val="single" w:sz="4" w:space="0" w:color="auto"/>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bCs/>
                <w:sz w:val="18"/>
                <w:szCs w:val="18"/>
              </w:rPr>
            </w:pPr>
          </w:p>
        </w:tc>
        <w:tc>
          <w:tcPr>
            <w:tcW w:w="1073" w:type="pct"/>
            <w:vMerge/>
            <w:tcBorders>
              <w:top w:val="nil"/>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bCs/>
                <w:sz w:val="18"/>
                <w:szCs w:val="18"/>
              </w:rPr>
            </w:pPr>
          </w:p>
        </w:tc>
        <w:tc>
          <w:tcPr>
            <w:tcW w:w="169" w:type="pct"/>
            <w:vMerge/>
            <w:tcBorders>
              <w:top w:val="nil"/>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bCs/>
                <w:sz w:val="18"/>
                <w:szCs w:val="18"/>
              </w:rPr>
            </w:pPr>
          </w:p>
        </w:tc>
        <w:tc>
          <w:tcPr>
            <w:tcW w:w="167" w:type="pct"/>
            <w:vMerge/>
            <w:tcBorders>
              <w:top w:val="nil"/>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sz w:val="18"/>
                <w:szCs w:val="18"/>
              </w:rPr>
            </w:pPr>
          </w:p>
        </w:tc>
        <w:tc>
          <w:tcPr>
            <w:tcW w:w="173" w:type="pct"/>
            <w:vMerge/>
            <w:tcBorders>
              <w:top w:val="nil"/>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sz w:val="18"/>
                <w:szCs w:val="18"/>
              </w:rPr>
            </w:pPr>
          </w:p>
        </w:tc>
        <w:tc>
          <w:tcPr>
            <w:tcW w:w="198" w:type="pct"/>
            <w:vMerge/>
            <w:tcBorders>
              <w:left w:val="nil"/>
              <w:right w:val="single" w:sz="4" w:space="0" w:color="auto"/>
            </w:tcBorders>
          </w:tcPr>
          <w:p w:rsidR="00310D38" w:rsidRPr="00B12A10" w:rsidRDefault="00310D38" w:rsidP="004656DD">
            <w:pPr>
              <w:jc w:val="center"/>
              <w:rPr>
                <w:rFonts w:ascii="Times New Roman" w:hAnsi="Times New Roman" w:cs="Times New Roman"/>
                <w:b/>
                <w:sz w:val="18"/>
                <w:szCs w:val="18"/>
              </w:rPr>
            </w:pPr>
          </w:p>
        </w:tc>
        <w:tc>
          <w:tcPr>
            <w:tcW w:w="215" w:type="pct"/>
            <w:tcBorders>
              <w:left w:val="single" w:sz="4" w:space="0" w:color="auto"/>
              <w:right w:val="single" w:sz="4" w:space="0" w:color="auto"/>
            </w:tcBorders>
          </w:tcPr>
          <w:p w:rsidR="00310D38" w:rsidRPr="00B12A10" w:rsidRDefault="00310D38" w:rsidP="004656DD">
            <w:pPr>
              <w:jc w:val="center"/>
              <w:rPr>
                <w:rFonts w:ascii="Times New Roman" w:hAnsi="Times New Roman" w:cs="Times New Roman"/>
                <w:b/>
                <w:sz w:val="18"/>
                <w:szCs w:val="18"/>
              </w:rPr>
            </w:pPr>
          </w:p>
        </w:tc>
        <w:tc>
          <w:tcPr>
            <w:tcW w:w="240" w:type="pct"/>
            <w:tcBorders>
              <w:left w:val="single" w:sz="4" w:space="0" w:color="auto"/>
              <w:right w:val="single" w:sz="4" w:space="0" w:color="auto"/>
            </w:tcBorders>
          </w:tcPr>
          <w:p w:rsidR="00310D38" w:rsidRPr="00B12A10" w:rsidRDefault="00310D38" w:rsidP="004656DD">
            <w:pPr>
              <w:jc w:val="center"/>
              <w:rPr>
                <w:rFonts w:ascii="Times New Roman" w:hAnsi="Times New Roman" w:cs="Times New Roman"/>
                <w:b/>
                <w:sz w:val="18"/>
                <w:szCs w:val="18"/>
              </w:rPr>
            </w:pPr>
          </w:p>
        </w:tc>
        <w:tc>
          <w:tcPr>
            <w:tcW w:w="337" w:type="pct"/>
            <w:gridSpan w:val="2"/>
            <w:tcBorders>
              <w:top w:val="single" w:sz="4" w:space="0" w:color="auto"/>
              <w:left w:val="single" w:sz="4" w:space="0" w:color="auto"/>
              <w:bottom w:val="single" w:sz="4" w:space="0" w:color="auto"/>
              <w:right w:val="single" w:sz="4" w:space="0" w:color="auto"/>
            </w:tcBorders>
            <w:vAlign w:val="center"/>
            <w:hideMark/>
          </w:tcPr>
          <w:p w:rsidR="00310D38" w:rsidRPr="00B12A10" w:rsidRDefault="00310D38" w:rsidP="004656DD">
            <w:pPr>
              <w:jc w:val="center"/>
              <w:rPr>
                <w:rFonts w:ascii="Times New Roman" w:hAnsi="Times New Roman" w:cs="Times New Roman"/>
                <w:b/>
                <w:sz w:val="18"/>
                <w:szCs w:val="18"/>
              </w:rPr>
            </w:pPr>
            <w:r w:rsidRPr="00B12A10">
              <w:rPr>
                <w:rFonts w:ascii="Times New Roman" w:hAnsi="Times New Roman" w:cs="Times New Roman"/>
                <w:b/>
                <w:sz w:val="18"/>
                <w:szCs w:val="18"/>
              </w:rPr>
              <w:t>Nhóm 3</w:t>
            </w:r>
          </w:p>
        </w:tc>
        <w:tc>
          <w:tcPr>
            <w:tcW w:w="416" w:type="pct"/>
            <w:gridSpan w:val="2"/>
            <w:tcBorders>
              <w:top w:val="single" w:sz="4" w:space="0" w:color="auto"/>
              <w:left w:val="nil"/>
              <w:bottom w:val="single" w:sz="4" w:space="0" w:color="auto"/>
              <w:right w:val="single" w:sz="4" w:space="0" w:color="auto"/>
            </w:tcBorders>
            <w:vAlign w:val="center"/>
            <w:hideMark/>
          </w:tcPr>
          <w:p w:rsidR="00310D38" w:rsidRPr="00B12A10" w:rsidRDefault="00310D38" w:rsidP="004656DD">
            <w:pPr>
              <w:jc w:val="center"/>
              <w:rPr>
                <w:rFonts w:ascii="Times New Roman" w:hAnsi="Times New Roman" w:cs="Times New Roman"/>
                <w:b/>
                <w:sz w:val="18"/>
                <w:szCs w:val="18"/>
              </w:rPr>
            </w:pPr>
            <w:r w:rsidRPr="00B12A10">
              <w:rPr>
                <w:rFonts w:ascii="Times New Roman" w:hAnsi="Times New Roman" w:cs="Times New Roman"/>
                <w:b/>
                <w:sz w:val="18"/>
                <w:szCs w:val="18"/>
              </w:rPr>
              <w:t>Nhóm 4</w:t>
            </w:r>
          </w:p>
        </w:tc>
        <w:tc>
          <w:tcPr>
            <w:tcW w:w="408" w:type="pct"/>
            <w:gridSpan w:val="2"/>
            <w:tcBorders>
              <w:top w:val="single" w:sz="4" w:space="0" w:color="auto"/>
              <w:left w:val="nil"/>
              <w:bottom w:val="single" w:sz="4" w:space="0" w:color="auto"/>
              <w:right w:val="single" w:sz="4" w:space="0" w:color="auto"/>
            </w:tcBorders>
            <w:vAlign w:val="center"/>
            <w:hideMark/>
          </w:tcPr>
          <w:p w:rsidR="00310D38" w:rsidRPr="00B12A10" w:rsidRDefault="00310D38" w:rsidP="004656DD">
            <w:pPr>
              <w:jc w:val="center"/>
              <w:rPr>
                <w:rFonts w:ascii="Times New Roman" w:hAnsi="Times New Roman" w:cs="Times New Roman"/>
                <w:b/>
                <w:sz w:val="18"/>
                <w:szCs w:val="18"/>
              </w:rPr>
            </w:pPr>
            <w:r w:rsidRPr="00B12A10">
              <w:rPr>
                <w:rFonts w:ascii="Times New Roman" w:hAnsi="Times New Roman" w:cs="Times New Roman"/>
                <w:b/>
                <w:sz w:val="18"/>
                <w:szCs w:val="18"/>
              </w:rPr>
              <w:t>Nhóm 5</w:t>
            </w:r>
          </w:p>
        </w:tc>
        <w:tc>
          <w:tcPr>
            <w:tcW w:w="1411" w:type="pct"/>
            <w:gridSpan w:val="6"/>
            <w:vMerge/>
            <w:tcBorders>
              <w:top w:val="single" w:sz="4" w:space="0" w:color="auto"/>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bCs/>
                <w:sz w:val="18"/>
                <w:szCs w:val="18"/>
              </w:rPr>
            </w:pPr>
          </w:p>
        </w:tc>
      </w:tr>
      <w:tr w:rsidR="00B12A10" w:rsidRPr="00B12A10" w:rsidTr="00481CF5">
        <w:trPr>
          <w:cantSplit/>
          <w:trHeight w:val="2915"/>
          <w:jc w:val="center"/>
        </w:trPr>
        <w:tc>
          <w:tcPr>
            <w:tcW w:w="192" w:type="pct"/>
            <w:vMerge/>
            <w:tcBorders>
              <w:top w:val="single" w:sz="4" w:space="0" w:color="auto"/>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bCs/>
                <w:sz w:val="18"/>
                <w:szCs w:val="18"/>
              </w:rPr>
            </w:pPr>
          </w:p>
        </w:tc>
        <w:tc>
          <w:tcPr>
            <w:tcW w:w="1073" w:type="pct"/>
            <w:vMerge/>
            <w:tcBorders>
              <w:top w:val="nil"/>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bCs/>
                <w:sz w:val="18"/>
                <w:szCs w:val="18"/>
              </w:rPr>
            </w:pPr>
          </w:p>
        </w:tc>
        <w:tc>
          <w:tcPr>
            <w:tcW w:w="169" w:type="pct"/>
            <w:vMerge/>
            <w:tcBorders>
              <w:top w:val="nil"/>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bCs/>
                <w:sz w:val="18"/>
                <w:szCs w:val="18"/>
              </w:rPr>
            </w:pPr>
          </w:p>
        </w:tc>
        <w:tc>
          <w:tcPr>
            <w:tcW w:w="167" w:type="pct"/>
            <w:vMerge/>
            <w:tcBorders>
              <w:top w:val="nil"/>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sz w:val="18"/>
                <w:szCs w:val="18"/>
              </w:rPr>
            </w:pPr>
          </w:p>
        </w:tc>
        <w:tc>
          <w:tcPr>
            <w:tcW w:w="173" w:type="pct"/>
            <w:vMerge/>
            <w:tcBorders>
              <w:top w:val="nil"/>
              <w:left w:val="single" w:sz="4" w:space="0" w:color="auto"/>
              <w:bottom w:val="single" w:sz="4" w:space="0" w:color="auto"/>
              <w:right w:val="single" w:sz="4" w:space="0" w:color="auto"/>
            </w:tcBorders>
            <w:vAlign w:val="center"/>
            <w:hideMark/>
          </w:tcPr>
          <w:p w:rsidR="00310D38" w:rsidRPr="00B12A10" w:rsidRDefault="00310D38" w:rsidP="004656DD">
            <w:pPr>
              <w:rPr>
                <w:rFonts w:ascii="Times New Roman" w:hAnsi="Times New Roman" w:cs="Times New Roman"/>
                <w:b/>
                <w:sz w:val="18"/>
                <w:szCs w:val="18"/>
              </w:rPr>
            </w:pPr>
          </w:p>
        </w:tc>
        <w:tc>
          <w:tcPr>
            <w:tcW w:w="198" w:type="pct"/>
            <w:vMerge/>
            <w:tcBorders>
              <w:left w:val="nil"/>
              <w:bottom w:val="single" w:sz="4" w:space="0" w:color="auto"/>
              <w:right w:val="single" w:sz="4" w:space="0" w:color="auto"/>
            </w:tcBorders>
            <w:textDirection w:val="btLr"/>
          </w:tcPr>
          <w:p w:rsidR="00310D38" w:rsidRPr="00B12A10" w:rsidRDefault="00310D38" w:rsidP="004656DD">
            <w:pPr>
              <w:ind w:left="113" w:right="113"/>
              <w:jc w:val="center"/>
              <w:rPr>
                <w:rFonts w:ascii="Times New Roman" w:hAnsi="Times New Roman" w:cs="Times New Roman"/>
                <w:b/>
                <w:sz w:val="18"/>
                <w:szCs w:val="18"/>
              </w:rPr>
            </w:pPr>
          </w:p>
        </w:tc>
        <w:tc>
          <w:tcPr>
            <w:tcW w:w="215" w:type="pct"/>
            <w:tcBorders>
              <w:left w:val="single" w:sz="4" w:space="0" w:color="auto"/>
              <w:bottom w:val="single" w:sz="4" w:space="0" w:color="auto"/>
              <w:right w:val="single" w:sz="4" w:space="0" w:color="auto"/>
            </w:tcBorders>
            <w:textDirection w:val="btLr"/>
          </w:tcPr>
          <w:p w:rsidR="00310D38" w:rsidRPr="00B12A10" w:rsidRDefault="00310D38" w:rsidP="004656DD">
            <w:pPr>
              <w:ind w:left="113" w:right="113"/>
              <w:jc w:val="center"/>
              <w:rPr>
                <w:rFonts w:ascii="Times New Roman" w:hAnsi="Times New Roman" w:cs="Times New Roman"/>
                <w:b/>
                <w:sz w:val="18"/>
                <w:szCs w:val="18"/>
              </w:rPr>
            </w:pPr>
            <w:r w:rsidRPr="00B12A10">
              <w:rPr>
                <w:rFonts w:ascii="Times New Roman" w:hAnsi="Times New Roman" w:cs="Times New Roman"/>
                <w:b/>
                <w:bCs/>
                <w:sz w:val="16"/>
                <w:szCs w:val="16"/>
              </w:rPr>
              <w:t>Mã TCTD/Mã chi nhánh</w:t>
            </w:r>
          </w:p>
        </w:tc>
        <w:tc>
          <w:tcPr>
            <w:tcW w:w="240" w:type="pct"/>
            <w:tcBorders>
              <w:left w:val="single" w:sz="4" w:space="0" w:color="auto"/>
              <w:bottom w:val="single" w:sz="4" w:space="0" w:color="auto"/>
              <w:right w:val="single" w:sz="4" w:space="0" w:color="auto"/>
            </w:tcBorders>
            <w:textDirection w:val="btLr"/>
          </w:tcPr>
          <w:p w:rsidR="00310D38" w:rsidRPr="00B12A10" w:rsidRDefault="00310D38" w:rsidP="004656DD">
            <w:pPr>
              <w:ind w:left="113" w:right="113"/>
              <w:jc w:val="center"/>
              <w:rPr>
                <w:rFonts w:ascii="Times New Roman" w:hAnsi="Times New Roman" w:cs="Times New Roman"/>
                <w:b/>
                <w:sz w:val="18"/>
                <w:szCs w:val="18"/>
              </w:rPr>
            </w:pPr>
            <w:r w:rsidRPr="00B12A10">
              <w:rPr>
                <w:rFonts w:ascii="Times New Roman" w:hAnsi="Times New Roman" w:cs="Times New Roman"/>
                <w:b/>
                <w:bCs/>
                <w:sz w:val="16"/>
                <w:szCs w:val="16"/>
              </w:rPr>
              <w:t>Tên TCTD/ Tên chi nhánh TCTD</w:t>
            </w:r>
          </w:p>
        </w:tc>
        <w:tc>
          <w:tcPr>
            <w:tcW w:w="166" w:type="pct"/>
            <w:tcBorders>
              <w:top w:val="nil"/>
              <w:left w:val="single" w:sz="4" w:space="0" w:color="auto"/>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sz w:val="18"/>
                <w:szCs w:val="18"/>
              </w:rPr>
            </w:pPr>
            <w:r w:rsidRPr="00B12A10">
              <w:rPr>
                <w:rFonts w:ascii="Times New Roman" w:hAnsi="Times New Roman" w:cs="Times New Roman"/>
                <w:b/>
                <w:sz w:val="18"/>
                <w:szCs w:val="18"/>
              </w:rPr>
              <w:t>Phát sinh trong tháng báo cáo</w:t>
            </w:r>
          </w:p>
        </w:tc>
        <w:tc>
          <w:tcPr>
            <w:tcW w:w="171" w:type="pct"/>
            <w:tcBorders>
              <w:top w:val="nil"/>
              <w:left w:val="nil"/>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sz w:val="18"/>
                <w:szCs w:val="18"/>
              </w:rPr>
            </w:pPr>
            <w:r w:rsidRPr="00B12A10">
              <w:rPr>
                <w:rFonts w:ascii="Times New Roman" w:hAnsi="Times New Roman" w:cs="Times New Roman"/>
                <w:b/>
                <w:sz w:val="18"/>
                <w:szCs w:val="18"/>
              </w:rPr>
              <w:t xml:space="preserve">Số dư </w:t>
            </w:r>
          </w:p>
        </w:tc>
        <w:tc>
          <w:tcPr>
            <w:tcW w:w="241" w:type="pct"/>
            <w:tcBorders>
              <w:top w:val="nil"/>
              <w:left w:val="nil"/>
              <w:bottom w:val="single" w:sz="4" w:space="0" w:color="auto"/>
              <w:right w:val="single" w:sz="4" w:space="0" w:color="auto"/>
            </w:tcBorders>
            <w:textDirection w:val="btLr"/>
            <w:vAlign w:val="center"/>
          </w:tcPr>
          <w:p w:rsidR="00310D38" w:rsidRPr="00B12A10" w:rsidRDefault="00310D38" w:rsidP="004656DD">
            <w:pPr>
              <w:ind w:left="113" w:right="113"/>
              <w:jc w:val="center"/>
              <w:rPr>
                <w:rFonts w:ascii="Times New Roman" w:hAnsi="Times New Roman" w:cs="Times New Roman"/>
                <w:b/>
                <w:sz w:val="18"/>
                <w:szCs w:val="18"/>
              </w:rPr>
            </w:pPr>
            <w:r w:rsidRPr="00B12A10">
              <w:rPr>
                <w:rFonts w:ascii="Times New Roman" w:hAnsi="Times New Roman" w:cs="Times New Roman"/>
                <w:b/>
                <w:sz w:val="18"/>
                <w:szCs w:val="18"/>
              </w:rPr>
              <w:t>Phát sinh trong tháng báo cáo</w:t>
            </w:r>
          </w:p>
        </w:tc>
        <w:tc>
          <w:tcPr>
            <w:tcW w:w="175" w:type="pct"/>
            <w:tcBorders>
              <w:top w:val="nil"/>
              <w:left w:val="nil"/>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sz w:val="18"/>
                <w:szCs w:val="18"/>
              </w:rPr>
            </w:pPr>
            <w:r w:rsidRPr="00B12A10">
              <w:rPr>
                <w:rFonts w:ascii="Times New Roman" w:hAnsi="Times New Roman" w:cs="Times New Roman"/>
                <w:b/>
                <w:sz w:val="18"/>
                <w:szCs w:val="18"/>
              </w:rPr>
              <w:t xml:space="preserve">Số dư </w:t>
            </w:r>
          </w:p>
        </w:tc>
        <w:tc>
          <w:tcPr>
            <w:tcW w:w="192" w:type="pct"/>
            <w:tcBorders>
              <w:top w:val="nil"/>
              <w:left w:val="nil"/>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sz w:val="18"/>
                <w:szCs w:val="18"/>
              </w:rPr>
            </w:pPr>
            <w:r w:rsidRPr="00B12A10">
              <w:rPr>
                <w:rFonts w:ascii="Times New Roman" w:hAnsi="Times New Roman" w:cs="Times New Roman"/>
                <w:b/>
                <w:sz w:val="18"/>
                <w:szCs w:val="18"/>
              </w:rPr>
              <w:t>Phát sinh trong tháng báo cáo</w:t>
            </w:r>
          </w:p>
        </w:tc>
        <w:tc>
          <w:tcPr>
            <w:tcW w:w="217" w:type="pct"/>
            <w:tcBorders>
              <w:top w:val="nil"/>
              <w:left w:val="nil"/>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sz w:val="18"/>
                <w:szCs w:val="18"/>
              </w:rPr>
            </w:pPr>
            <w:r w:rsidRPr="00B12A10">
              <w:rPr>
                <w:rFonts w:ascii="Times New Roman" w:hAnsi="Times New Roman" w:cs="Times New Roman"/>
                <w:b/>
                <w:sz w:val="18"/>
                <w:szCs w:val="18"/>
              </w:rPr>
              <w:t xml:space="preserve">Số dư </w:t>
            </w:r>
          </w:p>
        </w:tc>
        <w:tc>
          <w:tcPr>
            <w:tcW w:w="227" w:type="pct"/>
            <w:tcBorders>
              <w:top w:val="nil"/>
              <w:left w:val="nil"/>
              <w:bottom w:val="single" w:sz="4" w:space="0" w:color="auto"/>
              <w:right w:val="single" w:sz="4" w:space="0" w:color="auto"/>
            </w:tcBorders>
            <w:textDirection w:val="btLr"/>
            <w:hideMark/>
          </w:tcPr>
          <w:p w:rsidR="00310D38" w:rsidRPr="00B12A10" w:rsidRDefault="00310D38" w:rsidP="004656DD">
            <w:pPr>
              <w:ind w:left="113" w:right="113"/>
              <w:jc w:val="center"/>
              <w:rPr>
                <w:rFonts w:ascii="Times New Roman" w:hAnsi="Times New Roman" w:cs="Times New Roman"/>
                <w:b/>
                <w:bCs/>
                <w:sz w:val="18"/>
                <w:szCs w:val="18"/>
              </w:rPr>
            </w:pPr>
            <w:r w:rsidRPr="00B12A10">
              <w:rPr>
                <w:rFonts w:ascii="Times New Roman" w:hAnsi="Times New Roman" w:cs="Times New Roman"/>
                <w:b/>
                <w:bCs/>
                <w:sz w:val="18"/>
                <w:szCs w:val="18"/>
              </w:rPr>
              <w:t>Chuyển thành nợ xấu do tham chiếu từ CIC</w:t>
            </w:r>
          </w:p>
        </w:tc>
        <w:tc>
          <w:tcPr>
            <w:tcW w:w="199" w:type="pct"/>
            <w:tcBorders>
              <w:top w:val="nil"/>
              <w:left w:val="nil"/>
              <w:bottom w:val="single" w:sz="4" w:space="0" w:color="auto"/>
              <w:right w:val="single" w:sz="4" w:space="0" w:color="auto"/>
            </w:tcBorders>
            <w:textDirection w:val="btLr"/>
            <w:hideMark/>
          </w:tcPr>
          <w:p w:rsidR="00310D38" w:rsidRPr="00B12A10" w:rsidRDefault="00310D38" w:rsidP="004656DD">
            <w:pPr>
              <w:ind w:left="113" w:right="113"/>
              <w:jc w:val="center"/>
              <w:rPr>
                <w:rFonts w:ascii="Times New Roman" w:hAnsi="Times New Roman" w:cs="Times New Roman"/>
                <w:b/>
                <w:bCs/>
                <w:sz w:val="18"/>
                <w:szCs w:val="18"/>
              </w:rPr>
            </w:pPr>
            <w:r w:rsidRPr="00B12A10">
              <w:rPr>
                <w:rFonts w:ascii="Times New Roman" w:hAnsi="Times New Roman" w:cs="Times New Roman"/>
                <w:b/>
                <w:bCs/>
                <w:sz w:val="18"/>
                <w:szCs w:val="18"/>
              </w:rPr>
              <w:t>Nợ cơ cấu chuyển thành nợ xấu</w:t>
            </w:r>
          </w:p>
        </w:tc>
        <w:tc>
          <w:tcPr>
            <w:tcW w:w="215" w:type="pct"/>
            <w:tcBorders>
              <w:top w:val="nil"/>
              <w:left w:val="nil"/>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bCs/>
                <w:sz w:val="18"/>
                <w:szCs w:val="18"/>
              </w:rPr>
            </w:pPr>
            <w:r w:rsidRPr="00B12A10">
              <w:rPr>
                <w:rFonts w:ascii="Times New Roman" w:hAnsi="Times New Roman" w:cs="Times New Roman"/>
                <w:b/>
                <w:bCs/>
                <w:sz w:val="18"/>
                <w:szCs w:val="18"/>
              </w:rPr>
              <w:t>Chuyển thành nợ xấu do thực hiện theo Kết luận thanh tra/ Kiểm toán</w:t>
            </w:r>
          </w:p>
        </w:tc>
        <w:tc>
          <w:tcPr>
            <w:tcW w:w="166" w:type="pct"/>
            <w:tcBorders>
              <w:top w:val="nil"/>
              <w:left w:val="nil"/>
              <w:bottom w:val="single" w:sz="4" w:space="0" w:color="auto"/>
              <w:right w:val="single" w:sz="4" w:space="0" w:color="auto"/>
            </w:tcBorders>
            <w:textDirection w:val="btLr"/>
            <w:vAlign w:val="center"/>
            <w:hideMark/>
          </w:tcPr>
          <w:p w:rsidR="00310D38" w:rsidRPr="00B12A10" w:rsidRDefault="00310D38" w:rsidP="004656DD">
            <w:pPr>
              <w:ind w:left="113" w:right="113"/>
              <w:jc w:val="center"/>
              <w:rPr>
                <w:rFonts w:ascii="Times New Roman" w:hAnsi="Times New Roman" w:cs="Times New Roman"/>
                <w:b/>
                <w:bCs/>
                <w:sz w:val="18"/>
                <w:szCs w:val="18"/>
              </w:rPr>
            </w:pPr>
            <w:r w:rsidRPr="00B12A10">
              <w:rPr>
                <w:rFonts w:ascii="Times New Roman" w:hAnsi="Times New Roman" w:cs="Times New Roman"/>
                <w:b/>
                <w:bCs/>
                <w:sz w:val="18"/>
                <w:szCs w:val="18"/>
              </w:rPr>
              <w:t>Chuyển thành nợ xấu do quá hạn</w:t>
            </w:r>
          </w:p>
        </w:tc>
        <w:tc>
          <w:tcPr>
            <w:tcW w:w="310" w:type="pct"/>
            <w:tcBorders>
              <w:top w:val="nil"/>
              <w:left w:val="nil"/>
              <w:bottom w:val="single" w:sz="4" w:space="0" w:color="auto"/>
              <w:right w:val="single" w:sz="4" w:space="0" w:color="auto"/>
            </w:tcBorders>
            <w:textDirection w:val="btLr"/>
            <w:hideMark/>
          </w:tcPr>
          <w:p w:rsidR="00310D38" w:rsidRPr="00B12A10" w:rsidRDefault="00310D38" w:rsidP="004656DD">
            <w:pPr>
              <w:ind w:left="113" w:right="113"/>
              <w:jc w:val="center"/>
              <w:rPr>
                <w:rFonts w:ascii="Times New Roman" w:hAnsi="Times New Roman" w:cs="Times New Roman"/>
                <w:b/>
                <w:bCs/>
                <w:sz w:val="18"/>
                <w:szCs w:val="18"/>
              </w:rPr>
            </w:pPr>
            <w:r w:rsidRPr="00B12A10">
              <w:rPr>
                <w:rFonts w:ascii="Times New Roman" w:hAnsi="Times New Roman" w:cs="Times New Roman"/>
                <w:b/>
                <w:bCs/>
                <w:sz w:val="18"/>
                <w:szCs w:val="18"/>
              </w:rPr>
              <w:t>Chuyển thành nợ xấu theo quy định tại Khoản 3 Điều 10 Thông tư 31/2024/TT-NHNN</w:t>
            </w:r>
          </w:p>
        </w:tc>
        <w:tc>
          <w:tcPr>
            <w:tcW w:w="295" w:type="pct"/>
            <w:tcBorders>
              <w:top w:val="nil"/>
              <w:left w:val="nil"/>
              <w:bottom w:val="single" w:sz="4" w:space="0" w:color="auto"/>
              <w:right w:val="single" w:sz="4" w:space="0" w:color="auto"/>
            </w:tcBorders>
            <w:textDirection w:val="btLr"/>
            <w:hideMark/>
          </w:tcPr>
          <w:p w:rsidR="00310D38" w:rsidRPr="00B12A10" w:rsidRDefault="00310D38" w:rsidP="004656DD">
            <w:pPr>
              <w:ind w:left="113" w:right="113"/>
              <w:jc w:val="center"/>
              <w:rPr>
                <w:rFonts w:ascii="Times New Roman" w:hAnsi="Times New Roman" w:cs="Times New Roman"/>
                <w:b/>
                <w:bCs/>
                <w:sz w:val="18"/>
                <w:szCs w:val="18"/>
              </w:rPr>
            </w:pPr>
            <w:r w:rsidRPr="00B12A10">
              <w:rPr>
                <w:rFonts w:ascii="Times New Roman" w:hAnsi="Times New Roman" w:cs="Times New Roman"/>
                <w:b/>
                <w:bCs/>
                <w:sz w:val="18"/>
                <w:szCs w:val="18"/>
              </w:rPr>
              <w:t>Chuyển thành nợ xấu do các nguyên nhân khác</w:t>
            </w:r>
          </w:p>
        </w:tc>
      </w:tr>
      <w:tr w:rsidR="00B12A10" w:rsidRPr="00B12A10" w:rsidTr="00481CF5">
        <w:trPr>
          <w:trHeight w:val="432"/>
          <w:jc w:val="center"/>
        </w:trPr>
        <w:tc>
          <w:tcPr>
            <w:tcW w:w="192" w:type="pct"/>
            <w:tcBorders>
              <w:top w:val="nil"/>
              <w:left w:val="single" w:sz="4" w:space="0" w:color="auto"/>
              <w:bottom w:val="single" w:sz="4" w:space="0" w:color="auto"/>
              <w:right w:val="single" w:sz="4" w:space="0" w:color="auto"/>
            </w:tcBorders>
            <w:noWrap/>
            <w:vAlign w:val="center"/>
            <w:hideMark/>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w:t>
            </w:r>
          </w:p>
        </w:tc>
        <w:tc>
          <w:tcPr>
            <w:tcW w:w="1073" w:type="pct"/>
            <w:tcBorders>
              <w:top w:val="nil"/>
              <w:left w:val="nil"/>
              <w:bottom w:val="single" w:sz="4" w:space="0" w:color="auto"/>
              <w:right w:val="single" w:sz="4" w:space="0" w:color="auto"/>
            </w:tcBorders>
            <w:noWrap/>
            <w:vAlign w:val="center"/>
            <w:hideMark/>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(2)</w:t>
            </w:r>
          </w:p>
        </w:tc>
        <w:tc>
          <w:tcPr>
            <w:tcW w:w="169" w:type="pct"/>
            <w:tcBorders>
              <w:top w:val="nil"/>
              <w:left w:val="nil"/>
              <w:bottom w:val="single" w:sz="4" w:space="0" w:color="auto"/>
              <w:right w:val="single" w:sz="4" w:space="0" w:color="auto"/>
            </w:tcBorders>
            <w:noWrap/>
            <w:vAlign w:val="center"/>
            <w:hideMark/>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(3)</w:t>
            </w:r>
          </w:p>
        </w:tc>
        <w:tc>
          <w:tcPr>
            <w:tcW w:w="167" w:type="pct"/>
            <w:tcBorders>
              <w:top w:val="nil"/>
              <w:left w:val="nil"/>
              <w:bottom w:val="single" w:sz="4" w:space="0" w:color="auto"/>
              <w:right w:val="single" w:sz="4" w:space="0" w:color="auto"/>
            </w:tcBorders>
            <w:noWrap/>
            <w:vAlign w:val="center"/>
            <w:hideMark/>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(4)</w:t>
            </w:r>
          </w:p>
        </w:tc>
        <w:tc>
          <w:tcPr>
            <w:tcW w:w="173" w:type="pct"/>
            <w:tcBorders>
              <w:top w:val="nil"/>
              <w:left w:val="nil"/>
              <w:bottom w:val="single" w:sz="4" w:space="0" w:color="auto"/>
              <w:right w:val="single" w:sz="4" w:space="0" w:color="auto"/>
            </w:tcBorders>
            <w:noWrap/>
            <w:vAlign w:val="center"/>
            <w:hideMark/>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(5)</w:t>
            </w:r>
          </w:p>
        </w:tc>
        <w:tc>
          <w:tcPr>
            <w:tcW w:w="198" w:type="pct"/>
            <w:tcBorders>
              <w:top w:val="nil"/>
              <w:left w:val="nil"/>
              <w:bottom w:val="single" w:sz="4" w:space="0" w:color="auto"/>
              <w:right w:val="single" w:sz="4" w:space="0" w:color="auto"/>
            </w:tcBorders>
            <w:vAlign w:val="center"/>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(5a)</w:t>
            </w:r>
          </w:p>
        </w:tc>
        <w:tc>
          <w:tcPr>
            <w:tcW w:w="215" w:type="pct"/>
            <w:tcBorders>
              <w:top w:val="nil"/>
              <w:left w:val="single" w:sz="4" w:space="0" w:color="auto"/>
              <w:bottom w:val="single" w:sz="4" w:space="0" w:color="auto"/>
              <w:right w:val="single" w:sz="4" w:space="0" w:color="auto"/>
            </w:tcBorders>
            <w:vAlign w:val="center"/>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(6)</w:t>
            </w:r>
          </w:p>
        </w:tc>
        <w:tc>
          <w:tcPr>
            <w:tcW w:w="240" w:type="pct"/>
            <w:tcBorders>
              <w:top w:val="nil"/>
              <w:left w:val="single" w:sz="4" w:space="0" w:color="auto"/>
              <w:bottom w:val="single" w:sz="4" w:space="0" w:color="auto"/>
              <w:right w:val="single" w:sz="4" w:space="0" w:color="auto"/>
            </w:tcBorders>
            <w:vAlign w:val="center"/>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(7)</w:t>
            </w:r>
          </w:p>
        </w:tc>
        <w:tc>
          <w:tcPr>
            <w:tcW w:w="166" w:type="pct"/>
            <w:tcBorders>
              <w:top w:val="nil"/>
              <w:left w:val="single" w:sz="4" w:space="0" w:color="auto"/>
              <w:bottom w:val="single" w:sz="4" w:space="0" w:color="auto"/>
              <w:right w:val="single" w:sz="4" w:space="0" w:color="auto"/>
            </w:tcBorders>
            <w:noWrap/>
            <w:vAlign w:val="center"/>
            <w:hideMark/>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(8)</w:t>
            </w:r>
          </w:p>
        </w:tc>
        <w:tc>
          <w:tcPr>
            <w:tcW w:w="171" w:type="pct"/>
            <w:tcBorders>
              <w:top w:val="nil"/>
              <w:left w:val="nil"/>
              <w:bottom w:val="single" w:sz="4" w:space="0" w:color="auto"/>
              <w:right w:val="single" w:sz="4" w:space="0" w:color="auto"/>
            </w:tcBorders>
            <w:noWrap/>
            <w:vAlign w:val="center"/>
            <w:hideMark/>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(9)</w:t>
            </w:r>
          </w:p>
        </w:tc>
        <w:tc>
          <w:tcPr>
            <w:tcW w:w="241" w:type="pct"/>
            <w:tcBorders>
              <w:top w:val="nil"/>
              <w:left w:val="nil"/>
              <w:bottom w:val="single" w:sz="4" w:space="0" w:color="auto"/>
              <w:right w:val="single" w:sz="4" w:space="0" w:color="auto"/>
            </w:tcBorders>
            <w:noWrap/>
            <w:vAlign w:val="center"/>
            <w:hideMark/>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(10)</w:t>
            </w:r>
          </w:p>
        </w:tc>
        <w:tc>
          <w:tcPr>
            <w:tcW w:w="175" w:type="pct"/>
            <w:tcBorders>
              <w:top w:val="nil"/>
              <w:left w:val="nil"/>
              <w:bottom w:val="single" w:sz="4" w:space="0" w:color="auto"/>
              <w:right w:val="single" w:sz="4" w:space="0" w:color="auto"/>
            </w:tcBorders>
            <w:noWrap/>
            <w:vAlign w:val="center"/>
            <w:hideMark/>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(11)</w:t>
            </w:r>
          </w:p>
        </w:tc>
        <w:tc>
          <w:tcPr>
            <w:tcW w:w="192" w:type="pct"/>
            <w:tcBorders>
              <w:top w:val="nil"/>
              <w:left w:val="nil"/>
              <w:bottom w:val="single" w:sz="4" w:space="0" w:color="auto"/>
              <w:right w:val="single" w:sz="4" w:space="0" w:color="auto"/>
            </w:tcBorders>
            <w:noWrap/>
            <w:vAlign w:val="center"/>
            <w:hideMark/>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(12)</w:t>
            </w:r>
          </w:p>
        </w:tc>
        <w:tc>
          <w:tcPr>
            <w:tcW w:w="217" w:type="pct"/>
            <w:tcBorders>
              <w:top w:val="nil"/>
              <w:left w:val="nil"/>
              <w:bottom w:val="single" w:sz="4" w:space="0" w:color="auto"/>
              <w:right w:val="single" w:sz="4" w:space="0" w:color="auto"/>
            </w:tcBorders>
            <w:noWrap/>
            <w:vAlign w:val="center"/>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(13)</w:t>
            </w:r>
          </w:p>
        </w:tc>
        <w:tc>
          <w:tcPr>
            <w:tcW w:w="227" w:type="pct"/>
            <w:tcBorders>
              <w:top w:val="nil"/>
              <w:left w:val="nil"/>
              <w:bottom w:val="single" w:sz="4" w:space="0" w:color="auto"/>
              <w:right w:val="single" w:sz="4" w:space="0" w:color="auto"/>
            </w:tcBorders>
            <w:noWrap/>
            <w:vAlign w:val="center"/>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(14)</w:t>
            </w:r>
          </w:p>
        </w:tc>
        <w:tc>
          <w:tcPr>
            <w:tcW w:w="199" w:type="pct"/>
            <w:tcBorders>
              <w:top w:val="nil"/>
              <w:left w:val="nil"/>
              <w:bottom w:val="single" w:sz="4" w:space="0" w:color="auto"/>
              <w:right w:val="single" w:sz="4" w:space="0" w:color="auto"/>
            </w:tcBorders>
            <w:noWrap/>
            <w:vAlign w:val="center"/>
          </w:tcPr>
          <w:p w:rsidR="00310D38" w:rsidRPr="00B12A10" w:rsidRDefault="00310D38" w:rsidP="004656DD">
            <w:pPr>
              <w:keepNext/>
              <w:widowControl w:val="0"/>
              <w:spacing w:line="240" w:lineRule="exact"/>
              <w:ind w:left="-112" w:right="-26"/>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(15)</w:t>
            </w:r>
          </w:p>
        </w:tc>
        <w:tc>
          <w:tcPr>
            <w:tcW w:w="215" w:type="pct"/>
            <w:tcBorders>
              <w:top w:val="nil"/>
              <w:left w:val="nil"/>
              <w:bottom w:val="single" w:sz="4" w:space="0" w:color="auto"/>
              <w:right w:val="single" w:sz="4" w:space="0" w:color="auto"/>
            </w:tcBorders>
            <w:noWrap/>
            <w:vAlign w:val="center"/>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(16)</w:t>
            </w:r>
          </w:p>
        </w:tc>
        <w:tc>
          <w:tcPr>
            <w:tcW w:w="166" w:type="pct"/>
            <w:tcBorders>
              <w:top w:val="nil"/>
              <w:left w:val="nil"/>
              <w:bottom w:val="single" w:sz="4" w:space="0" w:color="auto"/>
              <w:right w:val="single" w:sz="4" w:space="0" w:color="auto"/>
            </w:tcBorders>
            <w:noWrap/>
            <w:vAlign w:val="center"/>
          </w:tcPr>
          <w:p w:rsidR="00310D38" w:rsidRPr="00B12A10" w:rsidRDefault="00310D38" w:rsidP="004656DD">
            <w:pPr>
              <w:keepNext/>
              <w:widowControl w:val="0"/>
              <w:spacing w:line="240" w:lineRule="exact"/>
              <w:ind w:left="-108"/>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(17)</w:t>
            </w:r>
          </w:p>
        </w:tc>
        <w:tc>
          <w:tcPr>
            <w:tcW w:w="310" w:type="pct"/>
            <w:tcBorders>
              <w:top w:val="nil"/>
              <w:left w:val="nil"/>
              <w:bottom w:val="single" w:sz="4" w:space="0" w:color="auto"/>
              <w:right w:val="single" w:sz="4" w:space="0" w:color="auto"/>
            </w:tcBorders>
            <w:noWrap/>
            <w:vAlign w:val="center"/>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(18)</w:t>
            </w:r>
          </w:p>
        </w:tc>
        <w:tc>
          <w:tcPr>
            <w:tcW w:w="295" w:type="pct"/>
            <w:tcBorders>
              <w:top w:val="nil"/>
              <w:left w:val="nil"/>
              <w:bottom w:val="single" w:sz="4" w:space="0" w:color="auto"/>
              <w:right w:val="single" w:sz="4" w:space="0" w:color="auto"/>
            </w:tcBorders>
            <w:noWrap/>
            <w:vAlign w:val="center"/>
          </w:tcPr>
          <w:p w:rsidR="00310D38" w:rsidRPr="00B12A10" w:rsidRDefault="00310D38" w:rsidP="004656DD">
            <w:pPr>
              <w:keepNext/>
              <w:widowControl w:val="0"/>
              <w:spacing w:line="240" w:lineRule="exact"/>
              <w:jc w:val="center"/>
              <w:rPr>
                <w:rFonts w:ascii="Times New Roman" w:hAnsi="Times New Roman" w:cs="Times New Roman"/>
                <w:i/>
                <w:sz w:val="16"/>
                <w:szCs w:val="16"/>
                <w:lang w:val="en-AU" w:eastAsia="en-AU"/>
              </w:rPr>
            </w:pPr>
            <w:r w:rsidRPr="00B12A10">
              <w:rPr>
                <w:rFonts w:ascii="Times New Roman" w:hAnsi="Times New Roman" w:cs="Times New Roman"/>
                <w:i/>
                <w:sz w:val="16"/>
                <w:szCs w:val="16"/>
                <w:lang w:val="en-AU" w:eastAsia="en-AU"/>
              </w:rPr>
              <w:t>(19)</w:t>
            </w:r>
          </w:p>
        </w:tc>
      </w:tr>
      <w:tr w:rsidR="00B12A10" w:rsidRPr="00B12A10" w:rsidTr="00481CF5">
        <w:trPr>
          <w:cantSplit/>
          <w:trHeight w:val="432"/>
          <w:jc w:val="center"/>
        </w:trPr>
        <w:tc>
          <w:tcPr>
            <w:tcW w:w="192" w:type="pct"/>
            <w:tcBorders>
              <w:top w:val="nil"/>
              <w:left w:val="single" w:sz="4" w:space="0" w:color="auto"/>
              <w:bottom w:val="single" w:sz="4" w:space="0" w:color="auto"/>
              <w:right w:val="single" w:sz="4" w:space="0" w:color="auto"/>
            </w:tcBorders>
            <w:noWrap/>
            <w:vAlign w:val="center"/>
          </w:tcPr>
          <w:p w:rsidR="00310D38" w:rsidRPr="00B12A10" w:rsidRDefault="00310D38" w:rsidP="004656DD">
            <w:pPr>
              <w:jc w:val="center"/>
              <w:rPr>
                <w:rFonts w:ascii="Times New Roman" w:hAnsi="Times New Roman" w:cs="Times New Roman"/>
                <w:b/>
                <w:bCs/>
                <w:sz w:val="23"/>
                <w:szCs w:val="23"/>
              </w:rPr>
            </w:pPr>
            <w:r w:rsidRPr="00B12A10">
              <w:rPr>
                <w:rFonts w:ascii="Times New Roman" w:hAnsi="Times New Roman" w:cs="Times New Roman"/>
                <w:b/>
                <w:bCs/>
                <w:sz w:val="23"/>
                <w:szCs w:val="23"/>
              </w:rPr>
              <w:t>I</w:t>
            </w:r>
          </w:p>
        </w:tc>
        <w:tc>
          <w:tcPr>
            <w:tcW w:w="1073" w:type="pct"/>
            <w:tcBorders>
              <w:top w:val="nil"/>
              <w:left w:val="nil"/>
              <w:bottom w:val="single" w:sz="4" w:space="0" w:color="auto"/>
              <w:right w:val="single" w:sz="4" w:space="0" w:color="auto"/>
            </w:tcBorders>
            <w:shd w:val="clear" w:color="auto" w:fill="FFFFFF"/>
            <w:noWrap/>
            <w:vAlign w:val="center"/>
          </w:tcPr>
          <w:p w:rsidR="00310D38" w:rsidRPr="00B12A10" w:rsidRDefault="00310D38" w:rsidP="004656DD">
            <w:pPr>
              <w:rPr>
                <w:rFonts w:ascii="Times New Roman" w:hAnsi="Times New Roman" w:cs="Times New Roman"/>
                <w:b/>
                <w:bCs/>
                <w:sz w:val="23"/>
                <w:szCs w:val="23"/>
              </w:rPr>
            </w:pPr>
            <w:r w:rsidRPr="00B12A10">
              <w:rPr>
                <w:rFonts w:ascii="Times New Roman" w:hAnsi="Times New Roman" w:cs="Times New Roman"/>
                <w:b/>
                <w:bCs/>
                <w:sz w:val="23"/>
                <w:szCs w:val="23"/>
              </w:rPr>
              <w:t>Tổng cộng (I = II+III = IV)</w:t>
            </w:r>
          </w:p>
        </w:tc>
        <w:tc>
          <w:tcPr>
            <w:tcW w:w="169" w:type="pct"/>
            <w:tcBorders>
              <w:top w:val="nil"/>
              <w:left w:val="nil"/>
              <w:bottom w:val="single" w:sz="4" w:space="0" w:color="auto"/>
              <w:right w:val="single" w:sz="4" w:space="0" w:color="auto"/>
            </w:tcBorders>
            <w:shd w:val="clear" w:color="auto" w:fill="A6A6A6"/>
            <w:noWrap/>
            <w:vAlign w:val="center"/>
          </w:tcPr>
          <w:p w:rsidR="00310D38" w:rsidRPr="00B12A10" w:rsidRDefault="00310D38" w:rsidP="004656DD">
            <w:pPr>
              <w:jc w:val="center"/>
              <w:rPr>
                <w:rFonts w:ascii="Times New Roman" w:hAnsi="Times New Roman" w:cs="Times New Roman"/>
                <w:sz w:val="23"/>
                <w:szCs w:val="23"/>
              </w:rPr>
            </w:pPr>
          </w:p>
        </w:tc>
        <w:tc>
          <w:tcPr>
            <w:tcW w:w="167" w:type="pct"/>
            <w:tcBorders>
              <w:top w:val="nil"/>
              <w:left w:val="nil"/>
              <w:bottom w:val="single" w:sz="4" w:space="0" w:color="auto"/>
              <w:right w:val="single" w:sz="4" w:space="0" w:color="auto"/>
            </w:tcBorders>
            <w:shd w:val="clear" w:color="auto" w:fill="A6A6A6"/>
            <w:noWrap/>
            <w:vAlign w:val="center"/>
          </w:tcPr>
          <w:p w:rsidR="00310D38" w:rsidRPr="00B12A10" w:rsidRDefault="00310D38" w:rsidP="004656DD">
            <w:pPr>
              <w:jc w:val="center"/>
              <w:rPr>
                <w:rFonts w:ascii="Times New Roman" w:hAnsi="Times New Roman" w:cs="Times New Roman"/>
                <w:sz w:val="23"/>
                <w:szCs w:val="23"/>
              </w:rPr>
            </w:pPr>
          </w:p>
        </w:tc>
        <w:tc>
          <w:tcPr>
            <w:tcW w:w="173" w:type="pct"/>
            <w:tcBorders>
              <w:top w:val="nil"/>
              <w:left w:val="nil"/>
              <w:bottom w:val="single" w:sz="4" w:space="0" w:color="auto"/>
              <w:right w:val="single" w:sz="4" w:space="0" w:color="auto"/>
            </w:tcBorders>
            <w:shd w:val="clear" w:color="auto" w:fill="A6A6A6"/>
            <w:noWrap/>
            <w:vAlign w:val="center"/>
          </w:tcPr>
          <w:p w:rsidR="00310D38" w:rsidRPr="00B12A10" w:rsidRDefault="00310D38" w:rsidP="004656DD">
            <w:pPr>
              <w:jc w:val="center"/>
              <w:rPr>
                <w:rFonts w:ascii="Times New Roman" w:hAnsi="Times New Roman" w:cs="Times New Roman"/>
                <w:sz w:val="23"/>
                <w:szCs w:val="23"/>
              </w:rPr>
            </w:pPr>
          </w:p>
        </w:tc>
        <w:tc>
          <w:tcPr>
            <w:tcW w:w="198" w:type="pct"/>
            <w:tcBorders>
              <w:top w:val="nil"/>
              <w:left w:val="nil"/>
              <w:bottom w:val="single" w:sz="4" w:space="0" w:color="auto"/>
              <w:right w:val="single" w:sz="4" w:space="0" w:color="auto"/>
            </w:tcBorders>
            <w:shd w:val="clear" w:color="auto" w:fill="A6A6A6"/>
            <w:textDirection w:val="btLr"/>
            <w:vAlign w:val="center"/>
          </w:tcPr>
          <w:p w:rsidR="00310D38" w:rsidRPr="00B12A10" w:rsidRDefault="00310D38" w:rsidP="004656DD">
            <w:pPr>
              <w:ind w:left="113" w:right="113"/>
              <w:jc w:val="center"/>
              <w:rPr>
                <w:rFonts w:ascii="Times New Roman" w:hAnsi="Times New Roman" w:cs="Times New Roman"/>
                <w:sz w:val="16"/>
                <w:szCs w:val="16"/>
                <w:lang w:eastAsia="en-AU"/>
              </w:rPr>
            </w:pPr>
          </w:p>
        </w:tc>
        <w:tc>
          <w:tcPr>
            <w:tcW w:w="215" w:type="pct"/>
            <w:tcBorders>
              <w:top w:val="nil"/>
              <w:left w:val="single" w:sz="4" w:space="0" w:color="auto"/>
              <w:bottom w:val="single" w:sz="4" w:space="0" w:color="auto"/>
              <w:right w:val="single" w:sz="4" w:space="0" w:color="auto"/>
            </w:tcBorders>
            <w:textDirection w:val="btL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240" w:type="pct"/>
            <w:tcBorders>
              <w:top w:val="nil"/>
              <w:left w:val="single" w:sz="4" w:space="0" w:color="auto"/>
              <w:bottom w:val="single" w:sz="4" w:space="0" w:color="auto"/>
              <w:right w:val="single" w:sz="4" w:space="0" w:color="auto"/>
            </w:tcBorders>
            <w:textDirection w:val="btL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166" w:type="pct"/>
            <w:tcBorders>
              <w:top w:val="nil"/>
              <w:left w:val="single" w:sz="4" w:space="0" w:color="auto"/>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171" w:type="pct"/>
            <w:tcBorders>
              <w:top w:val="nil"/>
              <w:left w:val="nil"/>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241" w:type="pct"/>
            <w:tcBorders>
              <w:top w:val="nil"/>
              <w:left w:val="nil"/>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175" w:type="pct"/>
            <w:tcBorders>
              <w:top w:val="nil"/>
              <w:left w:val="nil"/>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192" w:type="pct"/>
            <w:tcBorders>
              <w:top w:val="nil"/>
              <w:left w:val="nil"/>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217" w:type="pct"/>
            <w:tcBorders>
              <w:top w:val="nil"/>
              <w:left w:val="nil"/>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227" w:type="pct"/>
            <w:tcBorders>
              <w:top w:val="nil"/>
              <w:left w:val="nil"/>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199" w:type="pct"/>
            <w:tcBorders>
              <w:top w:val="nil"/>
              <w:left w:val="nil"/>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215" w:type="pct"/>
            <w:tcBorders>
              <w:top w:val="nil"/>
              <w:left w:val="nil"/>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166" w:type="pct"/>
            <w:tcBorders>
              <w:top w:val="nil"/>
              <w:left w:val="nil"/>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310" w:type="pct"/>
            <w:tcBorders>
              <w:top w:val="nil"/>
              <w:left w:val="nil"/>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c>
          <w:tcPr>
            <w:tcW w:w="295" w:type="pct"/>
            <w:tcBorders>
              <w:top w:val="nil"/>
              <w:left w:val="nil"/>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16"/>
                <w:szCs w:val="16"/>
              </w:rPr>
            </w:pPr>
          </w:p>
        </w:tc>
      </w:tr>
      <w:tr w:rsidR="00B12A10" w:rsidRPr="00B12A10" w:rsidTr="00481CF5">
        <w:trPr>
          <w:trHeight w:val="432"/>
          <w:jc w:val="center"/>
        </w:trPr>
        <w:tc>
          <w:tcPr>
            <w:tcW w:w="192" w:type="pct"/>
            <w:tcBorders>
              <w:top w:val="nil"/>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b/>
                <w:bCs/>
                <w:sz w:val="23"/>
                <w:szCs w:val="23"/>
              </w:rPr>
            </w:pPr>
            <w:r w:rsidRPr="00B12A10">
              <w:rPr>
                <w:rFonts w:ascii="Times New Roman" w:hAnsi="Times New Roman" w:cs="Times New Roman"/>
                <w:b/>
                <w:bCs/>
                <w:sz w:val="23"/>
                <w:szCs w:val="23"/>
              </w:rPr>
              <w:t>II</w:t>
            </w:r>
          </w:p>
        </w:tc>
        <w:tc>
          <w:tcPr>
            <w:tcW w:w="1073" w:type="pct"/>
            <w:tcBorders>
              <w:top w:val="nil"/>
              <w:left w:val="nil"/>
              <w:bottom w:val="single" w:sz="4" w:space="0" w:color="auto"/>
              <w:right w:val="single" w:sz="4" w:space="0" w:color="auto"/>
            </w:tcBorders>
            <w:shd w:val="clear" w:color="auto" w:fill="FFFFFF"/>
            <w:noWrap/>
            <w:vAlign w:val="center"/>
            <w:hideMark/>
          </w:tcPr>
          <w:p w:rsidR="00310D38" w:rsidRPr="00B12A10" w:rsidRDefault="00310D38" w:rsidP="004656DD">
            <w:pPr>
              <w:rPr>
                <w:rFonts w:ascii="Times New Roman" w:hAnsi="Times New Roman" w:cs="Times New Roman"/>
                <w:b/>
                <w:bCs/>
                <w:sz w:val="23"/>
                <w:szCs w:val="23"/>
              </w:rPr>
            </w:pPr>
            <w:r w:rsidRPr="00B12A10">
              <w:rPr>
                <w:rFonts w:ascii="Times New Roman" w:hAnsi="Times New Roman" w:cs="Times New Roman"/>
                <w:b/>
                <w:bCs/>
                <w:sz w:val="23"/>
                <w:szCs w:val="23"/>
              </w:rPr>
              <w:t>Khách hàng có nợ xấu &gt;= 1 tỷ VND (=II.1+II.2+…II.n)</w:t>
            </w:r>
          </w:p>
        </w:tc>
        <w:tc>
          <w:tcPr>
            <w:tcW w:w="169" w:type="pct"/>
            <w:tcBorders>
              <w:top w:val="nil"/>
              <w:left w:val="nil"/>
              <w:bottom w:val="single" w:sz="4" w:space="0" w:color="auto"/>
              <w:right w:val="single" w:sz="4" w:space="0" w:color="auto"/>
            </w:tcBorders>
            <w:shd w:val="clear" w:color="auto" w:fill="A6A6A6"/>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67" w:type="pct"/>
            <w:tcBorders>
              <w:top w:val="nil"/>
              <w:left w:val="nil"/>
              <w:bottom w:val="single" w:sz="4" w:space="0" w:color="auto"/>
              <w:right w:val="single" w:sz="4" w:space="0" w:color="auto"/>
            </w:tcBorders>
            <w:shd w:val="clear" w:color="auto" w:fill="A6A6A6"/>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73" w:type="pct"/>
            <w:tcBorders>
              <w:top w:val="nil"/>
              <w:left w:val="nil"/>
              <w:bottom w:val="single" w:sz="4" w:space="0" w:color="auto"/>
              <w:right w:val="single" w:sz="4" w:space="0" w:color="auto"/>
            </w:tcBorders>
            <w:shd w:val="clear" w:color="auto" w:fill="A6A6A6"/>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98" w:type="pct"/>
            <w:tcBorders>
              <w:top w:val="nil"/>
              <w:left w:val="nil"/>
              <w:bottom w:val="single" w:sz="4" w:space="0" w:color="auto"/>
              <w:right w:val="single" w:sz="4" w:space="0" w:color="auto"/>
            </w:tcBorders>
            <w:shd w:val="clear" w:color="auto" w:fill="A6A6A6"/>
            <w:vAlign w:val="center"/>
          </w:tcPr>
          <w:p w:rsidR="00310D38" w:rsidRPr="00B12A10" w:rsidRDefault="00310D38" w:rsidP="004656DD">
            <w:pPr>
              <w:jc w:val="center"/>
              <w:rPr>
                <w:rFonts w:ascii="Times New Roman" w:hAnsi="Times New Roman" w:cs="Times New Roman"/>
                <w:sz w:val="23"/>
                <w:szCs w:val="23"/>
              </w:rPr>
            </w:pPr>
          </w:p>
        </w:tc>
        <w:tc>
          <w:tcPr>
            <w:tcW w:w="215" w:type="pct"/>
            <w:tcBorders>
              <w:top w:val="nil"/>
              <w:left w:val="single" w:sz="4" w:space="0" w:color="auto"/>
              <w:bottom w:val="single" w:sz="4" w:space="0" w:color="auto"/>
              <w:right w:val="single" w:sz="4" w:space="0" w:color="auto"/>
            </w:tcBorders>
          </w:tcPr>
          <w:p w:rsidR="00310D38" w:rsidRPr="00B12A10" w:rsidRDefault="00310D38" w:rsidP="004656DD">
            <w:pPr>
              <w:jc w:val="center"/>
              <w:rPr>
                <w:rFonts w:ascii="Times New Roman" w:hAnsi="Times New Roman" w:cs="Times New Roman"/>
                <w:sz w:val="23"/>
                <w:szCs w:val="23"/>
              </w:rPr>
            </w:pPr>
          </w:p>
        </w:tc>
        <w:tc>
          <w:tcPr>
            <w:tcW w:w="240" w:type="pct"/>
            <w:tcBorders>
              <w:top w:val="nil"/>
              <w:left w:val="single" w:sz="4" w:space="0" w:color="auto"/>
              <w:bottom w:val="single" w:sz="4" w:space="0" w:color="auto"/>
              <w:right w:val="single" w:sz="4" w:space="0" w:color="auto"/>
            </w:tcBorders>
          </w:tcPr>
          <w:p w:rsidR="00310D38" w:rsidRPr="00B12A10" w:rsidRDefault="00310D38" w:rsidP="004656DD">
            <w:pPr>
              <w:jc w:val="center"/>
              <w:rPr>
                <w:rFonts w:ascii="Times New Roman" w:hAnsi="Times New Roman" w:cs="Times New Roman"/>
                <w:sz w:val="23"/>
                <w:szCs w:val="23"/>
              </w:rPr>
            </w:pPr>
          </w:p>
        </w:tc>
        <w:tc>
          <w:tcPr>
            <w:tcW w:w="166" w:type="pct"/>
            <w:tcBorders>
              <w:top w:val="nil"/>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71"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241"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75"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92"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217"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227"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99"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215"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66"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310"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295"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r>
      <w:tr w:rsidR="00B12A10" w:rsidRPr="00B12A10" w:rsidTr="00481CF5">
        <w:trPr>
          <w:trHeight w:val="432"/>
          <w:jc w:val="center"/>
        </w:trPr>
        <w:tc>
          <w:tcPr>
            <w:tcW w:w="192" w:type="pct"/>
            <w:tcBorders>
              <w:top w:val="nil"/>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II.1</w:t>
            </w:r>
          </w:p>
        </w:tc>
        <w:tc>
          <w:tcPr>
            <w:tcW w:w="1073" w:type="pct"/>
            <w:tcBorders>
              <w:top w:val="nil"/>
              <w:left w:val="nil"/>
              <w:bottom w:val="single" w:sz="4" w:space="0" w:color="auto"/>
              <w:right w:val="single" w:sz="4" w:space="0" w:color="auto"/>
            </w:tcBorders>
            <w:noWrap/>
            <w:vAlign w:val="center"/>
            <w:hideMark/>
          </w:tcPr>
          <w:p w:rsidR="00310D38" w:rsidRPr="00B12A10" w:rsidRDefault="00310D38" w:rsidP="004656DD">
            <w:pPr>
              <w:rPr>
                <w:rFonts w:ascii="Times New Roman" w:hAnsi="Times New Roman" w:cs="Times New Roman"/>
                <w:i/>
                <w:iCs/>
                <w:sz w:val="23"/>
                <w:szCs w:val="23"/>
              </w:rPr>
            </w:pPr>
            <w:r w:rsidRPr="00B12A10">
              <w:rPr>
                <w:rFonts w:ascii="Times New Roman" w:hAnsi="Times New Roman" w:cs="Times New Roman"/>
                <w:i/>
                <w:iCs/>
                <w:sz w:val="23"/>
                <w:szCs w:val="23"/>
              </w:rPr>
              <w:t>Tên khách hàng 1 </w:t>
            </w:r>
          </w:p>
        </w:tc>
        <w:tc>
          <w:tcPr>
            <w:tcW w:w="169"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67"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3"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8" w:type="pct"/>
            <w:tcBorders>
              <w:top w:val="nil"/>
              <w:left w:val="nil"/>
              <w:bottom w:val="single" w:sz="4" w:space="0" w:color="auto"/>
              <w:right w:val="single" w:sz="4" w:space="0" w:color="auto"/>
            </w:tcBorders>
            <w:shd w:val="clear" w:color="auto" w:fill="A6A6A6"/>
            <w:vAlign w:val="center"/>
          </w:tcPr>
          <w:p w:rsidR="00310D38" w:rsidRPr="00B12A10" w:rsidRDefault="00310D38" w:rsidP="004656DD">
            <w:pPr>
              <w:jc w:val="center"/>
              <w:rPr>
                <w:rFonts w:ascii="Times New Roman" w:hAnsi="Times New Roman" w:cs="Times New Roman"/>
                <w:i/>
                <w:iCs/>
                <w:sz w:val="23"/>
                <w:szCs w:val="23"/>
              </w:rPr>
            </w:pPr>
          </w:p>
        </w:tc>
        <w:tc>
          <w:tcPr>
            <w:tcW w:w="215" w:type="pct"/>
            <w:tcBorders>
              <w:top w:val="nil"/>
              <w:left w:val="single" w:sz="4" w:space="0" w:color="auto"/>
              <w:bottom w:val="single" w:sz="4" w:space="0" w:color="auto"/>
              <w:right w:val="single" w:sz="4" w:space="0" w:color="auto"/>
            </w:tcBorders>
          </w:tcPr>
          <w:p w:rsidR="00310D38" w:rsidRPr="00B12A10" w:rsidRDefault="00310D38" w:rsidP="004656DD">
            <w:pPr>
              <w:jc w:val="center"/>
              <w:rPr>
                <w:rFonts w:ascii="Times New Roman" w:hAnsi="Times New Roman" w:cs="Times New Roman"/>
                <w:i/>
                <w:iCs/>
                <w:sz w:val="23"/>
                <w:szCs w:val="23"/>
              </w:rPr>
            </w:pPr>
          </w:p>
        </w:tc>
        <w:tc>
          <w:tcPr>
            <w:tcW w:w="240" w:type="pct"/>
            <w:tcBorders>
              <w:top w:val="nil"/>
              <w:left w:val="single" w:sz="4" w:space="0" w:color="auto"/>
              <w:bottom w:val="single" w:sz="4" w:space="0" w:color="auto"/>
              <w:right w:val="single" w:sz="4" w:space="0" w:color="auto"/>
            </w:tcBorders>
          </w:tcPr>
          <w:p w:rsidR="00310D38" w:rsidRPr="00B12A10" w:rsidRDefault="00310D38" w:rsidP="004656DD">
            <w:pPr>
              <w:jc w:val="center"/>
              <w:rPr>
                <w:rFonts w:ascii="Times New Roman" w:hAnsi="Times New Roman" w:cs="Times New Roman"/>
                <w:i/>
                <w:iCs/>
                <w:sz w:val="23"/>
                <w:szCs w:val="23"/>
              </w:rPr>
            </w:pPr>
          </w:p>
        </w:tc>
        <w:tc>
          <w:tcPr>
            <w:tcW w:w="166" w:type="pct"/>
            <w:tcBorders>
              <w:top w:val="nil"/>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1"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41"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5"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2"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17"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27"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9"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15"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66"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310"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95"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r>
      <w:tr w:rsidR="00B12A10" w:rsidRPr="00B12A10" w:rsidTr="00481CF5">
        <w:trPr>
          <w:trHeight w:val="432"/>
          <w:jc w:val="center"/>
        </w:trPr>
        <w:tc>
          <w:tcPr>
            <w:tcW w:w="192" w:type="pct"/>
            <w:tcBorders>
              <w:top w:val="nil"/>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II.2</w:t>
            </w:r>
          </w:p>
        </w:tc>
        <w:tc>
          <w:tcPr>
            <w:tcW w:w="1073" w:type="pct"/>
            <w:tcBorders>
              <w:top w:val="nil"/>
              <w:left w:val="nil"/>
              <w:bottom w:val="single" w:sz="4" w:space="0" w:color="auto"/>
              <w:right w:val="single" w:sz="4" w:space="0" w:color="auto"/>
            </w:tcBorders>
            <w:noWrap/>
            <w:vAlign w:val="center"/>
            <w:hideMark/>
          </w:tcPr>
          <w:p w:rsidR="00310D38" w:rsidRPr="00B12A10" w:rsidRDefault="00310D38" w:rsidP="004656DD">
            <w:pPr>
              <w:rPr>
                <w:rFonts w:ascii="Times New Roman" w:hAnsi="Times New Roman" w:cs="Times New Roman"/>
                <w:i/>
                <w:iCs/>
                <w:sz w:val="23"/>
                <w:szCs w:val="23"/>
              </w:rPr>
            </w:pPr>
            <w:r w:rsidRPr="00B12A10">
              <w:rPr>
                <w:rFonts w:ascii="Times New Roman" w:hAnsi="Times New Roman" w:cs="Times New Roman"/>
                <w:i/>
                <w:iCs/>
                <w:sz w:val="23"/>
                <w:szCs w:val="23"/>
              </w:rPr>
              <w:t>Tên khách hàng 2 </w:t>
            </w:r>
          </w:p>
        </w:tc>
        <w:tc>
          <w:tcPr>
            <w:tcW w:w="169"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67"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3"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8" w:type="pct"/>
            <w:tcBorders>
              <w:top w:val="nil"/>
              <w:left w:val="nil"/>
              <w:bottom w:val="single" w:sz="4" w:space="0" w:color="auto"/>
              <w:right w:val="single" w:sz="4" w:space="0" w:color="auto"/>
            </w:tcBorders>
            <w:shd w:val="clear" w:color="auto" w:fill="A6A6A6"/>
            <w:vAlign w:val="center"/>
          </w:tcPr>
          <w:p w:rsidR="00310D38" w:rsidRPr="00B12A10" w:rsidRDefault="00310D38" w:rsidP="004656DD">
            <w:pPr>
              <w:jc w:val="center"/>
              <w:rPr>
                <w:rFonts w:ascii="Times New Roman" w:hAnsi="Times New Roman" w:cs="Times New Roman"/>
                <w:i/>
                <w:iCs/>
                <w:sz w:val="23"/>
                <w:szCs w:val="23"/>
              </w:rPr>
            </w:pPr>
          </w:p>
        </w:tc>
        <w:tc>
          <w:tcPr>
            <w:tcW w:w="215" w:type="pct"/>
            <w:tcBorders>
              <w:top w:val="nil"/>
              <w:left w:val="single" w:sz="4" w:space="0" w:color="auto"/>
              <w:bottom w:val="single" w:sz="4" w:space="0" w:color="auto"/>
              <w:right w:val="single" w:sz="4" w:space="0" w:color="auto"/>
            </w:tcBorders>
          </w:tcPr>
          <w:p w:rsidR="00310D38" w:rsidRPr="00B12A10" w:rsidRDefault="00310D38" w:rsidP="004656DD">
            <w:pPr>
              <w:jc w:val="center"/>
              <w:rPr>
                <w:rFonts w:ascii="Times New Roman" w:hAnsi="Times New Roman" w:cs="Times New Roman"/>
                <w:i/>
                <w:iCs/>
                <w:sz w:val="23"/>
                <w:szCs w:val="23"/>
              </w:rPr>
            </w:pPr>
          </w:p>
        </w:tc>
        <w:tc>
          <w:tcPr>
            <w:tcW w:w="240" w:type="pct"/>
            <w:tcBorders>
              <w:top w:val="nil"/>
              <w:left w:val="single" w:sz="4" w:space="0" w:color="auto"/>
              <w:bottom w:val="single" w:sz="4" w:space="0" w:color="auto"/>
              <w:right w:val="single" w:sz="4" w:space="0" w:color="auto"/>
            </w:tcBorders>
          </w:tcPr>
          <w:p w:rsidR="00310D38" w:rsidRPr="00B12A10" w:rsidRDefault="00310D38" w:rsidP="004656DD">
            <w:pPr>
              <w:jc w:val="center"/>
              <w:rPr>
                <w:rFonts w:ascii="Times New Roman" w:hAnsi="Times New Roman" w:cs="Times New Roman"/>
                <w:i/>
                <w:iCs/>
                <w:sz w:val="23"/>
                <w:szCs w:val="23"/>
              </w:rPr>
            </w:pPr>
          </w:p>
        </w:tc>
        <w:tc>
          <w:tcPr>
            <w:tcW w:w="166" w:type="pct"/>
            <w:tcBorders>
              <w:top w:val="nil"/>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1"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41"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5"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2"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17"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27"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9"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15"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66"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310"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95"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r>
      <w:tr w:rsidR="00B12A10" w:rsidRPr="00B12A10" w:rsidTr="00481CF5">
        <w:trPr>
          <w:trHeight w:val="432"/>
          <w:jc w:val="center"/>
        </w:trPr>
        <w:tc>
          <w:tcPr>
            <w:tcW w:w="192" w:type="pct"/>
            <w:tcBorders>
              <w:top w:val="nil"/>
              <w:left w:val="single" w:sz="4" w:space="0" w:color="auto"/>
              <w:bottom w:val="single" w:sz="4" w:space="0" w:color="auto"/>
              <w:right w:val="single" w:sz="4" w:space="0" w:color="auto"/>
            </w:tcBorders>
            <w:noWrap/>
            <w:vAlign w:val="center"/>
            <w:hideMark/>
          </w:tcPr>
          <w:p w:rsidR="00310D38" w:rsidRPr="00B12A10" w:rsidRDefault="00310D38" w:rsidP="004656DD">
            <w:pPr>
              <w:rPr>
                <w:rFonts w:ascii="Times New Roman" w:hAnsi="Times New Roman" w:cs="Times New Roman"/>
                <w:sz w:val="23"/>
                <w:szCs w:val="23"/>
              </w:rPr>
            </w:pPr>
            <w:r w:rsidRPr="00B12A10">
              <w:rPr>
                <w:rFonts w:ascii="Times New Roman" w:hAnsi="Times New Roman" w:cs="Times New Roman"/>
                <w:sz w:val="23"/>
                <w:szCs w:val="23"/>
              </w:rPr>
              <w:t> </w:t>
            </w:r>
          </w:p>
        </w:tc>
        <w:tc>
          <w:tcPr>
            <w:tcW w:w="1073" w:type="pct"/>
            <w:tcBorders>
              <w:top w:val="nil"/>
              <w:left w:val="nil"/>
              <w:bottom w:val="single" w:sz="4" w:space="0" w:color="auto"/>
              <w:right w:val="single" w:sz="4" w:space="0" w:color="auto"/>
            </w:tcBorders>
            <w:noWrap/>
            <w:vAlign w:val="center"/>
            <w:hideMark/>
          </w:tcPr>
          <w:p w:rsidR="00310D38" w:rsidRPr="00B12A10" w:rsidRDefault="00310D38" w:rsidP="004656DD">
            <w:pPr>
              <w:rPr>
                <w:rFonts w:ascii="Times New Roman" w:hAnsi="Times New Roman" w:cs="Times New Roman"/>
                <w:sz w:val="23"/>
                <w:szCs w:val="23"/>
              </w:rPr>
            </w:pPr>
            <w:r w:rsidRPr="00B12A10">
              <w:rPr>
                <w:rFonts w:ascii="Times New Roman" w:hAnsi="Times New Roman" w:cs="Times New Roman"/>
                <w:sz w:val="23"/>
                <w:szCs w:val="23"/>
              </w:rPr>
              <w:t> …</w:t>
            </w:r>
          </w:p>
        </w:tc>
        <w:tc>
          <w:tcPr>
            <w:tcW w:w="169"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67"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3"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8" w:type="pct"/>
            <w:tcBorders>
              <w:top w:val="nil"/>
              <w:left w:val="nil"/>
              <w:bottom w:val="single" w:sz="4" w:space="0" w:color="auto"/>
              <w:right w:val="single" w:sz="4" w:space="0" w:color="auto"/>
            </w:tcBorders>
            <w:shd w:val="clear" w:color="auto" w:fill="A6A6A6"/>
            <w:vAlign w:val="center"/>
          </w:tcPr>
          <w:p w:rsidR="00310D38" w:rsidRPr="00B12A10" w:rsidRDefault="00310D38" w:rsidP="004656DD">
            <w:pPr>
              <w:jc w:val="center"/>
              <w:rPr>
                <w:rFonts w:ascii="Times New Roman" w:hAnsi="Times New Roman" w:cs="Times New Roman"/>
                <w:i/>
                <w:iCs/>
                <w:sz w:val="23"/>
                <w:szCs w:val="23"/>
              </w:rPr>
            </w:pPr>
          </w:p>
        </w:tc>
        <w:tc>
          <w:tcPr>
            <w:tcW w:w="215" w:type="pct"/>
            <w:tcBorders>
              <w:top w:val="nil"/>
              <w:left w:val="single" w:sz="4" w:space="0" w:color="auto"/>
              <w:bottom w:val="single" w:sz="4" w:space="0" w:color="auto"/>
              <w:right w:val="single" w:sz="4" w:space="0" w:color="auto"/>
            </w:tcBorders>
          </w:tcPr>
          <w:p w:rsidR="00310D38" w:rsidRPr="00B12A10" w:rsidRDefault="00310D38" w:rsidP="004656DD">
            <w:pPr>
              <w:jc w:val="center"/>
              <w:rPr>
                <w:rFonts w:ascii="Times New Roman" w:hAnsi="Times New Roman" w:cs="Times New Roman"/>
                <w:i/>
                <w:iCs/>
                <w:sz w:val="23"/>
                <w:szCs w:val="23"/>
              </w:rPr>
            </w:pPr>
          </w:p>
        </w:tc>
        <w:tc>
          <w:tcPr>
            <w:tcW w:w="240" w:type="pct"/>
            <w:tcBorders>
              <w:top w:val="nil"/>
              <w:left w:val="single" w:sz="4" w:space="0" w:color="auto"/>
              <w:bottom w:val="single" w:sz="4" w:space="0" w:color="auto"/>
              <w:right w:val="single" w:sz="4" w:space="0" w:color="auto"/>
            </w:tcBorders>
          </w:tcPr>
          <w:p w:rsidR="00310D38" w:rsidRPr="00B12A10" w:rsidRDefault="00310D38" w:rsidP="004656DD">
            <w:pPr>
              <w:jc w:val="center"/>
              <w:rPr>
                <w:rFonts w:ascii="Times New Roman" w:hAnsi="Times New Roman" w:cs="Times New Roman"/>
                <w:i/>
                <w:iCs/>
                <w:sz w:val="23"/>
                <w:szCs w:val="23"/>
              </w:rPr>
            </w:pPr>
          </w:p>
        </w:tc>
        <w:tc>
          <w:tcPr>
            <w:tcW w:w="166" w:type="pct"/>
            <w:tcBorders>
              <w:top w:val="nil"/>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1"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41"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5"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2"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17" w:type="pct"/>
            <w:tcBorders>
              <w:top w:val="nil"/>
              <w:left w:val="nil"/>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27"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9"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15"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66"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310"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95" w:type="pct"/>
            <w:tcBorders>
              <w:top w:val="single" w:sz="4" w:space="0" w:color="auto"/>
              <w:left w:val="nil"/>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r>
      <w:tr w:rsidR="00B12A10" w:rsidRPr="00B12A10" w:rsidTr="00481CF5">
        <w:trPr>
          <w:trHeight w:val="432"/>
          <w:jc w:val="center"/>
        </w:trPr>
        <w:tc>
          <w:tcPr>
            <w:tcW w:w="192"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II.n</w:t>
            </w:r>
          </w:p>
        </w:tc>
        <w:tc>
          <w:tcPr>
            <w:tcW w:w="1073"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rPr>
                <w:rFonts w:ascii="Times New Roman" w:hAnsi="Times New Roman" w:cs="Times New Roman"/>
                <w:i/>
                <w:iCs/>
                <w:sz w:val="23"/>
                <w:szCs w:val="23"/>
              </w:rPr>
            </w:pPr>
            <w:r w:rsidRPr="00B12A10">
              <w:rPr>
                <w:rFonts w:ascii="Times New Roman" w:hAnsi="Times New Roman" w:cs="Times New Roman"/>
                <w:i/>
                <w:iCs/>
                <w:sz w:val="23"/>
                <w:szCs w:val="23"/>
              </w:rPr>
              <w:t> Tên khách hàng n</w:t>
            </w:r>
          </w:p>
        </w:tc>
        <w:tc>
          <w:tcPr>
            <w:tcW w:w="169"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67"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3"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8" w:type="pct"/>
            <w:tcBorders>
              <w:top w:val="single" w:sz="4" w:space="0" w:color="auto"/>
              <w:left w:val="single" w:sz="4" w:space="0" w:color="auto"/>
              <w:bottom w:val="single" w:sz="4" w:space="0" w:color="auto"/>
              <w:right w:val="single" w:sz="4" w:space="0" w:color="auto"/>
            </w:tcBorders>
            <w:shd w:val="clear" w:color="auto" w:fill="A6A6A6"/>
            <w:vAlign w:val="center"/>
          </w:tcPr>
          <w:p w:rsidR="00310D38" w:rsidRPr="00B12A10" w:rsidRDefault="00310D38" w:rsidP="004656DD">
            <w:pPr>
              <w:jc w:val="center"/>
              <w:rPr>
                <w:rFonts w:ascii="Times New Roman" w:hAnsi="Times New Roman" w:cs="Times New Roman"/>
                <w:i/>
                <w:iCs/>
                <w:sz w:val="23"/>
                <w:szCs w:val="23"/>
              </w:rPr>
            </w:pPr>
          </w:p>
        </w:tc>
        <w:tc>
          <w:tcPr>
            <w:tcW w:w="215" w:type="pct"/>
            <w:tcBorders>
              <w:top w:val="single" w:sz="4" w:space="0" w:color="auto"/>
              <w:left w:val="single" w:sz="4" w:space="0" w:color="auto"/>
              <w:bottom w:val="single" w:sz="4" w:space="0" w:color="auto"/>
              <w:right w:val="single" w:sz="4" w:space="0" w:color="auto"/>
            </w:tcBorders>
          </w:tcPr>
          <w:p w:rsidR="00310D38" w:rsidRPr="00B12A10" w:rsidRDefault="00310D38" w:rsidP="004656DD">
            <w:pPr>
              <w:jc w:val="center"/>
              <w:rPr>
                <w:rFonts w:ascii="Times New Roman" w:hAnsi="Times New Roman" w:cs="Times New Roman"/>
                <w:i/>
                <w:iCs/>
                <w:sz w:val="23"/>
                <w:szCs w:val="23"/>
              </w:rPr>
            </w:pPr>
          </w:p>
        </w:tc>
        <w:tc>
          <w:tcPr>
            <w:tcW w:w="240" w:type="pct"/>
            <w:tcBorders>
              <w:top w:val="single" w:sz="4" w:space="0" w:color="auto"/>
              <w:left w:val="single" w:sz="4" w:space="0" w:color="auto"/>
              <w:bottom w:val="single" w:sz="4" w:space="0" w:color="auto"/>
              <w:right w:val="single" w:sz="4" w:space="0" w:color="auto"/>
            </w:tcBorders>
          </w:tcPr>
          <w:p w:rsidR="00310D38" w:rsidRPr="00B12A10" w:rsidRDefault="00310D38" w:rsidP="004656DD">
            <w:pPr>
              <w:jc w:val="center"/>
              <w:rPr>
                <w:rFonts w:ascii="Times New Roman" w:hAnsi="Times New Roman" w:cs="Times New Roman"/>
                <w:i/>
                <w:iCs/>
                <w:sz w:val="23"/>
                <w:szCs w:val="23"/>
              </w:rPr>
            </w:pPr>
          </w:p>
        </w:tc>
        <w:tc>
          <w:tcPr>
            <w:tcW w:w="166"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1"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75"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2"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17"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27" w:type="pct"/>
            <w:tcBorders>
              <w:top w:val="single" w:sz="4" w:space="0" w:color="auto"/>
              <w:left w:val="single" w:sz="4" w:space="0" w:color="auto"/>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99" w:type="pct"/>
            <w:tcBorders>
              <w:top w:val="single" w:sz="4" w:space="0" w:color="auto"/>
              <w:left w:val="single" w:sz="4" w:space="0" w:color="auto"/>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15" w:type="pct"/>
            <w:tcBorders>
              <w:top w:val="single" w:sz="4" w:space="0" w:color="auto"/>
              <w:left w:val="single" w:sz="4" w:space="0" w:color="auto"/>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166" w:type="pct"/>
            <w:tcBorders>
              <w:top w:val="single" w:sz="4" w:space="0" w:color="auto"/>
              <w:left w:val="single" w:sz="4" w:space="0" w:color="auto"/>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310" w:type="pct"/>
            <w:tcBorders>
              <w:top w:val="single" w:sz="4" w:space="0" w:color="auto"/>
              <w:left w:val="single" w:sz="4" w:space="0" w:color="auto"/>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c>
          <w:tcPr>
            <w:tcW w:w="295" w:type="pct"/>
            <w:tcBorders>
              <w:top w:val="single" w:sz="4" w:space="0" w:color="auto"/>
              <w:left w:val="single" w:sz="4" w:space="0" w:color="auto"/>
              <w:bottom w:val="single" w:sz="4" w:space="0" w:color="auto"/>
              <w:right w:val="single" w:sz="4" w:space="0" w:color="auto"/>
            </w:tcBorders>
            <w:shd w:val="pct20" w:color="auto" w:fill="FFFFFF"/>
            <w:noWrap/>
            <w:vAlign w:val="center"/>
            <w:hideMark/>
          </w:tcPr>
          <w:p w:rsidR="00310D38" w:rsidRPr="00B12A10" w:rsidRDefault="00310D38" w:rsidP="004656DD">
            <w:pPr>
              <w:jc w:val="center"/>
              <w:rPr>
                <w:rFonts w:ascii="Times New Roman" w:hAnsi="Times New Roman" w:cs="Times New Roman"/>
                <w:i/>
                <w:iCs/>
                <w:sz w:val="23"/>
                <w:szCs w:val="23"/>
              </w:rPr>
            </w:pPr>
            <w:r w:rsidRPr="00B12A10">
              <w:rPr>
                <w:rFonts w:ascii="Times New Roman" w:hAnsi="Times New Roman" w:cs="Times New Roman"/>
                <w:i/>
                <w:iCs/>
                <w:sz w:val="23"/>
                <w:szCs w:val="23"/>
              </w:rPr>
              <w:t> </w:t>
            </w:r>
          </w:p>
        </w:tc>
      </w:tr>
      <w:tr w:rsidR="00B12A10" w:rsidRPr="00B12A10" w:rsidTr="00481CF5">
        <w:trPr>
          <w:trHeight w:val="432"/>
          <w:jc w:val="center"/>
        </w:trPr>
        <w:tc>
          <w:tcPr>
            <w:tcW w:w="192"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b/>
                <w:bCs/>
                <w:sz w:val="23"/>
                <w:szCs w:val="23"/>
              </w:rPr>
            </w:pPr>
            <w:r w:rsidRPr="00B12A10">
              <w:rPr>
                <w:rFonts w:ascii="Times New Roman" w:hAnsi="Times New Roman" w:cs="Times New Roman"/>
                <w:b/>
                <w:bCs/>
                <w:sz w:val="23"/>
                <w:szCs w:val="23"/>
              </w:rPr>
              <w:t>III</w:t>
            </w:r>
          </w:p>
        </w:tc>
        <w:tc>
          <w:tcPr>
            <w:tcW w:w="1073" w:type="pc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10D38" w:rsidRPr="00B12A10" w:rsidRDefault="00310D38" w:rsidP="004656DD">
            <w:pPr>
              <w:rPr>
                <w:rFonts w:ascii="Times New Roman" w:hAnsi="Times New Roman" w:cs="Times New Roman"/>
                <w:b/>
                <w:bCs/>
                <w:sz w:val="23"/>
                <w:szCs w:val="23"/>
              </w:rPr>
            </w:pPr>
            <w:r w:rsidRPr="00B12A10">
              <w:rPr>
                <w:rFonts w:ascii="Times New Roman" w:hAnsi="Times New Roman" w:cs="Times New Roman"/>
                <w:b/>
                <w:bCs/>
                <w:sz w:val="23"/>
                <w:szCs w:val="23"/>
              </w:rPr>
              <w:t>Khách hàng có nợ xấu &lt; 1 tỷ VND</w:t>
            </w:r>
          </w:p>
        </w:tc>
        <w:tc>
          <w:tcPr>
            <w:tcW w:w="169"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310D38" w:rsidRPr="00B12A10" w:rsidRDefault="00310D38" w:rsidP="004656DD">
            <w:pPr>
              <w:rPr>
                <w:rFonts w:ascii="Times New Roman" w:hAnsi="Times New Roman" w:cs="Times New Roman"/>
                <w:sz w:val="23"/>
                <w:szCs w:val="23"/>
              </w:rPr>
            </w:pPr>
            <w:r w:rsidRPr="00B12A10">
              <w:rPr>
                <w:rFonts w:ascii="Times New Roman" w:hAnsi="Times New Roman" w:cs="Times New Roman"/>
                <w:sz w:val="23"/>
                <w:szCs w:val="23"/>
              </w:rPr>
              <w:t> </w:t>
            </w:r>
          </w:p>
        </w:tc>
        <w:tc>
          <w:tcPr>
            <w:tcW w:w="167"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310D38" w:rsidRPr="00B12A10" w:rsidRDefault="00310D38" w:rsidP="004656DD">
            <w:pPr>
              <w:rPr>
                <w:rFonts w:ascii="Times New Roman" w:hAnsi="Times New Roman" w:cs="Times New Roman"/>
                <w:sz w:val="23"/>
                <w:szCs w:val="23"/>
              </w:rPr>
            </w:pPr>
            <w:r w:rsidRPr="00B12A10">
              <w:rPr>
                <w:rFonts w:ascii="Times New Roman" w:hAnsi="Times New Roman" w:cs="Times New Roman"/>
                <w:sz w:val="23"/>
                <w:szCs w:val="23"/>
              </w:rPr>
              <w:t> </w:t>
            </w:r>
          </w:p>
        </w:tc>
        <w:tc>
          <w:tcPr>
            <w:tcW w:w="173"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310D38" w:rsidRPr="00B12A10" w:rsidRDefault="00310D38" w:rsidP="004656DD">
            <w:pPr>
              <w:rPr>
                <w:rFonts w:ascii="Times New Roman" w:hAnsi="Times New Roman" w:cs="Times New Roman"/>
                <w:sz w:val="23"/>
                <w:szCs w:val="23"/>
              </w:rPr>
            </w:pPr>
            <w:r w:rsidRPr="00B12A10">
              <w:rPr>
                <w:rFonts w:ascii="Times New Roman" w:hAnsi="Times New Roman" w:cs="Times New Roman"/>
                <w:sz w:val="23"/>
                <w:szCs w:val="23"/>
              </w:rPr>
              <w:t> </w:t>
            </w:r>
          </w:p>
        </w:tc>
        <w:tc>
          <w:tcPr>
            <w:tcW w:w="198" w:type="pct"/>
            <w:tcBorders>
              <w:top w:val="single" w:sz="4" w:space="0" w:color="auto"/>
              <w:left w:val="single" w:sz="4" w:space="0" w:color="auto"/>
              <w:bottom w:val="single" w:sz="4" w:space="0" w:color="auto"/>
              <w:right w:val="single" w:sz="4" w:space="0" w:color="auto"/>
            </w:tcBorders>
            <w:shd w:val="clear" w:color="auto" w:fill="A6A6A6"/>
            <w:vAlign w:val="center"/>
          </w:tcPr>
          <w:p w:rsidR="00310D38" w:rsidRPr="00B12A10" w:rsidRDefault="00310D38" w:rsidP="004656DD">
            <w:pPr>
              <w:jc w:val="center"/>
              <w:rPr>
                <w:rFonts w:ascii="Times New Roman" w:hAnsi="Times New Roman" w:cs="Times New Roman"/>
                <w:sz w:val="23"/>
                <w:szCs w:val="23"/>
              </w:rPr>
            </w:pPr>
          </w:p>
        </w:tc>
        <w:tc>
          <w:tcPr>
            <w:tcW w:w="215" w:type="pct"/>
            <w:tcBorders>
              <w:top w:val="single" w:sz="4" w:space="0" w:color="auto"/>
              <w:left w:val="single" w:sz="4" w:space="0" w:color="auto"/>
              <w:bottom w:val="single" w:sz="4" w:space="0" w:color="auto"/>
              <w:right w:val="single" w:sz="4" w:space="0" w:color="auto"/>
            </w:tcBorders>
            <w:shd w:val="clear" w:color="auto" w:fill="BFBFBF"/>
          </w:tcPr>
          <w:p w:rsidR="00310D38" w:rsidRPr="00B12A10" w:rsidRDefault="00310D38" w:rsidP="004656DD">
            <w:pPr>
              <w:jc w:val="center"/>
              <w:rPr>
                <w:rFonts w:ascii="Times New Roman" w:hAnsi="Times New Roman" w:cs="Times New Roman"/>
                <w:sz w:val="23"/>
                <w:szCs w:val="23"/>
              </w:rPr>
            </w:pPr>
          </w:p>
        </w:tc>
        <w:tc>
          <w:tcPr>
            <w:tcW w:w="240" w:type="pct"/>
            <w:tcBorders>
              <w:top w:val="single" w:sz="4" w:space="0" w:color="auto"/>
              <w:left w:val="single" w:sz="4" w:space="0" w:color="auto"/>
              <w:bottom w:val="single" w:sz="4" w:space="0" w:color="auto"/>
              <w:right w:val="single" w:sz="4" w:space="0" w:color="auto"/>
            </w:tcBorders>
            <w:shd w:val="clear" w:color="auto" w:fill="BFBFBF"/>
          </w:tcPr>
          <w:p w:rsidR="00310D38" w:rsidRPr="00B12A10" w:rsidRDefault="00310D38" w:rsidP="004656DD">
            <w:pPr>
              <w:jc w:val="center"/>
              <w:rPr>
                <w:rFonts w:ascii="Times New Roman" w:hAnsi="Times New Roman" w:cs="Times New Roman"/>
                <w:sz w:val="23"/>
                <w:szCs w:val="23"/>
              </w:rPr>
            </w:pPr>
          </w:p>
        </w:tc>
        <w:tc>
          <w:tcPr>
            <w:tcW w:w="166"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71"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241"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75"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92"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217" w:type="pct"/>
            <w:tcBorders>
              <w:top w:val="single" w:sz="4" w:space="0" w:color="auto"/>
              <w:left w:val="single" w:sz="4" w:space="0" w:color="auto"/>
              <w:bottom w:val="single" w:sz="4" w:space="0" w:color="auto"/>
              <w:right w:val="single" w:sz="4" w:space="0" w:color="auto"/>
            </w:tcBorders>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227"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99"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215"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166"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310"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c>
          <w:tcPr>
            <w:tcW w:w="295" w:type="pct"/>
            <w:tcBorders>
              <w:top w:val="single" w:sz="4" w:space="0" w:color="auto"/>
              <w:left w:val="single" w:sz="4" w:space="0" w:color="auto"/>
              <w:bottom w:val="single" w:sz="4" w:space="0" w:color="auto"/>
              <w:right w:val="single" w:sz="4" w:space="0" w:color="auto"/>
            </w:tcBorders>
            <w:shd w:val="clear" w:color="auto" w:fill="BFBFBF"/>
            <w:noWrap/>
            <w:vAlign w:val="center"/>
            <w:hideMark/>
          </w:tcPr>
          <w:p w:rsidR="00310D38" w:rsidRPr="00B12A10" w:rsidRDefault="00310D38" w:rsidP="004656DD">
            <w:pPr>
              <w:jc w:val="center"/>
              <w:rPr>
                <w:rFonts w:ascii="Times New Roman" w:hAnsi="Times New Roman" w:cs="Times New Roman"/>
                <w:sz w:val="23"/>
                <w:szCs w:val="23"/>
              </w:rPr>
            </w:pPr>
            <w:r w:rsidRPr="00B12A10">
              <w:rPr>
                <w:rFonts w:ascii="Times New Roman" w:hAnsi="Times New Roman" w:cs="Times New Roman"/>
                <w:sz w:val="23"/>
                <w:szCs w:val="23"/>
              </w:rPr>
              <w:t> </w:t>
            </w:r>
          </w:p>
        </w:tc>
      </w:tr>
      <w:tr w:rsidR="00B12A10" w:rsidRPr="00B12A10" w:rsidTr="00481CF5">
        <w:trPr>
          <w:cantSplit/>
          <w:trHeight w:val="432"/>
          <w:jc w:val="center"/>
        </w:trPr>
        <w:tc>
          <w:tcPr>
            <w:tcW w:w="192" w:type="pct"/>
            <w:tcBorders>
              <w:top w:val="single" w:sz="4" w:space="0" w:color="auto"/>
              <w:left w:val="single" w:sz="4" w:space="0" w:color="auto"/>
              <w:bottom w:val="single" w:sz="4" w:space="0" w:color="auto"/>
              <w:right w:val="single" w:sz="4" w:space="0" w:color="auto"/>
            </w:tcBorders>
            <w:noWrap/>
            <w:vAlign w:val="center"/>
          </w:tcPr>
          <w:p w:rsidR="00310D38" w:rsidRPr="00B12A10" w:rsidRDefault="00310D38" w:rsidP="004656DD">
            <w:pPr>
              <w:jc w:val="center"/>
              <w:rPr>
                <w:rFonts w:ascii="Times New Roman" w:hAnsi="Times New Roman" w:cs="Times New Roman"/>
                <w:b/>
                <w:bCs/>
                <w:sz w:val="23"/>
                <w:szCs w:val="23"/>
              </w:rPr>
            </w:pPr>
            <w:r w:rsidRPr="00B12A10">
              <w:rPr>
                <w:rFonts w:ascii="Times New Roman" w:hAnsi="Times New Roman" w:cs="Times New Roman"/>
                <w:b/>
                <w:bCs/>
                <w:sz w:val="23"/>
                <w:szCs w:val="23"/>
              </w:rPr>
              <w:t>IV</w:t>
            </w:r>
          </w:p>
        </w:tc>
        <w:tc>
          <w:tcPr>
            <w:tcW w:w="107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B12A10" w:rsidRDefault="00310D38" w:rsidP="004656DD">
            <w:pPr>
              <w:rPr>
                <w:rFonts w:ascii="Times New Roman" w:hAnsi="Times New Roman" w:cs="Times New Roman"/>
                <w:b/>
                <w:bCs/>
                <w:sz w:val="23"/>
                <w:szCs w:val="23"/>
              </w:rPr>
            </w:pPr>
            <w:r w:rsidRPr="00B12A10">
              <w:rPr>
                <w:rFonts w:ascii="Times New Roman" w:hAnsi="Times New Roman" w:cs="Times New Roman"/>
                <w:b/>
                <w:bCs/>
                <w:sz w:val="23"/>
                <w:szCs w:val="23"/>
              </w:rPr>
              <w:t>Phân theo địa bàn Tỉnh/Thành phố (= IV.1+…+IV.34)</w:t>
            </w:r>
          </w:p>
        </w:tc>
        <w:tc>
          <w:tcPr>
            <w:tcW w:w="169"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310D38" w:rsidRPr="00B12A10" w:rsidRDefault="00310D38" w:rsidP="004656DD">
            <w:pPr>
              <w:rPr>
                <w:rFonts w:ascii="Times New Roman" w:hAnsi="Times New Roman" w:cs="Times New Roman"/>
                <w:sz w:val="23"/>
                <w:szCs w:val="23"/>
              </w:rPr>
            </w:pPr>
          </w:p>
        </w:tc>
        <w:tc>
          <w:tcPr>
            <w:tcW w:w="167"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310D38" w:rsidRPr="00B12A10" w:rsidRDefault="00310D38" w:rsidP="004656DD">
            <w:pPr>
              <w:rPr>
                <w:rFonts w:ascii="Times New Roman" w:hAnsi="Times New Roman" w:cs="Times New Roman"/>
                <w:sz w:val="23"/>
                <w:szCs w:val="23"/>
              </w:rPr>
            </w:pPr>
          </w:p>
        </w:tc>
        <w:tc>
          <w:tcPr>
            <w:tcW w:w="173"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310D38" w:rsidRPr="00B12A10" w:rsidRDefault="00310D38" w:rsidP="004656DD">
            <w:pPr>
              <w:rPr>
                <w:rFonts w:ascii="Times New Roman" w:hAnsi="Times New Roman" w:cs="Times New Roman"/>
                <w:sz w:val="23"/>
                <w:szCs w:val="23"/>
              </w:rPr>
            </w:pPr>
          </w:p>
        </w:tc>
        <w:tc>
          <w:tcPr>
            <w:tcW w:w="198" w:type="pct"/>
            <w:tcBorders>
              <w:top w:val="single" w:sz="4" w:space="0" w:color="auto"/>
              <w:left w:val="single" w:sz="4" w:space="0" w:color="auto"/>
              <w:bottom w:val="single" w:sz="4" w:space="0" w:color="auto"/>
              <w:right w:val="single" w:sz="4" w:space="0" w:color="auto"/>
            </w:tcBorders>
            <w:shd w:val="clear" w:color="auto" w:fill="A6A6A6"/>
            <w:textDirection w:val="btLr"/>
            <w:vAlign w:val="center"/>
          </w:tcPr>
          <w:p w:rsidR="00310D38" w:rsidRPr="00B12A10" w:rsidRDefault="00310D38" w:rsidP="004656DD">
            <w:pPr>
              <w:ind w:left="113" w:right="113"/>
              <w:jc w:val="center"/>
              <w:rPr>
                <w:rFonts w:ascii="Times New Roman" w:hAnsi="Times New Roman" w:cs="Times New Roman"/>
                <w:sz w:val="16"/>
                <w:szCs w:val="16"/>
                <w:lang w:eastAsia="en-AU"/>
              </w:rPr>
            </w:pPr>
          </w:p>
        </w:tc>
        <w:tc>
          <w:tcPr>
            <w:tcW w:w="215" w:type="pct"/>
            <w:tcBorders>
              <w:top w:val="single" w:sz="4" w:space="0" w:color="auto"/>
              <w:left w:val="single" w:sz="4" w:space="0" w:color="auto"/>
              <w:bottom w:val="single" w:sz="4" w:space="0" w:color="auto"/>
              <w:right w:val="single" w:sz="4" w:space="0" w:color="auto"/>
            </w:tcBorders>
            <w:textDirection w:val="btL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240" w:type="pct"/>
            <w:tcBorders>
              <w:top w:val="single" w:sz="4" w:space="0" w:color="auto"/>
              <w:left w:val="single" w:sz="4" w:space="0" w:color="auto"/>
              <w:bottom w:val="single" w:sz="4" w:space="0" w:color="auto"/>
              <w:right w:val="single" w:sz="4" w:space="0" w:color="auto"/>
            </w:tcBorders>
            <w:textDirection w:val="btL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166" w:type="pct"/>
            <w:tcBorders>
              <w:top w:val="single" w:sz="4" w:space="0" w:color="auto"/>
              <w:left w:val="single" w:sz="4" w:space="0" w:color="auto"/>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171" w:type="pct"/>
            <w:tcBorders>
              <w:top w:val="single" w:sz="4" w:space="0" w:color="auto"/>
              <w:left w:val="single" w:sz="4" w:space="0" w:color="auto"/>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241" w:type="pct"/>
            <w:tcBorders>
              <w:top w:val="single" w:sz="4" w:space="0" w:color="auto"/>
              <w:left w:val="single" w:sz="4" w:space="0" w:color="auto"/>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175" w:type="pct"/>
            <w:tcBorders>
              <w:top w:val="single" w:sz="4" w:space="0" w:color="auto"/>
              <w:left w:val="single" w:sz="4" w:space="0" w:color="auto"/>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192" w:type="pct"/>
            <w:tcBorders>
              <w:top w:val="single" w:sz="4" w:space="0" w:color="auto"/>
              <w:left w:val="single" w:sz="4" w:space="0" w:color="auto"/>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217" w:type="pct"/>
            <w:tcBorders>
              <w:top w:val="single" w:sz="4" w:space="0" w:color="auto"/>
              <w:left w:val="single" w:sz="4" w:space="0" w:color="auto"/>
              <w:bottom w:val="single" w:sz="4" w:space="0" w:color="auto"/>
              <w:right w:val="single" w:sz="4" w:space="0" w:color="auto"/>
            </w:tcBorders>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227" w:type="pct"/>
            <w:tcBorders>
              <w:top w:val="single" w:sz="4" w:space="0" w:color="auto"/>
              <w:left w:val="single" w:sz="4" w:space="0" w:color="auto"/>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199" w:type="pct"/>
            <w:tcBorders>
              <w:top w:val="single" w:sz="4" w:space="0" w:color="auto"/>
              <w:left w:val="single" w:sz="4" w:space="0" w:color="auto"/>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215" w:type="pct"/>
            <w:tcBorders>
              <w:top w:val="single" w:sz="4" w:space="0" w:color="auto"/>
              <w:left w:val="single" w:sz="4" w:space="0" w:color="auto"/>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166" w:type="pct"/>
            <w:tcBorders>
              <w:top w:val="single" w:sz="4" w:space="0" w:color="auto"/>
              <w:left w:val="single" w:sz="4" w:space="0" w:color="auto"/>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310" w:type="pct"/>
            <w:tcBorders>
              <w:top w:val="single" w:sz="4" w:space="0" w:color="auto"/>
              <w:left w:val="single" w:sz="4" w:space="0" w:color="auto"/>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c>
          <w:tcPr>
            <w:tcW w:w="295" w:type="pct"/>
            <w:tcBorders>
              <w:top w:val="single" w:sz="4" w:space="0" w:color="auto"/>
              <w:left w:val="single" w:sz="4" w:space="0" w:color="auto"/>
              <w:bottom w:val="single" w:sz="4" w:space="0" w:color="auto"/>
              <w:right w:val="single" w:sz="4" w:space="0" w:color="auto"/>
            </w:tcBorders>
            <w:shd w:val="clear" w:color="auto" w:fill="FFFFFF"/>
            <w:noWrap/>
            <w:textDirection w:val="btLr"/>
            <w:vAlign w:val="center"/>
          </w:tcPr>
          <w:p w:rsidR="00310D38" w:rsidRPr="00B12A10" w:rsidRDefault="00310D38" w:rsidP="004656DD">
            <w:pPr>
              <w:spacing w:before="100" w:beforeAutospacing="1" w:afterAutospacing="1"/>
              <w:ind w:left="113" w:right="113"/>
              <w:jc w:val="center"/>
              <w:rPr>
                <w:rFonts w:ascii="Times New Roman" w:hAnsi="Times New Roman" w:cs="Times New Roman"/>
                <w:sz w:val="23"/>
                <w:szCs w:val="23"/>
              </w:rPr>
            </w:pPr>
          </w:p>
        </w:tc>
      </w:tr>
      <w:tr w:rsidR="00B12A10" w:rsidRPr="00481CF5" w:rsidTr="00481CF5">
        <w:trPr>
          <w:trHeight w:val="432"/>
          <w:jc w:val="center"/>
        </w:trPr>
        <w:tc>
          <w:tcPr>
            <w:tcW w:w="192"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bCs/>
                <w:i/>
                <w:sz w:val="23"/>
                <w:szCs w:val="23"/>
              </w:rPr>
            </w:pPr>
            <w:r w:rsidRPr="00481CF5">
              <w:rPr>
                <w:rFonts w:ascii="Times New Roman" w:hAnsi="Times New Roman" w:cs="Times New Roman"/>
                <w:bCs/>
                <w:i/>
                <w:sz w:val="23"/>
                <w:szCs w:val="23"/>
              </w:rPr>
              <w:lastRenderedPageBreak/>
              <w:t>IV.1</w:t>
            </w:r>
          </w:p>
        </w:tc>
        <w:tc>
          <w:tcPr>
            <w:tcW w:w="107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rPr>
                <w:rFonts w:ascii="Times New Roman" w:hAnsi="Times New Roman" w:cs="Times New Roman"/>
                <w:bCs/>
                <w:i/>
                <w:sz w:val="23"/>
                <w:szCs w:val="23"/>
              </w:rPr>
            </w:pPr>
            <w:r w:rsidRPr="00481CF5">
              <w:rPr>
                <w:rFonts w:ascii="Times New Roman" w:hAnsi="Times New Roman" w:cs="Times New Roman"/>
                <w:bCs/>
                <w:i/>
                <w:sz w:val="23"/>
                <w:szCs w:val="23"/>
              </w:rPr>
              <w:t>Tỉnh Lai Châu</w:t>
            </w:r>
          </w:p>
        </w:tc>
        <w:tc>
          <w:tcPr>
            <w:tcW w:w="169"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67"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73"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98" w:type="pct"/>
            <w:tcBorders>
              <w:top w:val="single" w:sz="4" w:space="0" w:color="auto"/>
              <w:left w:val="single" w:sz="4" w:space="0" w:color="auto"/>
              <w:bottom w:val="single" w:sz="4" w:space="0" w:color="auto"/>
              <w:right w:val="single" w:sz="4" w:space="0" w:color="auto"/>
            </w:tcBorders>
            <w:vAlign w:val="center"/>
          </w:tcPr>
          <w:p w:rsidR="00310D38" w:rsidRPr="00481CF5" w:rsidRDefault="00310D38" w:rsidP="004656DD">
            <w:pPr>
              <w:jc w:val="center"/>
              <w:rPr>
                <w:rFonts w:ascii="Times New Roman" w:hAnsi="Times New Roman" w:cs="Times New Roman"/>
                <w:i/>
                <w:sz w:val="23"/>
                <w:szCs w:val="23"/>
              </w:rPr>
            </w:pPr>
            <w:r w:rsidRPr="00481CF5">
              <w:rPr>
                <w:rFonts w:ascii="Times New Roman" w:hAnsi="Times New Roman" w:cs="Times New Roman"/>
                <w:i/>
                <w:sz w:val="23"/>
                <w:szCs w:val="23"/>
              </w:rPr>
              <w:t>12</w:t>
            </w:r>
          </w:p>
        </w:tc>
        <w:tc>
          <w:tcPr>
            <w:tcW w:w="215" w:type="pct"/>
            <w:tcBorders>
              <w:top w:val="single" w:sz="4" w:space="0" w:color="auto"/>
              <w:left w:val="single" w:sz="4" w:space="0" w:color="auto"/>
              <w:bottom w:val="single" w:sz="4" w:space="0" w:color="auto"/>
              <w:right w:val="single" w:sz="4" w:space="0" w:color="auto"/>
            </w:tcBorders>
          </w:tcPr>
          <w:p w:rsidR="00310D38" w:rsidRPr="00481CF5" w:rsidRDefault="00310D38" w:rsidP="004656DD">
            <w:pPr>
              <w:jc w:val="center"/>
              <w:rPr>
                <w:rFonts w:ascii="Times New Roman" w:hAnsi="Times New Roman" w:cs="Times New Roman"/>
                <w:i/>
                <w:sz w:val="23"/>
                <w:szCs w:val="23"/>
              </w:rPr>
            </w:pPr>
          </w:p>
        </w:tc>
        <w:tc>
          <w:tcPr>
            <w:tcW w:w="240" w:type="pct"/>
            <w:tcBorders>
              <w:top w:val="single" w:sz="4" w:space="0" w:color="auto"/>
              <w:left w:val="single" w:sz="4" w:space="0" w:color="auto"/>
              <w:bottom w:val="single" w:sz="4" w:space="0" w:color="auto"/>
              <w:right w:val="single" w:sz="4" w:space="0" w:color="auto"/>
            </w:tcBorders>
          </w:tcPr>
          <w:p w:rsidR="00310D38" w:rsidRPr="00481CF5" w:rsidRDefault="00310D38" w:rsidP="004656DD">
            <w:pPr>
              <w:jc w:val="center"/>
              <w:rPr>
                <w:rFonts w:ascii="Times New Roman" w:hAnsi="Times New Roman" w:cs="Times New Roman"/>
                <w:i/>
                <w:sz w:val="23"/>
                <w:szCs w:val="23"/>
              </w:rPr>
            </w:pPr>
          </w:p>
        </w:tc>
        <w:tc>
          <w:tcPr>
            <w:tcW w:w="166"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71"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41"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75"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92"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17"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2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19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21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166"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3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29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r>
      <w:tr w:rsidR="00B12A10" w:rsidRPr="00481CF5" w:rsidTr="00481CF5">
        <w:trPr>
          <w:trHeight w:val="432"/>
          <w:jc w:val="center"/>
        </w:trPr>
        <w:tc>
          <w:tcPr>
            <w:tcW w:w="192"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bCs/>
                <w:i/>
                <w:sz w:val="23"/>
                <w:szCs w:val="23"/>
              </w:rPr>
            </w:pPr>
            <w:r w:rsidRPr="00481CF5">
              <w:rPr>
                <w:rFonts w:ascii="Times New Roman" w:hAnsi="Times New Roman" w:cs="Times New Roman"/>
                <w:bCs/>
                <w:i/>
                <w:sz w:val="23"/>
                <w:szCs w:val="23"/>
              </w:rPr>
              <w:t>IV.2.</w:t>
            </w:r>
          </w:p>
        </w:tc>
        <w:tc>
          <w:tcPr>
            <w:tcW w:w="1073"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rPr>
                <w:rFonts w:ascii="Times New Roman" w:hAnsi="Times New Roman" w:cs="Times New Roman"/>
                <w:bCs/>
                <w:i/>
                <w:sz w:val="23"/>
                <w:szCs w:val="23"/>
              </w:rPr>
            </w:pPr>
            <w:r w:rsidRPr="00481CF5">
              <w:rPr>
                <w:rFonts w:ascii="Times New Roman" w:hAnsi="Times New Roman" w:cs="Times New Roman"/>
                <w:bCs/>
                <w:i/>
                <w:sz w:val="23"/>
                <w:szCs w:val="23"/>
              </w:rPr>
              <w:t>Tỉnh Điện Biên</w:t>
            </w:r>
          </w:p>
        </w:tc>
        <w:tc>
          <w:tcPr>
            <w:tcW w:w="169"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67"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73"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98" w:type="pct"/>
            <w:tcBorders>
              <w:top w:val="single" w:sz="4" w:space="0" w:color="auto"/>
              <w:left w:val="single" w:sz="4" w:space="0" w:color="auto"/>
              <w:bottom w:val="single" w:sz="4" w:space="0" w:color="auto"/>
              <w:right w:val="single" w:sz="4" w:space="0" w:color="auto"/>
            </w:tcBorders>
            <w:vAlign w:val="center"/>
          </w:tcPr>
          <w:p w:rsidR="00310D38" w:rsidRPr="00481CF5" w:rsidRDefault="00310D38" w:rsidP="004656DD">
            <w:pPr>
              <w:jc w:val="center"/>
              <w:rPr>
                <w:rFonts w:ascii="Times New Roman" w:hAnsi="Times New Roman" w:cs="Times New Roman"/>
                <w:i/>
                <w:sz w:val="23"/>
                <w:szCs w:val="23"/>
              </w:rPr>
            </w:pPr>
            <w:r w:rsidRPr="00481CF5">
              <w:rPr>
                <w:rFonts w:ascii="Times New Roman" w:hAnsi="Times New Roman" w:cs="Times New Roman"/>
                <w:i/>
                <w:sz w:val="23"/>
                <w:szCs w:val="23"/>
              </w:rPr>
              <w:t>11</w:t>
            </w:r>
          </w:p>
        </w:tc>
        <w:tc>
          <w:tcPr>
            <w:tcW w:w="215" w:type="pct"/>
            <w:tcBorders>
              <w:top w:val="single" w:sz="4" w:space="0" w:color="auto"/>
              <w:left w:val="single" w:sz="4" w:space="0" w:color="auto"/>
              <w:bottom w:val="single" w:sz="4" w:space="0" w:color="auto"/>
              <w:right w:val="single" w:sz="4" w:space="0" w:color="auto"/>
            </w:tcBorders>
          </w:tcPr>
          <w:p w:rsidR="00310D38" w:rsidRPr="00481CF5" w:rsidRDefault="00310D38" w:rsidP="004656DD">
            <w:pPr>
              <w:jc w:val="center"/>
              <w:rPr>
                <w:rFonts w:ascii="Times New Roman" w:hAnsi="Times New Roman" w:cs="Times New Roman"/>
                <w:i/>
                <w:sz w:val="23"/>
                <w:szCs w:val="23"/>
              </w:rPr>
            </w:pPr>
          </w:p>
        </w:tc>
        <w:tc>
          <w:tcPr>
            <w:tcW w:w="240" w:type="pct"/>
            <w:tcBorders>
              <w:top w:val="single" w:sz="4" w:space="0" w:color="auto"/>
              <w:left w:val="single" w:sz="4" w:space="0" w:color="auto"/>
              <w:bottom w:val="single" w:sz="4" w:space="0" w:color="auto"/>
              <w:right w:val="single" w:sz="4" w:space="0" w:color="auto"/>
            </w:tcBorders>
          </w:tcPr>
          <w:p w:rsidR="00310D38" w:rsidRPr="00481CF5" w:rsidRDefault="00310D38" w:rsidP="004656DD">
            <w:pPr>
              <w:jc w:val="center"/>
              <w:rPr>
                <w:rFonts w:ascii="Times New Roman" w:hAnsi="Times New Roman" w:cs="Times New Roman"/>
                <w:i/>
                <w:sz w:val="23"/>
                <w:szCs w:val="23"/>
              </w:rPr>
            </w:pPr>
          </w:p>
        </w:tc>
        <w:tc>
          <w:tcPr>
            <w:tcW w:w="166"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71"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41"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75"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92"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17"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27"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199"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21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166"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310"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295" w:type="pct"/>
            <w:tcBorders>
              <w:top w:val="single" w:sz="4" w:space="0" w:color="auto"/>
              <w:left w:val="single" w:sz="4" w:space="0" w:color="auto"/>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r>
      <w:tr w:rsidR="00B12A10" w:rsidRPr="00481CF5" w:rsidTr="00481CF5">
        <w:trPr>
          <w:trHeight w:val="432"/>
          <w:jc w:val="center"/>
        </w:trPr>
        <w:tc>
          <w:tcPr>
            <w:tcW w:w="192"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bCs/>
                <w:i/>
                <w:sz w:val="23"/>
                <w:szCs w:val="23"/>
              </w:rPr>
            </w:pPr>
            <w:r w:rsidRPr="00481CF5">
              <w:rPr>
                <w:rFonts w:ascii="Times New Roman" w:hAnsi="Times New Roman" w:cs="Times New Roman"/>
                <w:bCs/>
                <w:i/>
                <w:sz w:val="23"/>
                <w:szCs w:val="23"/>
              </w:rPr>
              <w:t>…</w:t>
            </w:r>
          </w:p>
        </w:tc>
        <w:tc>
          <w:tcPr>
            <w:tcW w:w="1073"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rPr>
                <w:rFonts w:ascii="Times New Roman" w:hAnsi="Times New Roman" w:cs="Times New Roman"/>
                <w:bCs/>
                <w:i/>
                <w:sz w:val="23"/>
                <w:szCs w:val="23"/>
              </w:rPr>
            </w:pPr>
          </w:p>
        </w:tc>
        <w:tc>
          <w:tcPr>
            <w:tcW w:w="169" w:type="pct"/>
            <w:tcBorders>
              <w:top w:val="single" w:sz="4" w:space="0" w:color="auto"/>
              <w:left w:val="nil"/>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67" w:type="pct"/>
            <w:tcBorders>
              <w:top w:val="single" w:sz="4" w:space="0" w:color="auto"/>
              <w:left w:val="nil"/>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73" w:type="pct"/>
            <w:tcBorders>
              <w:top w:val="single" w:sz="4" w:space="0" w:color="auto"/>
              <w:left w:val="nil"/>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98" w:type="pct"/>
            <w:tcBorders>
              <w:top w:val="single" w:sz="4" w:space="0" w:color="auto"/>
              <w:left w:val="nil"/>
              <w:bottom w:val="single" w:sz="4" w:space="0" w:color="auto"/>
              <w:right w:val="single" w:sz="4" w:space="0" w:color="auto"/>
            </w:tcBorders>
            <w:vAlign w:val="center"/>
          </w:tcPr>
          <w:p w:rsidR="00310D38" w:rsidRPr="00481CF5" w:rsidRDefault="00310D38" w:rsidP="004656DD">
            <w:pPr>
              <w:jc w:val="center"/>
              <w:rPr>
                <w:rFonts w:ascii="Times New Roman" w:hAnsi="Times New Roman" w:cs="Times New Roman"/>
                <w:i/>
                <w:sz w:val="23"/>
                <w:szCs w:val="23"/>
              </w:rPr>
            </w:pPr>
            <w:r w:rsidRPr="00481CF5">
              <w:rPr>
                <w:rFonts w:ascii="Times New Roman" w:hAnsi="Times New Roman" w:cs="Times New Roman"/>
                <w:i/>
                <w:sz w:val="23"/>
                <w:szCs w:val="23"/>
              </w:rPr>
              <w:t>…</w:t>
            </w:r>
          </w:p>
        </w:tc>
        <w:tc>
          <w:tcPr>
            <w:tcW w:w="215" w:type="pct"/>
            <w:tcBorders>
              <w:top w:val="single" w:sz="4" w:space="0" w:color="auto"/>
              <w:left w:val="single" w:sz="4" w:space="0" w:color="auto"/>
              <w:bottom w:val="single" w:sz="4" w:space="0" w:color="auto"/>
              <w:right w:val="single" w:sz="4" w:space="0" w:color="auto"/>
            </w:tcBorders>
          </w:tcPr>
          <w:p w:rsidR="00310D38" w:rsidRPr="00481CF5" w:rsidRDefault="00310D38" w:rsidP="004656DD">
            <w:pPr>
              <w:jc w:val="center"/>
              <w:rPr>
                <w:rFonts w:ascii="Times New Roman" w:hAnsi="Times New Roman" w:cs="Times New Roman"/>
                <w:i/>
                <w:sz w:val="23"/>
                <w:szCs w:val="23"/>
              </w:rPr>
            </w:pPr>
          </w:p>
        </w:tc>
        <w:tc>
          <w:tcPr>
            <w:tcW w:w="240" w:type="pct"/>
            <w:tcBorders>
              <w:top w:val="single" w:sz="4" w:space="0" w:color="auto"/>
              <w:left w:val="single" w:sz="4" w:space="0" w:color="auto"/>
              <w:bottom w:val="single" w:sz="4" w:space="0" w:color="auto"/>
              <w:right w:val="single" w:sz="4" w:space="0" w:color="auto"/>
            </w:tcBorders>
          </w:tcPr>
          <w:p w:rsidR="00310D38" w:rsidRPr="00481CF5" w:rsidRDefault="00310D38" w:rsidP="004656DD">
            <w:pPr>
              <w:jc w:val="center"/>
              <w:rPr>
                <w:rFonts w:ascii="Times New Roman" w:hAnsi="Times New Roman" w:cs="Times New Roman"/>
                <w:i/>
                <w:sz w:val="23"/>
                <w:szCs w:val="23"/>
              </w:rPr>
            </w:pPr>
          </w:p>
        </w:tc>
        <w:tc>
          <w:tcPr>
            <w:tcW w:w="166"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71" w:type="pct"/>
            <w:tcBorders>
              <w:top w:val="single" w:sz="4" w:space="0" w:color="auto"/>
              <w:left w:val="nil"/>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41" w:type="pct"/>
            <w:tcBorders>
              <w:top w:val="single" w:sz="4" w:space="0" w:color="auto"/>
              <w:left w:val="nil"/>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75" w:type="pct"/>
            <w:tcBorders>
              <w:top w:val="single" w:sz="4" w:space="0" w:color="auto"/>
              <w:left w:val="nil"/>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92" w:type="pct"/>
            <w:tcBorders>
              <w:top w:val="single" w:sz="4" w:space="0" w:color="auto"/>
              <w:left w:val="nil"/>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17" w:type="pct"/>
            <w:tcBorders>
              <w:top w:val="single" w:sz="4" w:space="0" w:color="auto"/>
              <w:left w:val="nil"/>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27"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199"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215"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166"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310"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295"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r>
      <w:tr w:rsidR="00B12A10" w:rsidRPr="00481CF5" w:rsidTr="00481CF5">
        <w:trPr>
          <w:trHeight w:val="432"/>
          <w:jc w:val="center"/>
        </w:trPr>
        <w:tc>
          <w:tcPr>
            <w:tcW w:w="192" w:type="pct"/>
            <w:tcBorders>
              <w:top w:val="nil"/>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bCs/>
                <w:i/>
                <w:sz w:val="23"/>
                <w:szCs w:val="23"/>
              </w:rPr>
            </w:pPr>
            <w:r w:rsidRPr="00481CF5">
              <w:rPr>
                <w:rFonts w:ascii="Times New Roman" w:hAnsi="Times New Roman" w:cs="Times New Roman"/>
                <w:bCs/>
                <w:i/>
                <w:sz w:val="23"/>
                <w:szCs w:val="23"/>
              </w:rPr>
              <w:t>IV.34</w:t>
            </w:r>
          </w:p>
        </w:tc>
        <w:tc>
          <w:tcPr>
            <w:tcW w:w="1073" w:type="pct"/>
            <w:tcBorders>
              <w:top w:val="nil"/>
              <w:left w:val="nil"/>
              <w:bottom w:val="single" w:sz="4" w:space="0" w:color="auto"/>
              <w:right w:val="single" w:sz="4" w:space="0" w:color="auto"/>
            </w:tcBorders>
            <w:shd w:val="clear" w:color="auto" w:fill="FFFFFF"/>
            <w:noWrap/>
            <w:vAlign w:val="center"/>
          </w:tcPr>
          <w:p w:rsidR="00310D38" w:rsidRPr="00481CF5" w:rsidRDefault="00310D38" w:rsidP="004656DD">
            <w:pPr>
              <w:rPr>
                <w:rFonts w:ascii="Times New Roman" w:hAnsi="Times New Roman" w:cs="Times New Roman"/>
                <w:bCs/>
                <w:i/>
                <w:sz w:val="23"/>
                <w:szCs w:val="23"/>
              </w:rPr>
            </w:pPr>
            <w:r w:rsidRPr="00481CF5">
              <w:rPr>
                <w:rFonts w:ascii="Times New Roman" w:hAnsi="Times New Roman" w:cs="Times New Roman"/>
                <w:bCs/>
                <w:i/>
                <w:sz w:val="23"/>
                <w:szCs w:val="23"/>
              </w:rPr>
              <w:t>Tỉnh Cà Mau</w:t>
            </w:r>
          </w:p>
        </w:tc>
        <w:tc>
          <w:tcPr>
            <w:tcW w:w="169" w:type="pct"/>
            <w:tcBorders>
              <w:top w:val="nil"/>
              <w:left w:val="nil"/>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67" w:type="pct"/>
            <w:tcBorders>
              <w:top w:val="nil"/>
              <w:left w:val="nil"/>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73" w:type="pct"/>
            <w:tcBorders>
              <w:top w:val="nil"/>
              <w:left w:val="nil"/>
              <w:bottom w:val="single" w:sz="4" w:space="0" w:color="auto"/>
              <w:right w:val="single" w:sz="4" w:space="0" w:color="auto"/>
            </w:tcBorders>
            <w:shd w:val="clear" w:color="000000" w:fill="A6A6A6"/>
            <w:noWrap/>
            <w:vAlign w:val="center"/>
          </w:tcPr>
          <w:p w:rsidR="00310D38" w:rsidRPr="00481CF5" w:rsidRDefault="00310D38" w:rsidP="004656DD">
            <w:pPr>
              <w:rPr>
                <w:rFonts w:ascii="Times New Roman" w:hAnsi="Times New Roman" w:cs="Times New Roman"/>
                <w:i/>
                <w:sz w:val="23"/>
                <w:szCs w:val="23"/>
              </w:rPr>
            </w:pPr>
          </w:p>
        </w:tc>
        <w:tc>
          <w:tcPr>
            <w:tcW w:w="198" w:type="pct"/>
            <w:tcBorders>
              <w:top w:val="single" w:sz="4" w:space="0" w:color="auto"/>
              <w:left w:val="nil"/>
              <w:bottom w:val="single" w:sz="4" w:space="0" w:color="auto"/>
              <w:right w:val="single" w:sz="4" w:space="0" w:color="auto"/>
            </w:tcBorders>
            <w:vAlign w:val="center"/>
          </w:tcPr>
          <w:p w:rsidR="00310D38" w:rsidRPr="00481CF5" w:rsidRDefault="00310D38" w:rsidP="004656DD">
            <w:pPr>
              <w:jc w:val="center"/>
              <w:rPr>
                <w:rFonts w:ascii="Times New Roman" w:hAnsi="Times New Roman" w:cs="Times New Roman"/>
                <w:i/>
                <w:sz w:val="23"/>
                <w:szCs w:val="23"/>
              </w:rPr>
            </w:pPr>
            <w:r w:rsidRPr="00481CF5">
              <w:rPr>
                <w:rFonts w:ascii="Times New Roman" w:hAnsi="Times New Roman" w:cs="Times New Roman"/>
                <w:i/>
                <w:sz w:val="23"/>
                <w:szCs w:val="23"/>
              </w:rPr>
              <w:t>96</w:t>
            </w:r>
          </w:p>
        </w:tc>
        <w:tc>
          <w:tcPr>
            <w:tcW w:w="215" w:type="pct"/>
            <w:tcBorders>
              <w:top w:val="single" w:sz="4" w:space="0" w:color="auto"/>
              <w:left w:val="single" w:sz="4" w:space="0" w:color="auto"/>
              <w:bottom w:val="single" w:sz="4" w:space="0" w:color="auto"/>
              <w:right w:val="single" w:sz="4" w:space="0" w:color="auto"/>
            </w:tcBorders>
          </w:tcPr>
          <w:p w:rsidR="00310D38" w:rsidRPr="00481CF5" w:rsidRDefault="00310D38" w:rsidP="004656DD">
            <w:pPr>
              <w:jc w:val="center"/>
              <w:rPr>
                <w:rFonts w:ascii="Times New Roman" w:hAnsi="Times New Roman" w:cs="Times New Roman"/>
                <w:i/>
                <w:sz w:val="23"/>
                <w:szCs w:val="23"/>
              </w:rPr>
            </w:pPr>
          </w:p>
        </w:tc>
        <w:tc>
          <w:tcPr>
            <w:tcW w:w="240" w:type="pct"/>
            <w:tcBorders>
              <w:top w:val="single" w:sz="4" w:space="0" w:color="auto"/>
              <w:left w:val="single" w:sz="4" w:space="0" w:color="auto"/>
              <w:bottom w:val="single" w:sz="4" w:space="0" w:color="auto"/>
              <w:right w:val="single" w:sz="4" w:space="0" w:color="auto"/>
            </w:tcBorders>
          </w:tcPr>
          <w:p w:rsidR="00310D38" w:rsidRPr="00481CF5" w:rsidRDefault="00310D38" w:rsidP="004656DD">
            <w:pPr>
              <w:jc w:val="center"/>
              <w:rPr>
                <w:rFonts w:ascii="Times New Roman" w:hAnsi="Times New Roman" w:cs="Times New Roman"/>
                <w:i/>
                <w:sz w:val="23"/>
                <w:szCs w:val="23"/>
              </w:rPr>
            </w:pPr>
          </w:p>
        </w:tc>
        <w:tc>
          <w:tcPr>
            <w:tcW w:w="166" w:type="pct"/>
            <w:tcBorders>
              <w:top w:val="single" w:sz="4" w:space="0" w:color="auto"/>
              <w:left w:val="single" w:sz="4" w:space="0" w:color="auto"/>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71" w:type="pct"/>
            <w:tcBorders>
              <w:top w:val="single" w:sz="4" w:space="0" w:color="auto"/>
              <w:left w:val="nil"/>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41" w:type="pct"/>
            <w:tcBorders>
              <w:top w:val="single" w:sz="4" w:space="0" w:color="auto"/>
              <w:left w:val="nil"/>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75" w:type="pct"/>
            <w:tcBorders>
              <w:top w:val="single" w:sz="4" w:space="0" w:color="auto"/>
              <w:left w:val="nil"/>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192" w:type="pct"/>
            <w:tcBorders>
              <w:top w:val="single" w:sz="4" w:space="0" w:color="auto"/>
              <w:left w:val="nil"/>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17" w:type="pct"/>
            <w:tcBorders>
              <w:top w:val="single" w:sz="4" w:space="0" w:color="auto"/>
              <w:left w:val="nil"/>
              <w:bottom w:val="single" w:sz="4" w:space="0" w:color="auto"/>
              <w:right w:val="single" w:sz="4" w:space="0" w:color="auto"/>
            </w:tcBorders>
            <w:noWrap/>
            <w:vAlign w:val="center"/>
          </w:tcPr>
          <w:p w:rsidR="00310D38" w:rsidRPr="00481CF5" w:rsidRDefault="00310D38" w:rsidP="004656DD">
            <w:pPr>
              <w:jc w:val="center"/>
              <w:rPr>
                <w:rFonts w:ascii="Times New Roman" w:hAnsi="Times New Roman" w:cs="Times New Roman"/>
                <w:i/>
                <w:sz w:val="23"/>
                <w:szCs w:val="23"/>
              </w:rPr>
            </w:pPr>
          </w:p>
        </w:tc>
        <w:tc>
          <w:tcPr>
            <w:tcW w:w="227"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199"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215"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166"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310"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c>
          <w:tcPr>
            <w:tcW w:w="295" w:type="pct"/>
            <w:tcBorders>
              <w:top w:val="single" w:sz="4" w:space="0" w:color="auto"/>
              <w:left w:val="nil"/>
              <w:bottom w:val="single" w:sz="4" w:space="0" w:color="auto"/>
              <w:right w:val="single" w:sz="4" w:space="0" w:color="auto"/>
            </w:tcBorders>
            <w:shd w:val="clear" w:color="auto" w:fill="FFFFFF"/>
            <w:noWrap/>
            <w:vAlign w:val="center"/>
          </w:tcPr>
          <w:p w:rsidR="00310D38" w:rsidRPr="00481CF5" w:rsidRDefault="00310D38" w:rsidP="004656DD">
            <w:pPr>
              <w:jc w:val="center"/>
              <w:rPr>
                <w:rFonts w:ascii="Times New Roman" w:hAnsi="Times New Roman" w:cs="Times New Roman"/>
                <w:i/>
                <w:sz w:val="23"/>
                <w:szCs w:val="23"/>
              </w:rPr>
            </w:pPr>
          </w:p>
        </w:tc>
      </w:tr>
    </w:tbl>
    <w:p w:rsidR="00310D38" w:rsidRPr="00B12A10" w:rsidRDefault="00310D38" w:rsidP="00310D38">
      <w:pPr>
        <w:spacing w:line="264" w:lineRule="auto"/>
        <w:ind w:left="-142" w:firstLine="57"/>
        <w:jc w:val="both"/>
        <w:rPr>
          <w:rFonts w:ascii="Times New Roman" w:hAnsi="Times New Roman" w:cs="Times New Roman"/>
          <w:b/>
          <w:sz w:val="24"/>
          <w:szCs w:val="24"/>
          <w:lang w:val="en-AU" w:eastAsia="en-AU"/>
        </w:rPr>
      </w:pP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b/>
          <w:bCs/>
          <w:i/>
          <w:iCs/>
          <w:sz w:val="24"/>
          <w:szCs w:val="24"/>
        </w:rPr>
        <w:t xml:space="preserve">1. Đối tượng báo cáo: </w:t>
      </w:r>
      <w:r w:rsidRPr="00766642">
        <w:rPr>
          <w:rFonts w:ascii="Times New Roman" w:hAnsi="Times New Roman" w:cs="Times New Roman"/>
          <w:sz w:val="24"/>
          <w:szCs w:val="24"/>
        </w:rPr>
        <w:t>Các tổ chức tín dụng (trừ Ngân hàng Chính sách</w:t>
      </w:r>
      <w:r w:rsidR="00C07D28">
        <w:rPr>
          <w:rFonts w:ascii="Times New Roman" w:hAnsi="Times New Roman" w:cs="Times New Roman"/>
          <w:sz w:val="24"/>
          <w:szCs w:val="24"/>
        </w:rPr>
        <w:t xml:space="preserve"> xã hội</w:t>
      </w:r>
      <w:r w:rsidRPr="00766642">
        <w:rPr>
          <w:rFonts w:ascii="Times New Roman" w:hAnsi="Times New Roman" w:cs="Times New Roman"/>
          <w:sz w:val="24"/>
          <w:szCs w:val="24"/>
        </w:rPr>
        <w:t>, Ngân hàng Hợp tác xã Việt Nam, Quỹ tín dụng nhân dân).</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b/>
          <w:bCs/>
          <w:i/>
          <w:iCs/>
          <w:sz w:val="24"/>
          <w:szCs w:val="24"/>
        </w:rPr>
        <w:t xml:space="preserve">2. Yêu cầu số liệu báo cáo: </w:t>
      </w:r>
      <w:r w:rsidRPr="00766642">
        <w:rPr>
          <w:rFonts w:ascii="Times New Roman" w:hAnsi="Times New Roman" w:cs="Times New Roman"/>
          <w:sz w:val="24"/>
          <w:szCs w:val="24"/>
        </w:rPr>
        <w:t>Trụ sở chính tổ chức tín dụng tổng hợp số liệu toàn hệ thống gửi NHNN thông qua Cục Công nghệ thông tin.</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b/>
          <w:bCs/>
          <w:i/>
          <w:iCs/>
          <w:sz w:val="24"/>
          <w:szCs w:val="24"/>
        </w:rPr>
        <w:t>3. Thời hạn gửi báo cáo:</w:t>
      </w:r>
      <w:r w:rsidRPr="00766642">
        <w:rPr>
          <w:rFonts w:ascii="Times New Roman" w:hAnsi="Times New Roman" w:cs="Times New Roman"/>
          <w:sz w:val="24"/>
          <w:szCs w:val="24"/>
        </w:rPr>
        <w:t xml:space="preserve"> Chậm nhất ngày 15 tháng tiếp theo ngay sau tháng báo cáo.</w:t>
      </w:r>
    </w:p>
    <w:p w:rsidR="00310D38" w:rsidRPr="00766642" w:rsidRDefault="006C53C3" w:rsidP="00766642">
      <w:pPr>
        <w:spacing w:before="60" w:after="60" w:line="240" w:lineRule="atLeast"/>
        <w:ind w:left="142"/>
        <w:jc w:val="both"/>
        <w:rPr>
          <w:rFonts w:ascii="Times New Roman" w:hAnsi="Times New Roman" w:cs="Times New Roman"/>
          <w:b/>
          <w:bCs/>
          <w:i/>
          <w:iCs/>
          <w:sz w:val="24"/>
          <w:szCs w:val="24"/>
        </w:rPr>
      </w:pPr>
      <w:r w:rsidRPr="00766642">
        <w:rPr>
          <w:rFonts w:ascii="Times New Roman" w:hAnsi="Times New Roman" w:cs="Times New Roman"/>
          <w:b/>
          <w:bCs/>
          <w:i/>
          <w:iCs/>
          <w:sz w:val="24"/>
          <w:szCs w:val="24"/>
        </w:rPr>
        <w:t>4</w:t>
      </w:r>
      <w:r w:rsidR="00310D38" w:rsidRPr="00766642">
        <w:rPr>
          <w:rFonts w:ascii="Times New Roman" w:hAnsi="Times New Roman" w:cs="Times New Roman"/>
          <w:b/>
          <w:bCs/>
          <w:i/>
          <w:iCs/>
          <w:sz w:val="24"/>
          <w:szCs w:val="24"/>
        </w:rPr>
        <w:t>. Hướng dẫn lập báo cáo:</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Thống kê nợ xấu đối với tổ chức kinh tế, cá nhân (bao gồm</w:t>
      </w:r>
      <w:r w:rsidR="004656DD" w:rsidRPr="00766642">
        <w:rPr>
          <w:rFonts w:ascii="Times New Roman" w:hAnsi="Times New Roman" w:cs="Times New Roman"/>
          <w:sz w:val="24"/>
          <w:szCs w:val="24"/>
        </w:rPr>
        <w:t xml:space="preserve"> tổ chức tín dụng).</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xml:space="preserve">- Dòng II: Thống kê tổng số dư đối với các khách hàng có nợ xấu ≥ 1 tỷ VND tại các cột từ Cột (8) đến Cột (13). </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xml:space="preserve">- Dòng III: Thống kê tổng số dư đối với các khách hàng có nợ xấu &lt; 1 tỷ VND tại các cột từ Cột (8) đến Cột (13). </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Cột (2): Thống kê tên từng khách hàng có dư nợ xấu ≥ 1 tỷ VND tại ngày cuối cùng của kỳ báo cáo.</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Cột (3): Thống kê mã loại hình kinh tế theo quy định tại Bảng 2 Phụ lục 3 Thông tư này, đối với khách hàng cá nhân thì điền mã 91.</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Cột (4): Mã số thuế đối với tổ chức.</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Cột (5): Chứng minh nhân dân/Hộ chiếu/Căn cước công dân đối với cá nhân.</w:t>
      </w:r>
    </w:p>
    <w:p w:rsidR="00310D38" w:rsidRPr="00766642" w:rsidRDefault="00310D38" w:rsidP="00766642">
      <w:pPr>
        <w:spacing w:before="60" w:after="60" w:line="240" w:lineRule="atLeast"/>
        <w:ind w:left="142"/>
        <w:jc w:val="both"/>
        <w:rPr>
          <w:rFonts w:ascii="Times New Roman" w:hAnsi="Times New Roman" w:cs="Times New Roman"/>
          <w:sz w:val="24"/>
          <w:szCs w:val="24"/>
          <w:lang w:eastAsia="vi-VN"/>
        </w:rPr>
      </w:pPr>
      <w:r w:rsidRPr="00766642">
        <w:rPr>
          <w:rFonts w:ascii="Times New Roman" w:hAnsi="Times New Roman" w:cs="Times New Roman"/>
          <w:sz w:val="24"/>
          <w:szCs w:val="24"/>
          <w:lang w:eastAsia="vi-VN"/>
        </w:rPr>
        <w:t>- Cột (5a): Điền mã tỉnh, thành phố theo quy định tại Bảng 8 Phụ lục 3 Thông tư này.</w:t>
      </w:r>
    </w:p>
    <w:p w:rsidR="00310D38" w:rsidRPr="00766642" w:rsidRDefault="00310D38" w:rsidP="00766642">
      <w:pPr>
        <w:spacing w:before="60" w:after="60" w:line="240" w:lineRule="atLeast"/>
        <w:ind w:left="142"/>
        <w:jc w:val="both"/>
        <w:rPr>
          <w:rFonts w:ascii="Times New Roman" w:hAnsi="Times New Roman" w:cs="Times New Roman"/>
          <w:sz w:val="24"/>
          <w:szCs w:val="24"/>
          <w:lang w:eastAsia="vi-VN"/>
        </w:rPr>
      </w:pPr>
      <w:r w:rsidRPr="00766642">
        <w:rPr>
          <w:rFonts w:ascii="Times New Roman" w:hAnsi="Times New Roman" w:cs="Times New Roman"/>
          <w:bCs/>
          <w:iCs/>
          <w:sz w:val="24"/>
          <w:szCs w:val="24"/>
        </w:rPr>
        <w:t xml:space="preserve">- Cột (6): Báo cáo thông tin mã TCTD/Mã chi nhánh TCTD: Mã 08 số theo quy định của NHNN. Ví dụ: Ngân hàng TMCP Công Thương Việt Nam: 01201001. </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Cột (8), (10), (12), (14), (15), (16), (17), (18), (19): Thống kê số nợ xấu phát sinh mới (phát sinh tăng) trong tháng báo cáo (không bao gồm số phát sinh do chuyển qua lại từ các nhóm nợ 3, 4, 5).</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Ví dụ: Khách hàng A có nợ xấu nhóm 3 là 1 tỷ VND, trong kỳ báo cáo khách hàng A phát sinh thêm dư nợ 500 triệu VND và bị chuyển nhóm nợ từ nhóm 1 sang nhóm 3 thì TCTD báo cáo số nợ xấu phát sinh trong kỳ là 500 triệu VND vào cột (8).</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Cột (8) + Cột (10) + Cột (12) = Cột (14) + Cột (15) + Cột (16) + Cột (17) + Cột (18) + Cột (19)</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Cột (9), (11), (13): Thống kê dư nợ nhóm 3, 4, 5 của tổ chức tín dụng tại ngày cuối cùng của kỳ báo cáo.</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 Trong trường hợp một khoản nợ xấu của khách hàng phát sinh do nhiều nguyên nhân, TCTD thống kê giá trị khoản nợ vào một nguyên nhân theo thứ tư ưu tiên như sau:</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lastRenderedPageBreak/>
        <w:t>1. Chuyển thành nợ xấu do tham chiếu từ CIC.</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2. Nợ cơ cấu chuyển thành nợ xấu.</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3. Chuyển thành nợ xấu do thực hiện theo Kết luận thanh tra/Kiểm toán.</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4. Chuyển thành nợ xấu do quá hạn.</w:t>
      </w:r>
    </w:p>
    <w:p w:rsidR="00310D38" w:rsidRPr="00766642" w:rsidRDefault="00310D38" w:rsidP="00766642">
      <w:pPr>
        <w:spacing w:before="60" w:after="60" w:line="240" w:lineRule="atLeast"/>
        <w:ind w:left="142"/>
        <w:jc w:val="both"/>
        <w:rPr>
          <w:rFonts w:ascii="Roboto" w:hAnsi="Roboto"/>
          <w:sz w:val="24"/>
          <w:szCs w:val="24"/>
          <w:shd w:val="clear" w:color="auto" w:fill="FFFFFF"/>
        </w:rPr>
      </w:pPr>
      <w:r w:rsidRPr="00766642">
        <w:rPr>
          <w:rFonts w:ascii="Times New Roman" w:hAnsi="Times New Roman" w:cs="Times New Roman"/>
          <w:sz w:val="24"/>
          <w:szCs w:val="24"/>
        </w:rPr>
        <w:t xml:space="preserve">5. Chuyển thành nợ xấu theo quy định của NHNN </w:t>
      </w:r>
      <w:r w:rsidRPr="00766642">
        <w:rPr>
          <w:rFonts w:ascii="Roboto" w:hAnsi="Roboto"/>
          <w:sz w:val="24"/>
          <w:szCs w:val="24"/>
          <w:shd w:val="clear" w:color="auto" w:fill="FFFFFF"/>
        </w:rPr>
        <w:t>về phân loại tài sản có trong hoạt động của ngân hàng thương mại, tổ chức tín dụng phi ngân hàng, chi nhánh ngân hàng nước ngoài.</w:t>
      </w:r>
    </w:p>
    <w:p w:rsidR="00310D38" w:rsidRPr="00766642" w:rsidRDefault="00310D38" w:rsidP="00766642">
      <w:pPr>
        <w:spacing w:before="60" w:after="60" w:line="240" w:lineRule="atLeast"/>
        <w:ind w:left="142"/>
        <w:jc w:val="both"/>
        <w:rPr>
          <w:rFonts w:ascii="Times New Roman" w:hAnsi="Times New Roman" w:cs="Times New Roman"/>
          <w:sz w:val="24"/>
          <w:szCs w:val="24"/>
        </w:rPr>
      </w:pPr>
      <w:r w:rsidRPr="00766642">
        <w:rPr>
          <w:rFonts w:ascii="Times New Roman" w:hAnsi="Times New Roman" w:cs="Times New Roman"/>
          <w:sz w:val="24"/>
          <w:szCs w:val="24"/>
        </w:rPr>
        <w:t>6. Chuyển thành nợ xấu do các nguyên nhân khác.</w:t>
      </w:r>
    </w:p>
    <w:p w:rsidR="00310D38" w:rsidRPr="00766642" w:rsidRDefault="00310D38" w:rsidP="00766642">
      <w:pPr>
        <w:spacing w:before="60" w:after="60" w:line="240" w:lineRule="atLeast"/>
        <w:ind w:left="142"/>
        <w:jc w:val="both"/>
        <w:rPr>
          <w:rFonts w:ascii="Times New Roman" w:hAnsi="Times New Roman" w:cs="Times New Roman"/>
          <w:b/>
          <w:bCs/>
          <w:i/>
          <w:sz w:val="24"/>
          <w:szCs w:val="24"/>
          <w:u w:val="single"/>
        </w:rPr>
      </w:pPr>
      <w:r w:rsidRPr="00766642">
        <w:rPr>
          <w:rFonts w:ascii="Times New Roman" w:hAnsi="Times New Roman" w:cs="Times New Roman"/>
          <w:b/>
          <w:bCs/>
          <w:i/>
          <w:sz w:val="24"/>
          <w:szCs w:val="24"/>
          <w:u w:val="single"/>
        </w:rPr>
        <w:t>Ghi chú:</w:t>
      </w:r>
    </w:p>
    <w:p w:rsidR="00310D38" w:rsidRPr="00646135" w:rsidRDefault="00310D38" w:rsidP="00766642">
      <w:pPr>
        <w:spacing w:before="60" w:after="60" w:line="240" w:lineRule="atLeast"/>
        <w:ind w:left="142"/>
        <w:jc w:val="both"/>
        <w:rPr>
          <w:rFonts w:ascii="Times New Roman" w:hAnsi="Times New Roman" w:cs="Times New Roman"/>
          <w:sz w:val="24"/>
          <w:szCs w:val="24"/>
        </w:rPr>
      </w:pPr>
      <w:r w:rsidRPr="00646135">
        <w:rPr>
          <w:rFonts w:ascii="Times New Roman" w:hAnsi="Times New Roman" w:cs="Times New Roman"/>
          <w:sz w:val="24"/>
          <w:szCs w:val="24"/>
        </w:rPr>
        <w:t>- Phân loại nợ là kết quả phân loại nhóm nợ sau khi tham chiếu nhóm nợ do CIC cung cấp theo quy định của NHNN</w:t>
      </w:r>
      <w:r w:rsidRPr="00646135">
        <w:rPr>
          <w:rFonts w:ascii="Times New Roman" w:hAnsi="Times New Roman" w:cs="Times New Roman"/>
          <w:sz w:val="24"/>
          <w:szCs w:val="24"/>
          <w:shd w:val="clear" w:color="auto" w:fill="FFFFFF"/>
        </w:rPr>
        <w:t xml:space="preserve"> về phân loại tài sản có trong hoạt động của ngân hàng thương mại, tổ chức tín dụng phi ngân hàng, chi nhánh ngân hàng nước ngoài</w:t>
      </w:r>
    </w:p>
    <w:p w:rsidR="00310D38" w:rsidRPr="00646135" w:rsidRDefault="00310D38" w:rsidP="00766642">
      <w:pPr>
        <w:spacing w:before="60" w:after="60" w:line="240" w:lineRule="atLeast"/>
        <w:ind w:left="142"/>
        <w:jc w:val="both"/>
        <w:rPr>
          <w:rFonts w:ascii="Times New Roman" w:hAnsi="Times New Roman" w:cs="Times New Roman"/>
          <w:sz w:val="24"/>
          <w:szCs w:val="24"/>
        </w:rPr>
      </w:pPr>
      <w:r w:rsidRPr="00646135">
        <w:rPr>
          <w:rFonts w:ascii="Times New Roman" w:hAnsi="Times New Roman" w:cs="Times New Roman"/>
          <w:sz w:val="24"/>
          <w:szCs w:val="24"/>
        </w:rPr>
        <w:t>- Tổ chức tín dụng không điền số liệu vào các ô màu xám.</w:t>
      </w: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Default="00502E10" w:rsidP="00502E10">
      <w:pPr>
        <w:tabs>
          <w:tab w:val="left" w:pos="12096"/>
        </w:tabs>
        <w:ind w:left="145"/>
        <w:jc w:val="center"/>
        <w:rPr>
          <w:rFonts w:ascii="Times New Roman" w:hAnsi="Times New Roman" w:cs="Times New Roman"/>
          <w:b/>
          <w:sz w:val="24"/>
          <w:szCs w:val="24"/>
        </w:rPr>
      </w:pPr>
    </w:p>
    <w:p w:rsidR="00EA0501" w:rsidRDefault="00EA0501" w:rsidP="00502E10">
      <w:pPr>
        <w:tabs>
          <w:tab w:val="left" w:pos="12096"/>
        </w:tabs>
        <w:ind w:left="145"/>
        <w:jc w:val="center"/>
        <w:rPr>
          <w:rFonts w:ascii="Times New Roman" w:hAnsi="Times New Roman" w:cs="Times New Roman"/>
          <w:b/>
          <w:sz w:val="24"/>
          <w:szCs w:val="24"/>
        </w:rPr>
      </w:pPr>
    </w:p>
    <w:p w:rsidR="00EA0501" w:rsidRDefault="00EA0501" w:rsidP="00502E10">
      <w:pPr>
        <w:tabs>
          <w:tab w:val="left" w:pos="12096"/>
        </w:tabs>
        <w:ind w:left="145"/>
        <w:jc w:val="center"/>
        <w:rPr>
          <w:rFonts w:ascii="Times New Roman" w:hAnsi="Times New Roman" w:cs="Times New Roman"/>
          <w:b/>
          <w:sz w:val="24"/>
          <w:szCs w:val="24"/>
        </w:rPr>
      </w:pPr>
    </w:p>
    <w:p w:rsidR="00EA0501" w:rsidRDefault="00EA0501" w:rsidP="00502E10">
      <w:pPr>
        <w:tabs>
          <w:tab w:val="left" w:pos="12096"/>
        </w:tabs>
        <w:ind w:left="145"/>
        <w:jc w:val="center"/>
        <w:rPr>
          <w:rFonts w:ascii="Times New Roman" w:hAnsi="Times New Roman" w:cs="Times New Roman"/>
          <w:b/>
          <w:sz w:val="24"/>
          <w:szCs w:val="24"/>
        </w:rPr>
      </w:pPr>
    </w:p>
    <w:p w:rsidR="00EA0501" w:rsidRDefault="00EA0501" w:rsidP="00502E10">
      <w:pPr>
        <w:tabs>
          <w:tab w:val="left" w:pos="12096"/>
        </w:tabs>
        <w:ind w:left="145"/>
        <w:jc w:val="center"/>
        <w:rPr>
          <w:rFonts w:ascii="Times New Roman" w:hAnsi="Times New Roman" w:cs="Times New Roman"/>
          <w:b/>
          <w:sz w:val="24"/>
          <w:szCs w:val="24"/>
        </w:rPr>
      </w:pPr>
    </w:p>
    <w:p w:rsidR="00EA0501" w:rsidRDefault="00EA0501" w:rsidP="00502E10">
      <w:pPr>
        <w:tabs>
          <w:tab w:val="left" w:pos="12096"/>
        </w:tabs>
        <w:ind w:left="145"/>
        <w:jc w:val="center"/>
        <w:rPr>
          <w:rFonts w:ascii="Times New Roman" w:hAnsi="Times New Roman" w:cs="Times New Roman"/>
          <w:b/>
          <w:sz w:val="24"/>
          <w:szCs w:val="24"/>
        </w:rPr>
      </w:pPr>
    </w:p>
    <w:p w:rsidR="00EA0501" w:rsidRDefault="00EA0501" w:rsidP="00502E10">
      <w:pPr>
        <w:tabs>
          <w:tab w:val="left" w:pos="12096"/>
        </w:tabs>
        <w:ind w:left="145"/>
        <w:jc w:val="center"/>
        <w:rPr>
          <w:rFonts w:ascii="Times New Roman" w:hAnsi="Times New Roman" w:cs="Times New Roman"/>
          <w:b/>
          <w:sz w:val="24"/>
          <w:szCs w:val="24"/>
        </w:rPr>
      </w:pPr>
    </w:p>
    <w:p w:rsidR="00EA0501" w:rsidRPr="00B12A10" w:rsidRDefault="00EA0501"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502E10" w:rsidRDefault="00502E10" w:rsidP="000674AD">
      <w:pPr>
        <w:tabs>
          <w:tab w:val="left" w:pos="12096"/>
        </w:tabs>
        <w:rPr>
          <w:rFonts w:ascii="Times New Roman" w:hAnsi="Times New Roman" w:cs="Times New Roman"/>
          <w:b/>
          <w:sz w:val="24"/>
          <w:szCs w:val="24"/>
        </w:rPr>
      </w:pPr>
    </w:p>
    <w:p w:rsidR="000674AD" w:rsidRPr="00B12A10" w:rsidRDefault="000674AD" w:rsidP="000674AD">
      <w:pPr>
        <w:tabs>
          <w:tab w:val="left" w:pos="12096"/>
        </w:tabs>
        <w:rPr>
          <w:rFonts w:ascii="Times New Roman" w:hAnsi="Times New Roman" w:cs="Times New Roman"/>
          <w:b/>
          <w:sz w:val="24"/>
          <w:szCs w:val="24"/>
        </w:rPr>
      </w:pPr>
    </w:p>
    <w:p w:rsidR="00502E10" w:rsidRPr="00B12A10" w:rsidRDefault="00502E10" w:rsidP="00502E10">
      <w:pPr>
        <w:tabs>
          <w:tab w:val="left" w:pos="12096"/>
        </w:tabs>
        <w:ind w:left="145"/>
        <w:jc w:val="center"/>
        <w:rPr>
          <w:rFonts w:ascii="Times New Roman" w:hAnsi="Times New Roman" w:cs="Times New Roman"/>
          <w:b/>
          <w:sz w:val="24"/>
          <w:szCs w:val="24"/>
        </w:rPr>
      </w:pPr>
    </w:p>
    <w:p w:rsidR="00077F43" w:rsidRPr="00B12A10" w:rsidRDefault="00481CF5" w:rsidP="00077F43">
      <w:pPr>
        <w:ind w:left="-142" w:firstLine="57"/>
        <w:jc w:val="both"/>
        <w:rPr>
          <w:rFonts w:ascii="Times New Roman" w:hAnsi="Times New Roman" w:cs="Times New Roman"/>
          <w:b/>
          <w:sz w:val="24"/>
          <w:szCs w:val="24"/>
          <w:lang w:val="vi-VN" w:eastAsia="en-AU"/>
        </w:rPr>
      </w:pPr>
      <w:r>
        <w:rPr>
          <w:rFonts w:ascii="Times New Roman" w:hAnsi="Times New Roman" w:cs="Times New Roman"/>
          <w:b/>
          <w:sz w:val="24"/>
          <w:szCs w:val="24"/>
          <w:lang w:eastAsia="en-AU"/>
        </w:rPr>
        <w:lastRenderedPageBreak/>
        <w:t xml:space="preserve">      </w:t>
      </w:r>
      <w:r w:rsidR="00077F43" w:rsidRPr="00B12A10">
        <w:rPr>
          <w:rFonts w:ascii="Times New Roman" w:hAnsi="Times New Roman" w:cs="Times New Roman"/>
          <w:b/>
          <w:sz w:val="24"/>
          <w:szCs w:val="24"/>
          <w:lang w:val="vi-VN" w:eastAsia="en-AU"/>
        </w:rPr>
        <w:t>Đơn vị báo cáo:…</w:t>
      </w:r>
      <w:r w:rsidR="00077F43" w:rsidRPr="00B12A10">
        <w:rPr>
          <w:rFonts w:ascii="Times New Roman" w:hAnsi="Times New Roman" w:cs="Times New Roman"/>
          <w:b/>
          <w:sz w:val="24"/>
          <w:szCs w:val="24"/>
          <w:lang w:val="vi-VN" w:eastAsia="en-AU"/>
        </w:rPr>
        <w:tab/>
      </w:r>
      <w:r w:rsidR="00077F43" w:rsidRPr="00B12A10">
        <w:rPr>
          <w:rFonts w:ascii="Times New Roman" w:hAnsi="Times New Roman" w:cs="Times New Roman"/>
          <w:b/>
          <w:sz w:val="24"/>
          <w:szCs w:val="24"/>
          <w:lang w:val="vi-VN" w:eastAsia="en-AU"/>
        </w:rPr>
        <w:tab/>
      </w:r>
      <w:r w:rsidR="00077F43" w:rsidRPr="00B12A10">
        <w:rPr>
          <w:rFonts w:ascii="Times New Roman" w:hAnsi="Times New Roman" w:cs="Times New Roman"/>
          <w:b/>
          <w:sz w:val="24"/>
          <w:szCs w:val="24"/>
          <w:lang w:val="vi-VN" w:eastAsia="en-AU"/>
        </w:rPr>
        <w:tab/>
      </w:r>
      <w:r w:rsidR="00077F43" w:rsidRPr="00B12A10">
        <w:rPr>
          <w:rFonts w:ascii="Times New Roman" w:hAnsi="Times New Roman" w:cs="Times New Roman"/>
          <w:b/>
          <w:sz w:val="24"/>
          <w:szCs w:val="24"/>
          <w:lang w:val="vi-VN" w:eastAsia="en-AU"/>
        </w:rPr>
        <w:tab/>
      </w:r>
      <w:r w:rsidR="00077F43" w:rsidRPr="00B12A10">
        <w:rPr>
          <w:rFonts w:ascii="Times New Roman" w:hAnsi="Times New Roman" w:cs="Times New Roman"/>
          <w:b/>
          <w:sz w:val="24"/>
          <w:szCs w:val="24"/>
          <w:lang w:val="vi-VN" w:eastAsia="en-AU"/>
        </w:rPr>
        <w:tab/>
      </w:r>
      <w:r w:rsidR="00077F43" w:rsidRPr="00B12A10">
        <w:rPr>
          <w:rFonts w:ascii="Times New Roman" w:hAnsi="Times New Roman" w:cs="Times New Roman"/>
          <w:b/>
          <w:sz w:val="24"/>
          <w:szCs w:val="24"/>
          <w:lang w:val="vi-VN" w:eastAsia="en-AU"/>
        </w:rPr>
        <w:tab/>
      </w:r>
      <w:r w:rsidR="00077F43" w:rsidRPr="00B12A10">
        <w:rPr>
          <w:rFonts w:ascii="Times New Roman" w:hAnsi="Times New Roman" w:cs="Times New Roman"/>
          <w:b/>
          <w:sz w:val="24"/>
          <w:szCs w:val="24"/>
          <w:lang w:val="vi-VN" w:eastAsia="en-AU"/>
        </w:rPr>
        <w:tab/>
      </w:r>
      <w:r w:rsidR="00077F43" w:rsidRPr="00B12A10">
        <w:rPr>
          <w:rFonts w:ascii="Times New Roman" w:hAnsi="Times New Roman" w:cs="Times New Roman"/>
          <w:b/>
          <w:sz w:val="24"/>
          <w:szCs w:val="24"/>
          <w:lang w:val="vi-VN" w:eastAsia="en-AU"/>
        </w:rPr>
        <w:tab/>
      </w:r>
      <w:r w:rsidR="00077F43" w:rsidRPr="00B12A10">
        <w:rPr>
          <w:rFonts w:ascii="Times New Roman" w:hAnsi="Times New Roman" w:cs="Times New Roman"/>
          <w:b/>
          <w:sz w:val="24"/>
          <w:szCs w:val="24"/>
          <w:lang w:val="vi-VN" w:eastAsia="en-AU"/>
        </w:rPr>
        <w:tab/>
      </w:r>
      <w:r w:rsidR="00077F43" w:rsidRPr="00B12A10">
        <w:rPr>
          <w:rFonts w:ascii="Times New Roman" w:hAnsi="Times New Roman" w:cs="Times New Roman"/>
          <w:b/>
          <w:sz w:val="24"/>
          <w:szCs w:val="24"/>
          <w:lang w:val="vi-VN" w:eastAsia="en-AU"/>
        </w:rPr>
        <w:tab/>
      </w:r>
      <w:r w:rsidR="00077F43" w:rsidRPr="00B12A10">
        <w:rPr>
          <w:rFonts w:ascii="Times New Roman" w:hAnsi="Times New Roman" w:cs="Times New Roman"/>
          <w:b/>
          <w:sz w:val="24"/>
          <w:szCs w:val="24"/>
          <w:lang w:val="vi-VN" w:eastAsia="en-AU"/>
        </w:rPr>
        <w:tab/>
        <w:t xml:space="preserve">            </w:t>
      </w:r>
      <w:r w:rsidR="00077F43" w:rsidRPr="00B12A10">
        <w:rPr>
          <w:rFonts w:ascii="Times New Roman" w:hAnsi="Times New Roman" w:cs="Times New Roman"/>
          <w:b/>
          <w:sz w:val="24"/>
          <w:szCs w:val="24"/>
          <w:lang w:eastAsia="en-AU"/>
        </w:rPr>
        <w:t xml:space="preserve">              </w:t>
      </w:r>
      <w:r w:rsidR="00077F43" w:rsidRPr="00B12A10">
        <w:rPr>
          <w:rFonts w:ascii="Times New Roman" w:hAnsi="Times New Roman" w:cs="Times New Roman"/>
          <w:b/>
          <w:sz w:val="24"/>
          <w:szCs w:val="24"/>
          <w:lang w:val="vi-VN" w:eastAsia="en-AU"/>
        </w:rPr>
        <w:t xml:space="preserve">   </w:t>
      </w:r>
      <w:r>
        <w:rPr>
          <w:rFonts w:ascii="Times New Roman" w:hAnsi="Times New Roman" w:cs="Times New Roman"/>
          <w:b/>
          <w:sz w:val="24"/>
          <w:szCs w:val="24"/>
          <w:lang w:eastAsia="en-AU"/>
        </w:rPr>
        <w:t xml:space="preserve">            </w:t>
      </w:r>
      <w:r w:rsidR="00077F43" w:rsidRPr="00B12A10">
        <w:rPr>
          <w:rFonts w:ascii="Times New Roman" w:hAnsi="Times New Roman" w:cs="Times New Roman"/>
          <w:b/>
          <w:sz w:val="24"/>
          <w:szCs w:val="24"/>
          <w:lang w:val="vi-VN" w:eastAsia="en-AU"/>
        </w:rPr>
        <w:t xml:space="preserve">   Biểu số A2.004.2-</w:t>
      </w:r>
      <w:r w:rsidR="00077F43" w:rsidRPr="00B12A10">
        <w:rPr>
          <w:rFonts w:ascii="Times New Roman" w:hAnsi="Times New Roman" w:cs="Times New Roman"/>
          <w:b/>
          <w:sz w:val="24"/>
          <w:szCs w:val="24"/>
          <w:lang w:val="es-NI" w:eastAsia="en-AU"/>
        </w:rPr>
        <w:t>QL</w:t>
      </w:r>
      <w:r w:rsidR="00077F43" w:rsidRPr="00B12A10">
        <w:rPr>
          <w:rFonts w:ascii="Times New Roman" w:hAnsi="Times New Roman" w:cs="Times New Roman"/>
          <w:b/>
          <w:sz w:val="24"/>
          <w:szCs w:val="24"/>
          <w:lang w:val="vi-VN" w:eastAsia="en-AU"/>
        </w:rPr>
        <w:t xml:space="preserve">GS  </w:t>
      </w:r>
    </w:p>
    <w:p w:rsidR="00766642" w:rsidRDefault="00766642" w:rsidP="00077F43">
      <w:pPr>
        <w:jc w:val="center"/>
        <w:rPr>
          <w:rFonts w:ascii="Times New Roman" w:hAnsi="Times New Roman" w:cs="Times New Roman"/>
          <w:b/>
          <w:bCs/>
          <w:sz w:val="24"/>
          <w:szCs w:val="24"/>
          <w:lang w:val="vi-VN" w:eastAsia="en-AU"/>
        </w:rPr>
      </w:pPr>
    </w:p>
    <w:p w:rsidR="00077F43" w:rsidRPr="00B12A10" w:rsidRDefault="00077F43" w:rsidP="00077F43">
      <w:pPr>
        <w:jc w:val="center"/>
        <w:rPr>
          <w:rFonts w:ascii="Times New Roman" w:hAnsi="Times New Roman" w:cs="Times New Roman"/>
          <w:b/>
          <w:bCs/>
          <w:sz w:val="24"/>
          <w:szCs w:val="24"/>
          <w:lang w:val="vi-VN" w:eastAsia="en-AU"/>
        </w:rPr>
      </w:pPr>
      <w:r w:rsidRPr="00B12A10">
        <w:rPr>
          <w:rFonts w:ascii="Times New Roman" w:hAnsi="Times New Roman" w:cs="Times New Roman"/>
          <w:b/>
          <w:bCs/>
          <w:sz w:val="24"/>
          <w:szCs w:val="24"/>
          <w:lang w:val="vi-VN" w:eastAsia="en-AU"/>
        </w:rPr>
        <w:t>BÁO CÁO TÌNH HÌNH XỬ LÝ NỢ XẤU</w:t>
      </w:r>
    </w:p>
    <w:p w:rsidR="00077F43" w:rsidRPr="00B12A10" w:rsidRDefault="00077F43" w:rsidP="00077F43">
      <w:pPr>
        <w:ind w:left="-142" w:firstLine="57"/>
        <w:jc w:val="center"/>
        <w:rPr>
          <w:rFonts w:ascii="Times New Roman" w:hAnsi="Times New Roman" w:cs="Times New Roman"/>
          <w:i/>
          <w:sz w:val="24"/>
          <w:szCs w:val="24"/>
          <w:lang w:val="vi-VN" w:eastAsia="en-AU"/>
        </w:rPr>
      </w:pPr>
      <w:r w:rsidRPr="00B12A10">
        <w:rPr>
          <w:rFonts w:ascii="Times New Roman" w:hAnsi="Times New Roman" w:cs="Times New Roman"/>
          <w:i/>
          <w:sz w:val="24"/>
          <w:szCs w:val="24"/>
          <w:lang w:val="vi-VN" w:eastAsia="en-AU"/>
        </w:rPr>
        <w:t xml:space="preserve"> (Tháng…năm…)</w:t>
      </w:r>
    </w:p>
    <w:p w:rsidR="00077F43" w:rsidRPr="00B12A10" w:rsidRDefault="00077F43" w:rsidP="00077F43">
      <w:pPr>
        <w:tabs>
          <w:tab w:val="left" w:pos="1170"/>
        </w:tabs>
        <w:spacing w:before="60" w:after="60" w:line="240" w:lineRule="atLeast"/>
        <w:jc w:val="both"/>
        <w:rPr>
          <w:rFonts w:ascii="Times New Roman" w:hAnsi="Times New Roman" w:cs="Times New Roman"/>
          <w:i/>
          <w:iCs/>
          <w:sz w:val="24"/>
          <w:szCs w:val="24"/>
          <w:lang w:val="vi-VN" w:eastAsia="en-AU"/>
        </w:rPr>
      </w:pP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r>
      <w:r w:rsidRPr="00B12A10">
        <w:rPr>
          <w:rFonts w:ascii="Times New Roman" w:hAnsi="Times New Roman" w:cs="Times New Roman"/>
          <w:i/>
          <w:iCs/>
          <w:sz w:val="24"/>
          <w:szCs w:val="24"/>
          <w:lang w:val="vi-VN" w:eastAsia="en-AU"/>
        </w:rPr>
        <w:tab/>
        <w:t xml:space="preserve">                   </w:t>
      </w:r>
      <w:r w:rsidR="00766642">
        <w:rPr>
          <w:rFonts w:ascii="Times New Roman" w:hAnsi="Times New Roman" w:cs="Times New Roman"/>
          <w:i/>
          <w:iCs/>
          <w:sz w:val="24"/>
          <w:szCs w:val="24"/>
          <w:lang w:eastAsia="en-AU"/>
        </w:rPr>
        <w:t xml:space="preserve">                        </w:t>
      </w:r>
      <w:r w:rsidRPr="00B12A10">
        <w:rPr>
          <w:rFonts w:ascii="Times New Roman" w:hAnsi="Times New Roman" w:cs="Times New Roman"/>
          <w:i/>
          <w:iCs/>
          <w:sz w:val="24"/>
          <w:szCs w:val="24"/>
          <w:lang w:val="vi-VN" w:eastAsia="en-AU"/>
        </w:rPr>
        <w:t xml:space="preserve">  Đơn vị tính: Triệu VND</w:t>
      </w:r>
    </w:p>
    <w:tbl>
      <w:tblPr>
        <w:tblW w:w="4809" w:type="pct"/>
        <w:jc w:val="center"/>
        <w:tblLayout w:type="fixed"/>
        <w:tblLook w:val="04A0" w:firstRow="1" w:lastRow="0" w:firstColumn="1" w:lastColumn="0" w:noHBand="0" w:noVBand="1"/>
      </w:tblPr>
      <w:tblGrid>
        <w:gridCol w:w="580"/>
        <w:gridCol w:w="1490"/>
        <w:gridCol w:w="483"/>
        <w:gridCol w:w="407"/>
        <w:gridCol w:w="520"/>
        <w:gridCol w:w="545"/>
        <w:gridCol w:w="621"/>
        <w:gridCol w:w="725"/>
        <w:gridCol w:w="374"/>
        <w:gridCol w:w="376"/>
        <w:gridCol w:w="573"/>
        <w:gridCol w:w="517"/>
        <w:gridCol w:w="612"/>
        <w:gridCol w:w="551"/>
        <w:gridCol w:w="570"/>
        <w:gridCol w:w="461"/>
        <w:gridCol w:w="587"/>
        <w:gridCol w:w="697"/>
        <w:gridCol w:w="452"/>
        <w:gridCol w:w="514"/>
        <w:gridCol w:w="938"/>
        <w:gridCol w:w="455"/>
        <w:gridCol w:w="514"/>
        <w:gridCol w:w="486"/>
      </w:tblGrid>
      <w:tr w:rsidR="00B12A10" w:rsidRPr="00B12A10" w:rsidTr="00766642">
        <w:trPr>
          <w:trHeight w:val="432"/>
          <w:jc w:val="center"/>
        </w:trPr>
        <w:tc>
          <w:tcPr>
            <w:tcW w:w="206" w:type="pct"/>
            <w:vMerge w:val="restart"/>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jc w:val="center"/>
              <w:rPr>
                <w:rFonts w:ascii="Times New Roman" w:hAnsi="Times New Roman" w:cs="Times New Roman"/>
                <w:b/>
                <w:bCs/>
                <w:sz w:val="14"/>
                <w:szCs w:val="14"/>
                <w:lang w:val="en-AU" w:eastAsia="en-AU"/>
              </w:rPr>
            </w:pPr>
            <w:r w:rsidRPr="00B12A10">
              <w:rPr>
                <w:rFonts w:ascii="Times New Roman" w:hAnsi="Times New Roman" w:cs="Times New Roman"/>
                <w:b/>
                <w:bCs/>
                <w:sz w:val="14"/>
                <w:szCs w:val="14"/>
                <w:lang w:val="en-AU" w:eastAsia="en-AU"/>
              </w:rPr>
              <w:t>STT</w:t>
            </w:r>
          </w:p>
        </w:tc>
        <w:tc>
          <w:tcPr>
            <w:tcW w:w="1032" w:type="pct"/>
            <w:gridSpan w:val="4"/>
            <w:tcBorders>
              <w:top w:val="single" w:sz="4" w:space="0" w:color="auto"/>
              <w:left w:val="nil"/>
              <w:bottom w:val="single" w:sz="4" w:space="0" w:color="auto"/>
              <w:right w:val="single" w:sz="4" w:space="0" w:color="auto"/>
            </w:tcBorders>
            <w:vAlign w:val="center"/>
            <w:hideMark/>
          </w:tcPr>
          <w:p w:rsidR="00077F43" w:rsidRPr="00B12A10" w:rsidRDefault="00077F43" w:rsidP="00B75985">
            <w:pPr>
              <w:jc w:val="center"/>
              <w:rPr>
                <w:rFonts w:ascii="Times New Roman" w:hAnsi="Times New Roman" w:cs="Times New Roman"/>
                <w:b/>
                <w:bCs/>
                <w:sz w:val="14"/>
                <w:szCs w:val="14"/>
                <w:lang w:val="en-AU" w:eastAsia="en-AU"/>
              </w:rPr>
            </w:pPr>
            <w:r w:rsidRPr="00B12A10">
              <w:rPr>
                <w:rFonts w:ascii="Times New Roman" w:hAnsi="Times New Roman" w:cs="Times New Roman"/>
                <w:b/>
                <w:bCs/>
                <w:sz w:val="14"/>
                <w:szCs w:val="14"/>
                <w:lang w:val="en-AU" w:eastAsia="en-AU"/>
              </w:rPr>
              <w:t>Thông tin về khách hàng vay</w:t>
            </w:r>
          </w:p>
        </w:tc>
        <w:tc>
          <w:tcPr>
            <w:tcW w:w="194" w:type="pct"/>
            <w:vMerge w:val="restart"/>
            <w:tcBorders>
              <w:top w:val="single" w:sz="4" w:space="0" w:color="auto"/>
              <w:left w:val="single" w:sz="4" w:space="0" w:color="auto"/>
              <w:right w:val="single" w:sz="4" w:space="0" w:color="auto"/>
            </w:tcBorders>
            <w:vAlign w:val="center"/>
          </w:tcPr>
          <w:p w:rsidR="00077F43" w:rsidRPr="00B12A10" w:rsidRDefault="00077F43" w:rsidP="00B75985">
            <w:pPr>
              <w:jc w:val="center"/>
              <w:rPr>
                <w:rFonts w:ascii="Times New Roman" w:hAnsi="Times New Roman" w:cs="Times New Roman"/>
                <w:b/>
                <w:bCs/>
                <w:sz w:val="14"/>
                <w:szCs w:val="14"/>
                <w:lang w:val="en-AU" w:eastAsia="en-AU"/>
              </w:rPr>
            </w:pPr>
            <w:r w:rsidRPr="00B12A10">
              <w:rPr>
                <w:rFonts w:ascii="Times New Roman" w:hAnsi="Times New Roman" w:cs="Times New Roman"/>
                <w:bCs/>
                <w:sz w:val="14"/>
                <w:szCs w:val="14"/>
                <w:lang w:val="en-AU" w:eastAsia="en-AU"/>
              </w:rPr>
              <w:t>Mã tỉnh, thành phố</w:t>
            </w:r>
          </w:p>
        </w:tc>
        <w:tc>
          <w:tcPr>
            <w:tcW w:w="221" w:type="pct"/>
            <w:tcBorders>
              <w:top w:val="single" w:sz="4" w:space="0" w:color="auto"/>
              <w:left w:val="single" w:sz="4" w:space="0" w:color="auto"/>
              <w:right w:val="single" w:sz="4" w:space="0" w:color="auto"/>
            </w:tcBorders>
          </w:tcPr>
          <w:p w:rsidR="00077F43" w:rsidRPr="00B12A10" w:rsidRDefault="00077F43" w:rsidP="00B75985">
            <w:pPr>
              <w:jc w:val="center"/>
              <w:rPr>
                <w:rFonts w:ascii="Times New Roman" w:hAnsi="Times New Roman" w:cs="Times New Roman"/>
                <w:b/>
                <w:bCs/>
                <w:sz w:val="14"/>
                <w:szCs w:val="14"/>
                <w:lang w:val="en-AU" w:eastAsia="en-AU"/>
              </w:rPr>
            </w:pPr>
          </w:p>
        </w:tc>
        <w:tc>
          <w:tcPr>
            <w:tcW w:w="258" w:type="pct"/>
            <w:tcBorders>
              <w:top w:val="single" w:sz="4" w:space="0" w:color="auto"/>
              <w:left w:val="single" w:sz="4" w:space="0" w:color="auto"/>
              <w:right w:val="single" w:sz="4" w:space="0" w:color="auto"/>
            </w:tcBorders>
          </w:tcPr>
          <w:p w:rsidR="00077F43" w:rsidRPr="00B12A10" w:rsidRDefault="00077F43" w:rsidP="00B75985">
            <w:pPr>
              <w:jc w:val="center"/>
              <w:rPr>
                <w:rFonts w:ascii="Times New Roman" w:hAnsi="Times New Roman" w:cs="Times New Roman"/>
                <w:b/>
                <w:bCs/>
                <w:sz w:val="14"/>
                <w:szCs w:val="14"/>
                <w:lang w:val="en-AU" w:eastAsia="en-AU"/>
              </w:rPr>
            </w:pPr>
          </w:p>
        </w:tc>
        <w:tc>
          <w:tcPr>
            <w:tcW w:w="3089" w:type="pct"/>
            <w:gridSpan w:val="16"/>
            <w:tcBorders>
              <w:top w:val="single" w:sz="4" w:space="0" w:color="auto"/>
              <w:left w:val="single" w:sz="4" w:space="0" w:color="auto"/>
              <w:bottom w:val="single" w:sz="4" w:space="0" w:color="auto"/>
              <w:right w:val="single" w:sz="4" w:space="0" w:color="auto"/>
            </w:tcBorders>
            <w:vAlign w:val="center"/>
          </w:tcPr>
          <w:p w:rsidR="00077F43" w:rsidRPr="00B12A10" w:rsidRDefault="00077F43" w:rsidP="00B75985">
            <w:pPr>
              <w:jc w:val="center"/>
              <w:rPr>
                <w:rFonts w:ascii="Times New Roman" w:hAnsi="Times New Roman" w:cs="Times New Roman"/>
                <w:b/>
                <w:bCs/>
                <w:sz w:val="14"/>
                <w:szCs w:val="14"/>
                <w:lang w:val="en-AU" w:eastAsia="en-AU"/>
              </w:rPr>
            </w:pPr>
            <w:r w:rsidRPr="00B12A10">
              <w:rPr>
                <w:rFonts w:ascii="Times New Roman" w:hAnsi="Times New Roman" w:cs="Times New Roman"/>
                <w:b/>
                <w:bCs/>
                <w:sz w:val="14"/>
                <w:szCs w:val="14"/>
                <w:lang w:val="en-AU" w:eastAsia="en-AU"/>
              </w:rPr>
              <w:t>Xử lý nợ xấu</w:t>
            </w:r>
          </w:p>
        </w:tc>
      </w:tr>
      <w:tr w:rsidR="00B12A10" w:rsidRPr="00B12A10" w:rsidTr="00766642">
        <w:trPr>
          <w:trHeight w:val="432"/>
          <w:jc w:val="center"/>
        </w:trPr>
        <w:tc>
          <w:tcPr>
            <w:tcW w:w="206" w:type="pct"/>
            <w:vMerge/>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jc w:val="center"/>
              <w:rPr>
                <w:rFonts w:ascii="Times New Roman" w:hAnsi="Times New Roman" w:cs="Times New Roman"/>
                <w:b/>
                <w:bCs/>
                <w:sz w:val="14"/>
                <w:szCs w:val="14"/>
                <w:lang w:val="en-AU" w:eastAsia="en-AU"/>
              </w:rPr>
            </w:pPr>
          </w:p>
        </w:tc>
        <w:tc>
          <w:tcPr>
            <w:tcW w:w="530" w:type="pct"/>
            <w:vMerge w:val="restart"/>
            <w:tcBorders>
              <w:top w:val="nil"/>
              <w:left w:val="single" w:sz="4" w:space="0" w:color="auto"/>
              <w:bottom w:val="single" w:sz="4" w:space="0" w:color="auto"/>
              <w:right w:val="single" w:sz="4" w:space="0" w:color="auto"/>
            </w:tcBorders>
            <w:vAlign w:val="center"/>
            <w:hideMark/>
          </w:tcPr>
          <w:p w:rsidR="00077F43" w:rsidRPr="00B12A10" w:rsidRDefault="00077F43" w:rsidP="00B75985">
            <w:pPr>
              <w:ind w:left="-55"/>
              <w:jc w:val="center"/>
              <w:rPr>
                <w:rFonts w:ascii="Times New Roman" w:hAnsi="Times New Roman" w:cs="Times New Roman"/>
                <w:b/>
                <w:bCs/>
                <w:sz w:val="14"/>
                <w:szCs w:val="14"/>
                <w:lang w:val="en-AU" w:eastAsia="en-AU"/>
              </w:rPr>
            </w:pPr>
            <w:r w:rsidRPr="00B12A10">
              <w:rPr>
                <w:rFonts w:ascii="Times New Roman" w:hAnsi="Times New Roman" w:cs="Times New Roman"/>
                <w:b/>
                <w:bCs/>
                <w:sz w:val="14"/>
                <w:szCs w:val="14"/>
                <w:lang w:val="en-AU" w:eastAsia="en-AU"/>
              </w:rPr>
              <w:t>Tên khách hàng vay</w:t>
            </w:r>
          </w:p>
        </w:tc>
        <w:tc>
          <w:tcPr>
            <w:tcW w:w="172" w:type="pct"/>
            <w:vMerge w:val="restart"/>
            <w:tcBorders>
              <w:top w:val="nil"/>
              <w:left w:val="single" w:sz="4" w:space="0" w:color="auto"/>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bCs/>
                <w:sz w:val="14"/>
                <w:szCs w:val="14"/>
                <w:lang w:val="en-AU" w:eastAsia="en-AU"/>
              </w:rPr>
            </w:pPr>
            <w:r w:rsidRPr="00B12A10">
              <w:rPr>
                <w:rFonts w:ascii="Times New Roman" w:hAnsi="Times New Roman" w:cs="Times New Roman"/>
                <w:bCs/>
                <w:sz w:val="14"/>
                <w:szCs w:val="14"/>
                <w:lang w:val="en-AU" w:eastAsia="en-AU"/>
              </w:rPr>
              <w:t>Mã loại hình kinh tế</w:t>
            </w:r>
          </w:p>
        </w:tc>
        <w:tc>
          <w:tcPr>
            <w:tcW w:w="145" w:type="pct"/>
            <w:vMerge w:val="restart"/>
            <w:tcBorders>
              <w:top w:val="nil"/>
              <w:left w:val="single" w:sz="4" w:space="0" w:color="auto"/>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Mã số thuế</w:t>
            </w:r>
          </w:p>
        </w:tc>
        <w:tc>
          <w:tcPr>
            <w:tcW w:w="185" w:type="pct"/>
            <w:vMerge w:val="restart"/>
            <w:tcBorders>
              <w:top w:val="nil"/>
              <w:left w:val="single" w:sz="4" w:space="0" w:color="auto"/>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CMND/</w:t>
            </w:r>
          </w:p>
          <w:p w:rsidR="00077F43" w:rsidRPr="00B12A10" w:rsidRDefault="00077F43" w:rsidP="00B75985">
            <w:pPr>
              <w:ind w:left="-108" w:right="-108"/>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Hộ chiếu/</w:t>
            </w:r>
          </w:p>
          <w:p w:rsidR="00077F43" w:rsidRPr="00B12A10" w:rsidRDefault="00077F43" w:rsidP="00B75985">
            <w:pPr>
              <w:ind w:left="-108" w:right="-108"/>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CCCD</w:t>
            </w:r>
          </w:p>
        </w:tc>
        <w:tc>
          <w:tcPr>
            <w:tcW w:w="194" w:type="pct"/>
            <w:vMerge/>
            <w:tcBorders>
              <w:left w:val="single" w:sz="4" w:space="0" w:color="auto"/>
              <w:right w:val="single" w:sz="4" w:space="0" w:color="auto"/>
            </w:tcBorders>
            <w:vAlign w:val="center"/>
          </w:tcPr>
          <w:p w:rsidR="00077F43" w:rsidRPr="00B12A10" w:rsidRDefault="00077F43" w:rsidP="00B75985">
            <w:pPr>
              <w:ind w:left="-108" w:right="-108"/>
              <w:jc w:val="center"/>
              <w:rPr>
                <w:rFonts w:ascii="Times New Roman" w:hAnsi="Times New Roman" w:cs="Times New Roman"/>
                <w:b/>
                <w:bCs/>
                <w:sz w:val="14"/>
                <w:szCs w:val="14"/>
                <w:lang w:val="en-AU" w:eastAsia="en-AU"/>
              </w:rPr>
            </w:pPr>
          </w:p>
        </w:tc>
        <w:tc>
          <w:tcPr>
            <w:tcW w:w="221" w:type="pct"/>
            <w:tcBorders>
              <w:left w:val="single" w:sz="4" w:space="0" w:color="auto"/>
              <w:right w:val="single" w:sz="4" w:space="0" w:color="auto"/>
            </w:tcBorders>
          </w:tcPr>
          <w:p w:rsidR="00077F43" w:rsidRPr="00B12A10" w:rsidRDefault="00077F43" w:rsidP="00B75985">
            <w:pPr>
              <w:ind w:left="-108" w:right="-108"/>
              <w:jc w:val="center"/>
              <w:rPr>
                <w:rFonts w:ascii="Times New Roman" w:hAnsi="Times New Roman" w:cs="Times New Roman"/>
                <w:b/>
                <w:bCs/>
                <w:sz w:val="14"/>
                <w:szCs w:val="14"/>
                <w:lang w:val="en-AU" w:eastAsia="en-AU"/>
              </w:rPr>
            </w:pPr>
          </w:p>
        </w:tc>
        <w:tc>
          <w:tcPr>
            <w:tcW w:w="258" w:type="pct"/>
            <w:tcBorders>
              <w:left w:val="single" w:sz="4" w:space="0" w:color="auto"/>
              <w:right w:val="single" w:sz="4" w:space="0" w:color="auto"/>
            </w:tcBorders>
          </w:tcPr>
          <w:p w:rsidR="00077F43" w:rsidRPr="00B12A10" w:rsidRDefault="00077F43" w:rsidP="00B75985">
            <w:pPr>
              <w:ind w:left="-108" w:right="-108"/>
              <w:jc w:val="center"/>
              <w:rPr>
                <w:rFonts w:ascii="Times New Roman" w:hAnsi="Times New Roman" w:cs="Times New Roman"/>
                <w:b/>
                <w:bCs/>
                <w:sz w:val="14"/>
                <w:szCs w:val="14"/>
                <w:lang w:val="en-AU" w:eastAsia="en-AU"/>
              </w:rPr>
            </w:pPr>
          </w:p>
        </w:tc>
        <w:tc>
          <w:tcPr>
            <w:tcW w:w="133" w:type="pct"/>
            <w:vMerge w:val="restart"/>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b/>
                <w:bCs/>
                <w:sz w:val="14"/>
                <w:szCs w:val="14"/>
                <w:lang w:val="en-AU" w:eastAsia="en-AU"/>
              </w:rPr>
            </w:pPr>
            <w:r w:rsidRPr="00B12A10">
              <w:rPr>
                <w:rFonts w:ascii="Times New Roman" w:hAnsi="Times New Roman" w:cs="Times New Roman"/>
                <w:b/>
                <w:bCs/>
                <w:sz w:val="14"/>
                <w:szCs w:val="14"/>
                <w:lang w:val="en-AU" w:eastAsia="en-AU"/>
              </w:rPr>
              <w:t>Tổng số</w:t>
            </w:r>
          </w:p>
        </w:tc>
        <w:tc>
          <w:tcPr>
            <w:tcW w:w="134" w:type="pct"/>
            <w:vMerge w:val="restart"/>
            <w:tcBorders>
              <w:top w:val="single" w:sz="4" w:space="0" w:color="auto"/>
              <w:left w:val="single" w:sz="4" w:space="0" w:color="auto"/>
              <w:bottom w:val="single" w:sz="4" w:space="0" w:color="auto"/>
              <w:right w:val="single" w:sz="4" w:space="0" w:color="auto"/>
            </w:tcBorders>
            <w:vAlign w:val="center"/>
            <w:hideMark/>
          </w:tcPr>
          <w:p w:rsidR="00077F43" w:rsidRPr="009C63CC" w:rsidRDefault="00077F43" w:rsidP="00B75985">
            <w:pPr>
              <w:ind w:left="-108" w:right="-108"/>
              <w:jc w:val="center"/>
              <w:rPr>
                <w:rFonts w:ascii="Times New Roman" w:hAnsi="Times New Roman" w:cs="Times New Roman"/>
                <w:sz w:val="12"/>
                <w:szCs w:val="12"/>
                <w:lang w:val="en-AU" w:eastAsia="en-AU"/>
              </w:rPr>
            </w:pPr>
            <w:r w:rsidRPr="009C63CC">
              <w:rPr>
                <w:rFonts w:ascii="Times New Roman" w:hAnsi="Times New Roman" w:cs="Times New Roman"/>
                <w:sz w:val="12"/>
                <w:szCs w:val="12"/>
                <w:lang w:val="en-AU" w:eastAsia="en-AU"/>
              </w:rPr>
              <w:t>Khách hàng trả nợ</w:t>
            </w:r>
          </w:p>
        </w:tc>
        <w:tc>
          <w:tcPr>
            <w:tcW w:w="204" w:type="pct"/>
            <w:vMerge w:val="restart"/>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TCTD nhận TSBĐ thay cho nghĩa vụ trả nợ</w:t>
            </w:r>
          </w:p>
        </w:tc>
        <w:tc>
          <w:tcPr>
            <w:tcW w:w="184" w:type="pct"/>
            <w:vMerge w:val="restart"/>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Bán, phát mại tài sản bảo đảm để thu hồi nợ</w:t>
            </w:r>
          </w:p>
        </w:tc>
        <w:tc>
          <w:tcPr>
            <w:tcW w:w="218" w:type="pct"/>
            <w:vMerge w:val="restart"/>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Sử dụng dự phòng rủi ro</w:t>
            </w:r>
          </w:p>
        </w:tc>
        <w:tc>
          <w:tcPr>
            <w:tcW w:w="196" w:type="pct"/>
            <w:vMerge w:val="restart"/>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Chuyển nợ xấu thành vốn góp</w:t>
            </w:r>
          </w:p>
        </w:tc>
        <w:tc>
          <w:tcPr>
            <w:tcW w:w="203" w:type="pct"/>
            <w:vMerge w:val="restart"/>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Bên thứ 3 trả nợ</w:t>
            </w:r>
          </w:p>
        </w:tc>
        <w:tc>
          <w:tcPr>
            <w:tcW w:w="1644" w:type="pct"/>
            <w:gridSpan w:val="8"/>
            <w:tcBorders>
              <w:top w:val="single" w:sz="4" w:space="0" w:color="auto"/>
              <w:left w:val="nil"/>
              <w:bottom w:val="single" w:sz="4" w:space="0" w:color="auto"/>
              <w:right w:val="single" w:sz="4" w:space="0" w:color="auto"/>
            </w:tcBorders>
            <w:vAlign w:val="center"/>
            <w:hideMark/>
          </w:tcPr>
          <w:p w:rsidR="00077F43" w:rsidRPr="00B12A10" w:rsidRDefault="00077F43" w:rsidP="00B75985">
            <w:pPr>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Bán nợ</w:t>
            </w:r>
          </w:p>
        </w:tc>
        <w:tc>
          <w:tcPr>
            <w:tcW w:w="174" w:type="pct"/>
            <w:vMerge w:val="restart"/>
            <w:tcBorders>
              <w:top w:val="single" w:sz="4" w:space="0" w:color="auto"/>
              <w:left w:val="single" w:sz="4" w:space="0" w:color="auto"/>
              <w:right w:val="single" w:sz="4" w:space="0" w:color="auto"/>
            </w:tcBorders>
            <w:vAlign w:val="center"/>
          </w:tcPr>
          <w:p w:rsidR="00077F43" w:rsidRPr="00B12A10" w:rsidRDefault="00077F43" w:rsidP="00B75985">
            <w:pPr>
              <w:ind w:left="-98" w:right="-113"/>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Hình thức xử lý nợ xấu khác</w:t>
            </w:r>
          </w:p>
        </w:tc>
      </w:tr>
      <w:tr w:rsidR="00B12A10" w:rsidRPr="00B12A10" w:rsidTr="00766642">
        <w:trPr>
          <w:trHeight w:val="432"/>
          <w:jc w:val="center"/>
        </w:trPr>
        <w:tc>
          <w:tcPr>
            <w:tcW w:w="206" w:type="pct"/>
            <w:vMerge/>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b/>
                <w:bCs/>
                <w:sz w:val="20"/>
                <w:szCs w:val="20"/>
                <w:lang w:val="en-AU" w:eastAsia="en-AU"/>
              </w:rPr>
            </w:pPr>
          </w:p>
        </w:tc>
        <w:tc>
          <w:tcPr>
            <w:tcW w:w="530"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b/>
                <w:bCs/>
                <w:sz w:val="20"/>
                <w:szCs w:val="20"/>
                <w:lang w:val="en-AU" w:eastAsia="en-AU"/>
              </w:rPr>
            </w:pPr>
          </w:p>
        </w:tc>
        <w:tc>
          <w:tcPr>
            <w:tcW w:w="172"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b/>
                <w:bCs/>
                <w:sz w:val="16"/>
                <w:szCs w:val="16"/>
                <w:lang w:val="en-AU" w:eastAsia="en-AU"/>
              </w:rPr>
            </w:pPr>
          </w:p>
        </w:tc>
        <w:tc>
          <w:tcPr>
            <w:tcW w:w="145"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16"/>
                <w:szCs w:val="16"/>
                <w:lang w:val="en-AU" w:eastAsia="en-AU"/>
              </w:rPr>
            </w:pPr>
          </w:p>
        </w:tc>
        <w:tc>
          <w:tcPr>
            <w:tcW w:w="185"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16"/>
                <w:szCs w:val="16"/>
                <w:lang w:val="en-AU" w:eastAsia="en-AU"/>
              </w:rPr>
            </w:pPr>
          </w:p>
        </w:tc>
        <w:tc>
          <w:tcPr>
            <w:tcW w:w="194" w:type="pct"/>
            <w:vMerge/>
            <w:tcBorders>
              <w:left w:val="single" w:sz="4" w:space="0" w:color="auto"/>
              <w:right w:val="single" w:sz="4" w:space="0" w:color="auto"/>
            </w:tcBorders>
          </w:tcPr>
          <w:p w:rsidR="00077F43" w:rsidRPr="00B12A10" w:rsidRDefault="00077F43" w:rsidP="00B75985">
            <w:pPr>
              <w:rPr>
                <w:rFonts w:ascii="Times New Roman" w:hAnsi="Times New Roman" w:cs="Times New Roman"/>
                <w:b/>
                <w:bCs/>
                <w:sz w:val="16"/>
                <w:szCs w:val="16"/>
                <w:lang w:val="en-AU" w:eastAsia="en-AU"/>
              </w:rPr>
            </w:pPr>
          </w:p>
        </w:tc>
        <w:tc>
          <w:tcPr>
            <w:tcW w:w="221" w:type="pct"/>
            <w:tcBorders>
              <w:left w:val="single" w:sz="4" w:space="0" w:color="auto"/>
              <w:right w:val="single" w:sz="4" w:space="0" w:color="auto"/>
            </w:tcBorders>
          </w:tcPr>
          <w:p w:rsidR="00077F43" w:rsidRPr="00B12A10" w:rsidRDefault="00077F43" w:rsidP="00B75985">
            <w:pPr>
              <w:jc w:val="center"/>
              <w:rPr>
                <w:rFonts w:ascii="Times New Roman" w:hAnsi="Times New Roman" w:cs="Times New Roman"/>
                <w:b/>
                <w:bCs/>
                <w:sz w:val="14"/>
                <w:szCs w:val="14"/>
                <w:lang w:val="en-AU" w:eastAsia="en-AU"/>
              </w:rPr>
            </w:pPr>
            <w:r w:rsidRPr="00B12A10">
              <w:rPr>
                <w:rFonts w:ascii="Times New Roman" w:hAnsi="Times New Roman" w:cs="Times New Roman"/>
                <w:b/>
                <w:bCs/>
                <w:sz w:val="14"/>
                <w:szCs w:val="14"/>
              </w:rPr>
              <w:t>Mã TCTD/Mã chi nhánh</w:t>
            </w:r>
          </w:p>
        </w:tc>
        <w:tc>
          <w:tcPr>
            <w:tcW w:w="258" w:type="pct"/>
            <w:tcBorders>
              <w:left w:val="single" w:sz="4" w:space="0" w:color="auto"/>
              <w:right w:val="single" w:sz="4" w:space="0" w:color="auto"/>
            </w:tcBorders>
          </w:tcPr>
          <w:p w:rsidR="00077F43" w:rsidRPr="00B12A10" w:rsidRDefault="00077F43" w:rsidP="00B75985">
            <w:pPr>
              <w:jc w:val="center"/>
              <w:rPr>
                <w:rFonts w:ascii="Times New Roman" w:hAnsi="Times New Roman" w:cs="Times New Roman"/>
                <w:b/>
                <w:bCs/>
                <w:sz w:val="14"/>
                <w:szCs w:val="14"/>
                <w:lang w:val="en-AU" w:eastAsia="en-AU"/>
              </w:rPr>
            </w:pPr>
            <w:r w:rsidRPr="00B12A10">
              <w:rPr>
                <w:rFonts w:ascii="Times New Roman" w:hAnsi="Times New Roman" w:cs="Times New Roman"/>
                <w:b/>
                <w:bCs/>
                <w:sz w:val="14"/>
                <w:szCs w:val="14"/>
              </w:rPr>
              <w:t>Tên TCTD/ Tên chi nhánh TCTD</w:t>
            </w:r>
          </w:p>
        </w:tc>
        <w:tc>
          <w:tcPr>
            <w:tcW w:w="133"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b/>
                <w:bCs/>
                <w:sz w:val="16"/>
                <w:szCs w:val="16"/>
                <w:lang w:val="en-AU" w:eastAsia="en-AU"/>
              </w:rPr>
            </w:pPr>
          </w:p>
        </w:tc>
        <w:tc>
          <w:tcPr>
            <w:tcW w:w="134"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16"/>
                <w:szCs w:val="16"/>
                <w:lang w:val="en-AU" w:eastAsia="en-AU"/>
              </w:rPr>
            </w:pPr>
          </w:p>
        </w:tc>
        <w:tc>
          <w:tcPr>
            <w:tcW w:w="204"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16"/>
                <w:szCs w:val="16"/>
                <w:lang w:val="en-AU" w:eastAsia="en-AU"/>
              </w:rPr>
            </w:pPr>
          </w:p>
        </w:tc>
        <w:tc>
          <w:tcPr>
            <w:tcW w:w="184"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16"/>
                <w:szCs w:val="16"/>
                <w:lang w:val="en-AU" w:eastAsia="en-AU"/>
              </w:rPr>
            </w:pPr>
          </w:p>
        </w:tc>
        <w:tc>
          <w:tcPr>
            <w:tcW w:w="218"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16"/>
                <w:szCs w:val="16"/>
                <w:lang w:val="en-AU" w:eastAsia="en-AU"/>
              </w:rPr>
            </w:pPr>
          </w:p>
        </w:tc>
        <w:tc>
          <w:tcPr>
            <w:tcW w:w="196"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16"/>
                <w:szCs w:val="16"/>
                <w:lang w:val="en-AU" w:eastAsia="en-AU"/>
              </w:rPr>
            </w:pPr>
          </w:p>
        </w:tc>
        <w:tc>
          <w:tcPr>
            <w:tcW w:w="203"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16"/>
                <w:szCs w:val="16"/>
                <w:lang w:val="en-AU" w:eastAsia="en-AU"/>
              </w:rPr>
            </w:pPr>
          </w:p>
        </w:tc>
        <w:tc>
          <w:tcPr>
            <w:tcW w:w="164" w:type="pct"/>
            <w:vMerge w:val="restart"/>
            <w:tcBorders>
              <w:top w:val="nil"/>
              <w:left w:val="single" w:sz="4" w:space="0" w:color="auto"/>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6"/>
                <w:szCs w:val="16"/>
                <w:lang w:val="en-AU" w:eastAsia="en-AU"/>
              </w:rPr>
            </w:pPr>
            <w:r w:rsidRPr="00B12A10">
              <w:rPr>
                <w:rFonts w:ascii="Times New Roman" w:hAnsi="Times New Roman" w:cs="Times New Roman"/>
                <w:sz w:val="16"/>
                <w:szCs w:val="16"/>
                <w:lang w:val="en-AU" w:eastAsia="en-AU"/>
              </w:rPr>
              <w:t>Bán cho DATC</w:t>
            </w:r>
          </w:p>
        </w:tc>
        <w:tc>
          <w:tcPr>
            <w:tcW w:w="457" w:type="pct"/>
            <w:gridSpan w:val="2"/>
            <w:tcBorders>
              <w:top w:val="single" w:sz="4" w:space="0" w:color="auto"/>
              <w:left w:val="single" w:sz="4" w:space="0" w:color="auto"/>
              <w:bottom w:val="nil"/>
              <w:right w:val="single" w:sz="4" w:space="0" w:color="000000"/>
            </w:tcBorders>
            <w:vAlign w:val="center"/>
            <w:hideMark/>
          </w:tcPr>
          <w:p w:rsidR="00077F43" w:rsidRPr="00B12A10" w:rsidRDefault="00077F43" w:rsidP="00B75985">
            <w:pPr>
              <w:jc w:val="center"/>
              <w:rPr>
                <w:rFonts w:ascii="Times New Roman" w:hAnsi="Times New Roman" w:cs="Times New Roman"/>
                <w:sz w:val="16"/>
                <w:szCs w:val="16"/>
                <w:lang w:val="en-AU" w:eastAsia="en-AU"/>
              </w:rPr>
            </w:pPr>
            <w:r w:rsidRPr="00B12A10">
              <w:rPr>
                <w:rFonts w:ascii="Times New Roman" w:hAnsi="Times New Roman" w:cs="Times New Roman"/>
                <w:sz w:val="16"/>
                <w:szCs w:val="16"/>
                <w:lang w:val="en-AU" w:eastAsia="en-AU"/>
              </w:rPr>
              <w:t>Bán cho VAMC</w:t>
            </w:r>
          </w:p>
        </w:tc>
        <w:tc>
          <w:tcPr>
            <w:tcW w:w="840" w:type="pct"/>
            <w:gridSpan w:val="4"/>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jc w:val="center"/>
              <w:rPr>
                <w:rFonts w:ascii="Times New Roman" w:hAnsi="Times New Roman" w:cs="Times New Roman"/>
                <w:sz w:val="16"/>
                <w:szCs w:val="16"/>
                <w:lang w:val="en-AU" w:eastAsia="en-AU"/>
              </w:rPr>
            </w:pPr>
            <w:r w:rsidRPr="00B12A10">
              <w:rPr>
                <w:rFonts w:ascii="Times New Roman" w:hAnsi="Times New Roman" w:cs="Times New Roman"/>
                <w:sz w:val="16"/>
                <w:szCs w:val="16"/>
                <w:lang w:val="en-AU" w:eastAsia="en-AU"/>
              </w:rPr>
              <w:t>Bán cho tổ chức, cá nhân khác</w:t>
            </w:r>
          </w:p>
        </w:tc>
        <w:tc>
          <w:tcPr>
            <w:tcW w:w="183" w:type="pct"/>
            <w:vMerge w:val="restart"/>
            <w:tcBorders>
              <w:top w:val="nil"/>
              <w:left w:val="single" w:sz="4" w:space="0" w:color="auto"/>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6"/>
                <w:szCs w:val="16"/>
                <w:lang w:val="en-AU" w:eastAsia="en-AU"/>
              </w:rPr>
            </w:pPr>
            <w:r w:rsidRPr="00B12A10">
              <w:rPr>
                <w:rFonts w:ascii="Times New Roman" w:hAnsi="Times New Roman" w:cs="Times New Roman"/>
                <w:sz w:val="16"/>
                <w:szCs w:val="16"/>
                <w:lang w:val="en-AU" w:eastAsia="en-AU"/>
              </w:rPr>
              <w:t>Tổng số nợ xấu đã bán</w:t>
            </w:r>
          </w:p>
        </w:tc>
        <w:tc>
          <w:tcPr>
            <w:tcW w:w="174" w:type="pct"/>
            <w:vMerge/>
            <w:tcBorders>
              <w:left w:val="single" w:sz="4" w:space="0" w:color="auto"/>
              <w:right w:val="single" w:sz="4" w:space="0" w:color="auto"/>
            </w:tcBorders>
            <w:vAlign w:val="center"/>
          </w:tcPr>
          <w:p w:rsidR="00077F43" w:rsidRPr="00B12A10" w:rsidRDefault="00077F43" w:rsidP="00B75985">
            <w:pPr>
              <w:rPr>
                <w:rFonts w:ascii="Times New Roman" w:hAnsi="Times New Roman" w:cs="Times New Roman"/>
                <w:sz w:val="20"/>
                <w:szCs w:val="20"/>
                <w:lang w:val="en-AU" w:eastAsia="en-AU"/>
              </w:rPr>
            </w:pPr>
          </w:p>
        </w:tc>
      </w:tr>
      <w:tr w:rsidR="00B12A10" w:rsidRPr="00B12A10" w:rsidTr="00766642">
        <w:trPr>
          <w:trHeight w:val="1197"/>
          <w:jc w:val="center"/>
        </w:trPr>
        <w:tc>
          <w:tcPr>
            <w:tcW w:w="206" w:type="pct"/>
            <w:vMerge/>
            <w:tcBorders>
              <w:top w:val="single" w:sz="4" w:space="0" w:color="auto"/>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b/>
                <w:bCs/>
                <w:sz w:val="20"/>
                <w:szCs w:val="20"/>
                <w:lang w:val="en-AU" w:eastAsia="en-AU"/>
              </w:rPr>
            </w:pPr>
          </w:p>
        </w:tc>
        <w:tc>
          <w:tcPr>
            <w:tcW w:w="530"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b/>
                <w:bCs/>
                <w:sz w:val="20"/>
                <w:szCs w:val="20"/>
                <w:lang w:val="en-AU" w:eastAsia="en-AU"/>
              </w:rPr>
            </w:pPr>
          </w:p>
        </w:tc>
        <w:tc>
          <w:tcPr>
            <w:tcW w:w="172"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b/>
                <w:bCs/>
                <w:sz w:val="20"/>
                <w:szCs w:val="20"/>
                <w:lang w:val="en-AU" w:eastAsia="en-AU"/>
              </w:rPr>
            </w:pPr>
          </w:p>
        </w:tc>
        <w:tc>
          <w:tcPr>
            <w:tcW w:w="145"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20"/>
                <w:szCs w:val="20"/>
                <w:lang w:val="en-AU" w:eastAsia="en-AU"/>
              </w:rPr>
            </w:pPr>
          </w:p>
        </w:tc>
        <w:tc>
          <w:tcPr>
            <w:tcW w:w="185"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20"/>
                <w:szCs w:val="20"/>
                <w:lang w:val="en-AU" w:eastAsia="en-AU"/>
              </w:rPr>
            </w:pPr>
          </w:p>
        </w:tc>
        <w:tc>
          <w:tcPr>
            <w:tcW w:w="194" w:type="pct"/>
            <w:vMerge/>
            <w:tcBorders>
              <w:left w:val="single" w:sz="4" w:space="0" w:color="auto"/>
              <w:bottom w:val="single" w:sz="4" w:space="0" w:color="auto"/>
              <w:right w:val="single" w:sz="4" w:space="0" w:color="auto"/>
            </w:tcBorders>
          </w:tcPr>
          <w:p w:rsidR="00077F43" w:rsidRPr="00B12A10" w:rsidRDefault="00077F43" w:rsidP="00B75985">
            <w:pPr>
              <w:rPr>
                <w:rFonts w:ascii="Times New Roman" w:hAnsi="Times New Roman" w:cs="Times New Roman"/>
                <w:b/>
                <w:bCs/>
                <w:sz w:val="20"/>
                <w:szCs w:val="20"/>
                <w:lang w:val="en-AU" w:eastAsia="en-AU"/>
              </w:rPr>
            </w:pPr>
          </w:p>
        </w:tc>
        <w:tc>
          <w:tcPr>
            <w:tcW w:w="221" w:type="pct"/>
            <w:tcBorders>
              <w:left w:val="single" w:sz="4" w:space="0" w:color="auto"/>
              <w:bottom w:val="single" w:sz="4" w:space="0" w:color="auto"/>
              <w:right w:val="single" w:sz="4" w:space="0" w:color="auto"/>
            </w:tcBorders>
          </w:tcPr>
          <w:p w:rsidR="00077F43" w:rsidRPr="00B12A10" w:rsidRDefault="00077F43" w:rsidP="00B75985">
            <w:pPr>
              <w:rPr>
                <w:rFonts w:ascii="Times New Roman" w:hAnsi="Times New Roman" w:cs="Times New Roman"/>
                <w:b/>
                <w:bCs/>
                <w:sz w:val="20"/>
                <w:szCs w:val="20"/>
                <w:lang w:val="en-AU" w:eastAsia="en-AU"/>
              </w:rPr>
            </w:pPr>
          </w:p>
        </w:tc>
        <w:tc>
          <w:tcPr>
            <w:tcW w:w="258" w:type="pct"/>
            <w:tcBorders>
              <w:left w:val="single" w:sz="4" w:space="0" w:color="auto"/>
              <w:bottom w:val="single" w:sz="4" w:space="0" w:color="auto"/>
              <w:right w:val="single" w:sz="4" w:space="0" w:color="auto"/>
            </w:tcBorders>
          </w:tcPr>
          <w:p w:rsidR="00077F43" w:rsidRPr="00B12A10" w:rsidRDefault="00077F43" w:rsidP="00B75985">
            <w:pPr>
              <w:rPr>
                <w:rFonts w:ascii="Times New Roman" w:hAnsi="Times New Roman" w:cs="Times New Roman"/>
                <w:b/>
                <w:bCs/>
                <w:sz w:val="20"/>
                <w:szCs w:val="20"/>
                <w:lang w:val="en-AU" w:eastAsia="en-AU"/>
              </w:rPr>
            </w:pPr>
          </w:p>
        </w:tc>
        <w:tc>
          <w:tcPr>
            <w:tcW w:w="133"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b/>
                <w:bCs/>
                <w:sz w:val="20"/>
                <w:szCs w:val="20"/>
                <w:lang w:val="en-AU" w:eastAsia="en-AU"/>
              </w:rPr>
            </w:pPr>
          </w:p>
        </w:tc>
        <w:tc>
          <w:tcPr>
            <w:tcW w:w="134"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20"/>
                <w:szCs w:val="20"/>
                <w:lang w:val="en-AU" w:eastAsia="en-AU"/>
              </w:rPr>
            </w:pPr>
          </w:p>
        </w:tc>
        <w:tc>
          <w:tcPr>
            <w:tcW w:w="204"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20"/>
                <w:szCs w:val="20"/>
                <w:lang w:val="en-AU" w:eastAsia="en-AU"/>
              </w:rPr>
            </w:pPr>
          </w:p>
        </w:tc>
        <w:tc>
          <w:tcPr>
            <w:tcW w:w="184"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20"/>
                <w:szCs w:val="20"/>
                <w:lang w:val="en-AU" w:eastAsia="en-AU"/>
              </w:rPr>
            </w:pPr>
          </w:p>
        </w:tc>
        <w:tc>
          <w:tcPr>
            <w:tcW w:w="218"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20"/>
                <w:szCs w:val="20"/>
                <w:lang w:val="en-AU" w:eastAsia="en-AU"/>
              </w:rPr>
            </w:pPr>
          </w:p>
        </w:tc>
        <w:tc>
          <w:tcPr>
            <w:tcW w:w="196"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20"/>
                <w:szCs w:val="20"/>
                <w:lang w:val="en-AU" w:eastAsia="en-AU"/>
              </w:rPr>
            </w:pPr>
          </w:p>
        </w:tc>
        <w:tc>
          <w:tcPr>
            <w:tcW w:w="203"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20"/>
                <w:szCs w:val="20"/>
                <w:lang w:val="en-AU" w:eastAsia="en-AU"/>
              </w:rPr>
            </w:pPr>
          </w:p>
        </w:tc>
        <w:tc>
          <w:tcPr>
            <w:tcW w:w="164"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sz w:val="20"/>
                <w:szCs w:val="20"/>
                <w:lang w:val="en-AU" w:eastAsia="en-AU"/>
              </w:rPr>
            </w:pPr>
          </w:p>
        </w:tc>
        <w:tc>
          <w:tcPr>
            <w:tcW w:w="209" w:type="pct"/>
            <w:tcBorders>
              <w:top w:val="single" w:sz="4" w:space="0" w:color="auto"/>
              <w:left w:val="nil"/>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6"/>
                <w:szCs w:val="16"/>
                <w:lang w:val="en-AU" w:eastAsia="en-AU"/>
              </w:rPr>
            </w:pPr>
            <w:r w:rsidRPr="00B12A10">
              <w:rPr>
                <w:rFonts w:ascii="Times New Roman" w:hAnsi="Times New Roman" w:cs="Times New Roman"/>
                <w:sz w:val="16"/>
                <w:szCs w:val="16"/>
                <w:lang w:val="en-AU" w:eastAsia="en-AU"/>
              </w:rPr>
              <w:t>Dư nợ gốc bán cho VAMC</w:t>
            </w:r>
          </w:p>
        </w:tc>
        <w:tc>
          <w:tcPr>
            <w:tcW w:w="248" w:type="pct"/>
            <w:tcBorders>
              <w:top w:val="single" w:sz="4" w:space="0" w:color="auto"/>
              <w:left w:val="nil"/>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6"/>
                <w:szCs w:val="16"/>
                <w:lang w:val="en-AU" w:eastAsia="en-AU"/>
              </w:rPr>
            </w:pPr>
            <w:r w:rsidRPr="00B12A10">
              <w:rPr>
                <w:rFonts w:ascii="Times New Roman" w:hAnsi="Times New Roman" w:cs="Times New Roman"/>
                <w:sz w:val="16"/>
                <w:szCs w:val="16"/>
                <w:lang w:val="en-AU" w:eastAsia="en-AU"/>
              </w:rPr>
              <w:t>Số tiền/ Mệnh giá trái phiếu VAMC</w:t>
            </w:r>
          </w:p>
        </w:tc>
        <w:tc>
          <w:tcPr>
            <w:tcW w:w="161" w:type="pct"/>
            <w:tcBorders>
              <w:top w:val="nil"/>
              <w:left w:val="nil"/>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6"/>
                <w:szCs w:val="16"/>
                <w:lang w:val="en-AU" w:eastAsia="en-AU"/>
              </w:rPr>
            </w:pPr>
            <w:r w:rsidRPr="00B12A10">
              <w:rPr>
                <w:rFonts w:ascii="Times New Roman" w:hAnsi="Times New Roman" w:cs="Times New Roman"/>
                <w:sz w:val="16"/>
                <w:szCs w:val="16"/>
                <w:lang w:val="en-AU" w:eastAsia="en-AU"/>
              </w:rPr>
              <w:t xml:space="preserve">Tên khách hàng mua nợ </w:t>
            </w:r>
          </w:p>
        </w:tc>
        <w:tc>
          <w:tcPr>
            <w:tcW w:w="183" w:type="pct"/>
            <w:tcBorders>
              <w:top w:val="nil"/>
              <w:left w:val="nil"/>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6"/>
                <w:szCs w:val="16"/>
                <w:lang w:val="en-AU" w:eastAsia="en-AU"/>
              </w:rPr>
            </w:pPr>
            <w:r w:rsidRPr="00B12A10">
              <w:rPr>
                <w:rFonts w:ascii="Times New Roman" w:hAnsi="Times New Roman" w:cs="Times New Roman"/>
                <w:sz w:val="16"/>
                <w:szCs w:val="16"/>
                <w:lang w:val="en-AU" w:eastAsia="en-AU"/>
              </w:rPr>
              <w:t xml:space="preserve">Mã khách hàng mua nợ </w:t>
            </w:r>
          </w:p>
        </w:tc>
        <w:tc>
          <w:tcPr>
            <w:tcW w:w="334" w:type="pct"/>
            <w:tcBorders>
              <w:top w:val="nil"/>
              <w:left w:val="nil"/>
              <w:bottom w:val="single" w:sz="4" w:space="0" w:color="auto"/>
              <w:right w:val="single" w:sz="4" w:space="0" w:color="auto"/>
            </w:tcBorders>
            <w:vAlign w:val="center"/>
            <w:hideMark/>
          </w:tcPr>
          <w:p w:rsidR="00077F43" w:rsidRPr="00B12A10" w:rsidRDefault="00077F43" w:rsidP="00B75985">
            <w:pPr>
              <w:ind w:left="-108" w:right="-108"/>
              <w:jc w:val="center"/>
              <w:rPr>
                <w:rFonts w:ascii="Times New Roman" w:hAnsi="Times New Roman" w:cs="Times New Roman"/>
                <w:sz w:val="16"/>
                <w:szCs w:val="16"/>
                <w:lang w:val="en-AU" w:eastAsia="en-AU"/>
              </w:rPr>
            </w:pPr>
            <w:r w:rsidRPr="00B12A10">
              <w:rPr>
                <w:rFonts w:ascii="Times New Roman" w:hAnsi="Times New Roman" w:cs="Times New Roman"/>
                <w:sz w:val="16"/>
                <w:szCs w:val="16"/>
                <w:lang w:val="en-AU" w:eastAsia="en-AU"/>
              </w:rPr>
              <w:t>Mã số thuế/ CMND/Hộ chiếu/CCCD</w:t>
            </w:r>
          </w:p>
        </w:tc>
        <w:tc>
          <w:tcPr>
            <w:tcW w:w="162" w:type="pct"/>
            <w:tcBorders>
              <w:top w:val="nil"/>
              <w:left w:val="nil"/>
              <w:bottom w:val="single" w:sz="4" w:space="0" w:color="auto"/>
              <w:right w:val="single" w:sz="4" w:space="0" w:color="auto"/>
            </w:tcBorders>
            <w:vAlign w:val="center"/>
            <w:hideMark/>
          </w:tcPr>
          <w:p w:rsidR="00077F43" w:rsidRPr="00B12A10" w:rsidRDefault="00077F43" w:rsidP="00B75985">
            <w:pPr>
              <w:jc w:val="center"/>
              <w:rPr>
                <w:rFonts w:ascii="Times New Roman" w:hAnsi="Times New Roman" w:cs="Times New Roman"/>
                <w:sz w:val="14"/>
                <w:szCs w:val="14"/>
                <w:lang w:val="en-AU" w:eastAsia="en-AU"/>
              </w:rPr>
            </w:pPr>
            <w:r w:rsidRPr="00B12A10">
              <w:rPr>
                <w:rFonts w:ascii="Times New Roman" w:hAnsi="Times New Roman" w:cs="Times New Roman"/>
                <w:sz w:val="14"/>
                <w:szCs w:val="14"/>
                <w:lang w:val="en-AU" w:eastAsia="en-AU"/>
              </w:rPr>
              <w:t>Nợ xấu đã bán</w:t>
            </w:r>
          </w:p>
        </w:tc>
        <w:tc>
          <w:tcPr>
            <w:tcW w:w="183" w:type="pct"/>
            <w:vMerge/>
            <w:tcBorders>
              <w:top w:val="nil"/>
              <w:left w:val="single" w:sz="4" w:space="0" w:color="auto"/>
              <w:bottom w:val="single" w:sz="4" w:space="0" w:color="auto"/>
              <w:right w:val="single" w:sz="4" w:space="0" w:color="auto"/>
            </w:tcBorders>
            <w:vAlign w:val="center"/>
            <w:hideMark/>
          </w:tcPr>
          <w:p w:rsidR="00077F43" w:rsidRPr="00B12A10" w:rsidRDefault="00077F43" w:rsidP="00B75985">
            <w:pPr>
              <w:rPr>
                <w:rFonts w:ascii="Times New Roman" w:hAnsi="Times New Roman" w:cs="Times New Roman"/>
                <w:lang w:val="en-AU" w:eastAsia="en-AU"/>
              </w:rPr>
            </w:pPr>
          </w:p>
        </w:tc>
        <w:tc>
          <w:tcPr>
            <w:tcW w:w="174" w:type="pct"/>
            <w:vMerge/>
            <w:tcBorders>
              <w:left w:val="single" w:sz="4" w:space="0" w:color="auto"/>
              <w:bottom w:val="single" w:sz="4" w:space="0" w:color="auto"/>
              <w:right w:val="single" w:sz="4" w:space="0" w:color="auto"/>
            </w:tcBorders>
            <w:vAlign w:val="center"/>
          </w:tcPr>
          <w:p w:rsidR="00077F43" w:rsidRPr="00B12A10" w:rsidRDefault="00077F43" w:rsidP="00B75985">
            <w:pPr>
              <w:rPr>
                <w:rFonts w:ascii="Times New Roman" w:hAnsi="Times New Roman" w:cs="Times New Roman"/>
                <w:lang w:val="en-AU" w:eastAsia="en-AU"/>
              </w:rPr>
            </w:pPr>
          </w:p>
        </w:tc>
      </w:tr>
      <w:tr w:rsidR="00B12A10" w:rsidRPr="00B12A10" w:rsidTr="00766642">
        <w:trPr>
          <w:cantSplit/>
          <w:trHeight w:val="576"/>
          <w:jc w:val="center"/>
        </w:trPr>
        <w:tc>
          <w:tcPr>
            <w:tcW w:w="206" w:type="pct"/>
            <w:tcBorders>
              <w:top w:val="nil"/>
              <w:left w:val="single" w:sz="4" w:space="0" w:color="auto"/>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w:t>
            </w:r>
          </w:p>
        </w:tc>
        <w:tc>
          <w:tcPr>
            <w:tcW w:w="530"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(2)</w:t>
            </w:r>
          </w:p>
        </w:tc>
        <w:tc>
          <w:tcPr>
            <w:tcW w:w="172"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(3)</w:t>
            </w:r>
          </w:p>
        </w:tc>
        <w:tc>
          <w:tcPr>
            <w:tcW w:w="145" w:type="pct"/>
            <w:tcBorders>
              <w:top w:val="nil"/>
              <w:left w:val="nil"/>
              <w:bottom w:val="single" w:sz="4" w:space="0" w:color="auto"/>
              <w:right w:val="single" w:sz="4" w:space="0" w:color="auto"/>
            </w:tcBorders>
            <w:noWrap/>
            <w:textDirection w:val="btLr"/>
          </w:tcPr>
          <w:p w:rsidR="00077F43" w:rsidRPr="00B12A10" w:rsidRDefault="00077F43" w:rsidP="00B75985">
            <w:pPr>
              <w:ind w:left="-88" w:right="-128"/>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(4)</w:t>
            </w:r>
          </w:p>
        </w:tc>
        <w:tc>
          <w:tcPr>
            <w:tcW w:w="185"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(5)</w:t>
            </w:r>
          </w:p>
        </w:tc>
        <w:tc>
          <w:tcPr>
            <w:tcW w:w="194" w:type="pct"/>
            <w:tcBorders>
              <w:top w:val="nil"/>
              <w:left w:val="nil"/>
              <w:bottom w:val="single" w:sz="4" w:space="0" w:color="auto"/>
              <w:right w:val="single" w:sz="4" w:space="0" w:color="auto"/>
            </w:tcBorders>
            <w:textDirection w:val="btLr"/>
          </w:tcPr>
          <w:p w:rsidR="00077F43" w:rsidRPr="00B12A10" w:rsidRDefault="00077F43" w:rsidP="00B75985">
            <w:pPr>
              <w:ind w:left="-98" w:right="-91"/>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(5a)</w:t>
            </w:r>
          </w:p>
        </w:tc>
        <w:tc>
          <w:tcPr>
            <w:tcW w:w="221" w:type="pct"/>
            <w:tcBorders>
              <w:top w:val="nil"/>
              <w:left w:val="single" w:sz="4" w:space="0" w:color="auto"/>
              <w:bottom w:val="single" w:sz="4" w:space="0" w:color="auto"/>
              <w:right w:val="single" w:sz="4" w:space="0" w:color="auto"/>
            </w:tcBorders>
            <w:textDirection w:val="btLr"/>
          </w:tcPr>
          <w:p w:rsidR="00077F43" w:rsidRPr="00B12A10" w:rsidRDefault="00077F43" w:rsidP="00B75985">
            <w:pPr>
              <w:ind w:left="-98" w:right="-91"/>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(6)</w:t>
            </w:r>
          </w:p>
        </w:tc>
        <w:tc>
          <w:tcPr>
            <w:tcW w:w="258" w:type="pct"/>
            <w:tcBorders>
              <w:top w:val="nil"/>
              <w:left w:val="single" w:sz="4" w:space="0" w:color="auto"/>
              <w:bottom w:val="single" w:sz="4" w:space="0" w:color="auto"/>
              <w:right w:val="single" w:sz="4" w:space="0" w:color="auto"/>
            </w:tcBorders>
            <w:textDirection w:val="btLr"/>
          </w:tcPr>
          <w:p w:rsidR="00077F43" w:rsidRPr="00B12A10" w:rsidRDefault="00077F43" w:rsidP="00B75985">
            <w:pPr>
              <w:ind w:left="-98" w:right="-91"/>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(7)</w:t>
            </w:r>
          </w:p>
        </w:tc>
        <w:tc>
          <w:tcPr>
            <w:tcW w:w="133" w:type="pct"/>
            <w:tcBorders>
              <w:top w:val="nil"/>
              <w:left w:val="single" w:sz="4" w:space="0" w:color="auto"/>
              <w:bottom w:val="single" w:sz="4" w:space="0" w:color="auto"/>
              <w:right w:val="single" w:sz="4" w:space="0" w:color="auto"/>
            </w:tcBorders>
            <w:noWrap/>
            <w:textDirection w:val="btLr"/>
          </w:tcPr>
          <w:p w:rsidR="00077F43" w:rsidRPr="00B12A10" w:rsidRDefault="00077F43" w:rsidP="00B75985">
            <w:pPr>
              <w:ind w:left="-98" w:right="-91"/>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(8)</w:t>
            </w:r>
          </w:p>
        </w:tc>
        <w:tc>
          <w:tcPr>
            <w:tcW w:w="134"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(9)</w:t>
            </w:r>
          </w:p>
        </w:tc>
        <w:tc>
          <w:tcPr>
            <w:tcW w:w="204"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(10)</w:t>
            </w:r>
          </w:p>
        </w:tc>
        <w:tc>
          <w:tcPr>
            <w:tcW w:w="184"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(11)</w:t>
            </w:r>
          </w:p>
        </w:tc>
        <w:tc>
          <w:tcPr>
            <w:tcW w:w="218" w:type="pct"/>
            <w:tcBorders>
              <w:top w:val="nil"/>
              <w:left w:val="nil"/>
              <w:bottom w:val="single" w:sz="4" w:space="0" w:color="auto"/>
              <w:right w:val="single" w:sz="4" w:space="0" w:color="auto"/>
            </w:tcBorders>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(12)</w:t>
            </w:r>
          </w:p>
        </w:tc>
        <w:tc>
          <w:tcPr>
            <w:tcW w:w="196"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(13)</w:t>
            </w:r>
          </w:p>
        </w:tc>
        <w:tc>
          <w:tcPr>
            <w:tcW w:w="203"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(14)</w:t>
            </w:r>
          </w:p>
        </w:tc>
        <w:tc>
          <w:tcPr>
            <w:tcW w:w="164"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(15)</w:t>
            </w:r>
          </w:p>
        </w:tc>
        <w:tc>
          <w:tcPr>
            <w:tcW w:w="209"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(16)</w:t>
            </w:r>
          </w:p>
        </w:tc>
        <w:tc>
          <w:tcPr>
            <w:tcW w:w="248"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(17)</w:t>
            </w:r>
          </w:p>
        </w:tc>
        <w:tc>
          <w:tcPr>
            <w:tcW w:w="161" w:type="pct"/>
            <w:tcBorders>
              <w:top w:val="nil"/>
              <w:left w:val="nil"/>
              <w:bottom w:val="single" w:sz="4" w:space="0" w:color="auto"/>
              <w:right w:val="single" w:sz="4" w:space="0" w:color="auto"/>
            </w:tcBorders>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(18)</w:t>
            </w:r>
          </w:p>
        </w:tc>
        <w:tc>
          <w:tcPr>
            <w:tcW w:w="183"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(19)</w:t>
            </w:r>
          </w:p>
        </w:tc>
        <w:tc>
          <w:tcPr>
            <w:tcW w:w="334" w:type="pct"/>
            <w:tcBorders>
              <w:top w:val="nil"/>
              <w:left w:val="nil"/>
              <w:bottom w:val="single" w:sz="4" w:space="0" w:color="auto"/>
              <w:right w:val="single" w:sz="4" w:space="0" w:color="auto"/>
            </w:tcBorders>
            <w:noWrap/>
            <w:textDirection w:val="btLr"/>
          </w:tcPr>
          <w:p w:rsidR="00077F43" w:rsidRPr="00B12A10" w:rsidRDefault="00077F43" w:rsidP="00B75985">
            <w:pPr>
              <w:ind w:left="-53" w:right="-158"/>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(20)</w:t>
            </w:r>
          </w:p>
        </w:tc>
        <w:tc>
          <w:tcPr>
            <w:tcW w:w="162" w:type="pct"/>
            <w:tcBorders>
              <w:top w:val="nil"/>
              <w:left w:val="nil"/>
              <w:bottom w:val="single" w:sz="4" w:space="0" w:color="auto"/>
              <w:right w:val="single" w:sz="4" w:space="0" w:color="auto"/>
            </w:tcBorders>
            <w:noWrap/>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(21)</w:t>
            </w:r>
          </w:p>
        </w:tc>
        <w:tc>
          <w:tcPr>
            <w:tcW w:w="183" w:type="pct"/>
            <w:tcBorders>
              <w:top w:val="nil"/>
              <w:left w:val="nil"/>
              <w:bottom w:val="single" w:sz="4" w:space="0" w:color="auto"/>
              <w:right w:val="single" w:sz="4" w:space="0" w:color="auto"/>
            </w:tcBorders>
            <w:noWrap/>
            <w:textDirection w:val="btLr"/>
          </w:tcPr>
          <w:p w:rsidR="00077F43" w:rsidRPr="00B12A10" w:rsidRDefault="00077F43" w:rsidP="00B75985">
            <w:pPr>
              <w:ind w:left="-53" w:right="-158"/>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(22)</w:t>
            </w:r>
          </w:p>
        </w:tc>
        <w:tc>
          <w:tcPr>
            <w:tcW w:w="174" w:type="pct"/>
            <w:tcBorders>
              <w:top w:val="nil"/>
              <w:left w:val="nil"/>
              <w:bottom w:val="single" w:sz="4" w:space="0" w:color="auto"/>
              <w:right w:val="single" w:sz="4" w:space="0" w:color="auto"/>
            </w:tcBorders>
            <w:textDirection w:val="btLr"/>
          </w:tcPr>
          <w:p w:rsidR="00077F43" w:rsidRPr="00B12A10" w:rsidRDefault="00077F43" w:rsidP="00B75985">
            <w:pPr>
              <w:ind w:left="113" w:right="113"/>
              <w:jc w:val="center"/>
              <w:rPr>
                <w:rFonts w:ascii="Times New Roman" w:hAnsi="Times New Roman" w:cs="Times New Roman"/>
                <w:i/>
                <w:iCs/>
                <w:sz w:val="18"/>
                <w:szCs w:val="18"/>
                <w:lang w:val="en-AU" w:eastAsia="en-AU"/>
              </w:rPr>
            </w:pPr>
            <w:r w:rsidRPr="00B12A10">
              <w:rPr>
                <w:rFonts w:ascii="Times New Roman" w:hAnsi="Times New Roman" w:cs="Times New Roman"/>
                <w:i/>
                <w:iCs/>
                <w:sz w:val="18"/>
                <w:szCs w:val="18"/>
                <w:lang w:val="en-AU" w:eastAsia="en-AU"/>
              </w:rPr>
              <w:t>(23)</w:t>
            </w:r>
          </w:p>
        </w:tc>
      </w:tr>
      <w:tr w:rsidR="00B12A10" w:rsidRPr="00B12A10" w:rsidTr="00766642">
        <w:trPr>
          <w:cantSplit/>
          <w:trHeight w:val="230"/>
          <w:jc w:val="center"/>
        </w:trPr>
        <w:tc>
          <w:tcPr>
            <w:tcW w:w="206" w:type="pct"/>
            <w:tcBorders>
              <w:top w:val="nil"/>
              <w:left w:val="single" w:sz="4" w:space="0" w:color="auto"/>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b/>
                <w:bCs/>
                <w:sz w:val="24"/>
                <w:szCs w:val="24"/>
                <w:lang w:val="en-AU" w:eastAsia="en-AU"/>
              </w:rPr>
            </w:pPr>
            <w:r w:rsidRPr="00481CF5">
              <w:rPr>
                <w:rFonts w:ascii="Times New Roman" w:hAnsi="Times New Roman" w:cs="Times New Roman"/>
                <w:b/>
                <w:bCs/>
                <w:sz w:val="24"/>
                <w:szCs w:val="24"/>
                <w:lang w:val="en-AU" w:eastAsia="en-AU"/>
              </w:rPr>
              <w:t>I</w:t>
            </w:r>
          </w:p>
        </w:tc>
        <w:tc>
          <w:tcPr>
            <w:tcW w:w="530" w:type="pct"/>
            <w:tcBorders>
              <w:top w:val="nil"/>
              <w:left w:val="nil"/>
              <w:bottom w:val="single" w:sz="4" w:space="0" w:color="auto"/>
              <w:right w:val="single" w:sz="4" w:space="0" w:color="auto"/>
            </w:tcBorders>
            <w:vAlign w:val="center"/>
          </w:tcPr>
          <w:p w:rsidR="00077F43" w:rsidRPr="00481CF5" w:rsidRDefault="00077F43" w:rsidP="00B75985">
            <w:pPr>
              <w:rPr>
                <w:rFonts w:ascii="Times New Roman" w:hAnsi="Times New Roman" w:cs="Times New Roman"/>
                <w:b/>
                <w:bCs/>
                <w:sz w:val="24"/>
                <w:szCs w:val="24"/>
                <w:lang w:val="en-AU" w:eastAsia="en-AU"/>
              </w:rPr>
            </w:pPr>
            <w:r w:rsidRPr="00481CF5">
              <w:rPr>
                <w:rFonts w:ascii="Times New Roman" w:hAnsi="Times New Roman" w:cs="Times New Roman"/>
                <w:b/>
                <w:bCs/>
                <w:sz w:val="24"/>
                <w:szCs w:val="24"/>
                <w:lang w:val="en-AU" w:eastAsia="en-AU"/>
              </w:rPr>
              <w:t>Tổng cộng (I = II+III = IV)</w:t>
            </w:r>
          </w:p>
        </w:tc>
        <w:tc>
          <w:tcPr>
            <w:tcW w:w="172"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jc w:val="center"/>
              <w:rPr>
                <w:rFonts w:ascii="Times New Roman" w:hAnsi="Times New Roman" w:cs="Times New Roman"/>
                <w:sz w:val="24"/>
                <w:szCs w:val="24"/>
                <w:lang w:val="en-AU" w:eastAsia="en-AU"/>
              </w:rPr>
            </w:pPr>
          </w:p>
        </w:tc>
        <w:tc>
          <w:tcPr>
            <w:tcW w:w="145"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jc w:val="center"/>
              <w:rPr>
                <w:rFonts w:ascii="Times New Roman" w:hAnsi="Times New Roman" w:cs="Times New Roman"/>
                <w:sz w:val="24"/>
                <w:szCs w:val="24"/>
                <w:lang w:val="en-AU" w:eastAsia="en-AU"/>
              </w:rPr>
            </w:pPr>
          </w:p>
        </w:tc>
        <w:tc>
          <w:tcPr>
            <w:tcW w:w="185"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jc w:val="center"/>
              <w:rPr>
                <w:rFonts w:ascii="Times New Roman" w:hAnsi="Times New Roman" w:cs="Times New Roman"/>
                <w:sz w:val="24"/>
                <w:szCs w:val="24"/>
                <w:lang w:val="en-AU" w:eastAsia="en-AU"/>
              </w:rPr>
            </w:pPr>
          </w:p>
        </w:tc>
        <w:tc>
          <w:tcPr>
            <w:tcW w:w="194" w:type="pct"/>
            <w:tcBorders>
              <w:top w:val="single" w:sz="4" w:space="0" w:color="auto"/>
              <w:left w:val="nil"/>
              <w:bottom w:val="single" w:sz="4" w:space="0" w:color="auto"/>
              <w:right w:val="single" w:sz="4" w:space="0" w:color="auto"/>
            </w:tcBorders>
            <w:shd w:val="clear" w:color="auto" w:fill="A6A6A6" w:themeFill="background1" w:themeFillShade="A6"/>
            <w:textDirection w:val="btLr"/>
            <w:vAlign w:val="center"/>
          </w:tcPr>
          <w:p w:rsidR="00077F43" w:rsidRPr="00481CF5" w:rsidRDefault="00077F43" w:rsidP="00B75985">
            <w:pPr>
              <w:ind w:left="113" w:right="113"/>
              <w:jc w:val="center"/>
              <w:rPr>
                <w:rFonts w:ascii="Times New Roman" w:hAnsi="Times New Roman" w:cs="Times New Roman"/>
                <w:sz w:val="24"/>
                <w:szCs w:val="24"/>
                <w:lang w:eastAsia="en-AU"/>
              </w:rPr>
            </w:pPr>
          </w:p>
        </w:tc>
        <w:tc>
          <w:tcPr>
            <w:tcW w:w="221" w:type="pct"/>
            <w:tcBorders>
              <w:top w:val="nil"/>
              <w:left w:val="single" w:sz="4" w:space="0" w:color="auto"/>
              <w:bottom w:val="single" w:sz="4" w:space="0" w:color="auto"/>
              <w:right w:val="single" w:sz="4" w:space="0" w:color="auto"/>
            </w:tcBorders>
            <w:textDirection w:val="btLr"/>
          </w:tcPr>
          <w:p w:rsidR="00077F43" w:rsidRPr="00481CF5" w:rsidRDefault="00077F43" w:rsidP="00B75985">
            <w:pPr>
              <w:ind w:left="113" w:right="113"/>
              <w:jc w:val="center"/>
              <w:rPr>
                <w:rFonts w:ascii="Times New Roman" w:hAnsi="Times New Roman" w:cs="Times New Roman"/>
                <w:i/>
                <w:iCs/>
                <w:sz w:val="24"/>
                <w:szCs w:val="24"/>
                <w:lang w:val="en-AU" w:eastAsia="en-AU"/>
              </w:rPr>
            </w:pPr>
          </w:p>
        </w:tc>
        <w:tc>
          <w:tcPr>
            <w:tcW w:w="258" w:type="pct"/>
            <w:tcBorders>
              <w:top w:val="nil"/>
              <w:left w:val="single" w:sz="4" w:space="0" w:color="auto"/>
              <w:bottom w:val="single" w:sz="4" w:space="0" w:color="auto"/>
              <w:right w:val="single" w:sz="4" w:space="0" w:color="auto"/>
            </w:tcBorders>
            <w:textDirection w:val="btLr"/>
          </w:tcPr>
          <w:p w:rsidR="00077F43" w:rsidRPr="00481CF5" w:rsidRDefault="00077F43" w:rsidP="00B75985">
            <w:pPr>
              <w:ind w:left="113" w:right="113"/>
              <w:jc w:val="center"/>
              <w:rPr>
                <w:rFonts w:ascii="Times New Roman" w:hAnsi="Times New Roman" w:cs="Times New Roman"/>
                <w:i/>
                <w:iCs/>
                <w:sz w:val="24"/>
                <w:szCs w:val="24"/>
                <w:lang w:val="en-AU" w:eastAsia="en-AU"/>
              </w:rPr>
            </w:pPr>
          </w:p>
        </w:tc>
        <w:tc>
          <w:tcPr>
            <w:tcW w:w="133" w:type="pct"/>
            <w:tcBorders>
              <w:top w:val="nil"/>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jc w:val="center"/>
              <w:rPr>
                <w:rFonts w:ascii="Times New Roman" w:hAnsi="Times New Roman" w:cs="Times New Roman"/>
                <w:i/>
                <w:iCs/>
                <w:sz w:val="24"/>
                <w:szCs w:val="24"/>
                <w:lang w:val="en-AU" w:eastAsia="en-AU"/>
              </w:rPr>
            </w:pPr>
          </w:p>
        </w:tc>
        <w:tc>
          <w:tcPr>
            <w:tcW w:w="134"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204"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184" w:type="pct"/>
            <w:tcBorders>
              <w:top w:val="nil"/>
              <w:left w:val="nil"/>
              <w:bottom w:val="single" w:sz="4" w:space="0" w:color="auto"/>
              <w:right w:val="single" w:sz="4" w:space="0" w:color="auto"/>
            </w:tcBorders>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218"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196"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203"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164"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209"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248" w:type="pct"/>
            <w:tcBorders>
              <w:top w:val="nil"/>
              <w:left w:val="nil"/>
              <w:bottom w:val="single" w:sz="4" w:space="0" w:color="auto"/>
              <w:right w:val="single" w:sz="4" w:space="0" w:color="auto"/>
            </w:tcBorders>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161"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183"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334"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162" w:type="pct"/>
            <w:tcBorders>
              <w:top w:val="nil"/>
              <w:left w:val="nil"/>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183" w:type="pct"/>
            <w:tcBorders>
              <w:top w:val="nil"/>
              <w:left w:val="nil"/>
              <w:bottom w:val="single" w:sz="4" w:space="0" w:color="auto"/>
              <w:right w:val="single" w:sz="4" w:space="0" w:color="auto"/>
            </w:tcBorders>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174" w:type="pct"/>
            <w:tcBorders>
              <w:top w:val="nil"/>
              <w:left w:val="nil"/>
              <w:bottom w:val="single" w:sz="4" w:space="0" w:color="auto"/>
              <w:right w:val="single" w:sz="4" w:space="0" w:color="auto"/>
            </w:tcBorders>
            <w:textDirection w:val="btLr"/>
            <w:vAlign w:val="center"/>
          </w:tcPr>
          <w:p w:rsidR="00077F43" w:rsidRPr="00481CF5" w:rsidRDefault="00077F43" w:rsidP="00B75985">
            <w:pPr>
              <w:ind w:left="113" w:right="113"/>
              <w:rPr>
                <w:rFonts w:ascii="Times New Roman" w:hAnsi="Times New Roman" w:cs="Times New Roman"/>
                <w:sz w:val="24"/>
                <w:szCs w:val="24"/>
              </w:rPr>
            </w:pPr>
          </w:p>
        </w:tc>
      </w:tr>
      <w:tr w:rsidR="00B12A10" w:rsidRPr="00B12A10" w:rsidTr="00766642">
        <w:trPr>
          <w:trHeight w:val="576"/>
          <w:jc w:val="center"/>
        </w:trPr>
        <w:tc>
          <w:tcPr>
            <w:tcW w:w="206" w:type="pct"/>
            <w:tcBorders>
              <w:top w:val="nil"/>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b/>
                <w:sz w:val="24"/>
                <w:szCs w:val="24"/>
                <w:lang w:val="en-AU" w:eastAsia="en-AU"/>
              </w:rPr>
            </w:pPr>
            <w:r w:rsidRPr="00481CF5">
              <w:rPr>
                <w:rFonts w:ascii="Times New Roman" w:hAnsi="Times New Roman" w:cs="Times New Roman"/>
                <w:b/>
                <w:sz w:val="24"/>
                <w:szCs w:val="24"/>
                <w:lang w:val="en-AU" w:eastAsia="en-AU"/>
              </w:rPr>
              <w:t>II</w:t>
            </w:r>
          </w:p>
        </w:tc>
        <w:tc>
          <w:tcPr>
            <w:tcW w:w="530" w:type="pct"/>
            <w:tcBorders>
              <w:top w:val="nil"/>
              <w:left w:val="nil"/>
              <w:bottom w:val="single" w:sz="4" w:space="0" w:color="auto"/>
              <w:right w:val="single" w:sz="4" w:space="0" w:color="auto"/>
            </w:tcBorders>
            <w:vAlign w:val="center"/>
            <w:hideMark/>
          </w:tcPr>
          <w:p w:rsidR="00077F43" w:rsidRPr="00481CF5" w:rsidRDefault="00077F43" w:rsidP="00B75985">
            <w:pPr>
              <w:rPr>
                <w:rFonts w:ascii="Times New Roman" w:hAnsi="Times New Roman" w:cs="Times New Roman"/>
                <w:b/>
                <w:sz w:val="24"/>
                <w:szCs w:val="24"/>
                <w:lang w:val="en-AU" w:eastAsia="en-AU"/>
              </w:rPr>
            </w:pPr>
            <w:r w:rsidRPr="00481CF5">
              <w:rPr>
                <w:rFonts w:ascii="Times New Roman" w:hAnsi="Times New Roman" w:cs="Times New Roman"/>
                <w:b/>
                <w:sz w:val="24"/>
                <w:szCs w:val="24"/>
                <w:lang w:val="en-AU" w:eastAsia="en-AU"/>
              </w:rPr>
              <w:t>Khách hàng có nợ xấu được xử lý &gt;= 1 tỷ VND (=II.1+II.2+…II.n)</w:t>
            </w:r>
          </w:p>
        </w:tc>
        <w:tc>
          <w:tcPr>
            <w:tcW w:w="172" w:type="pct"/>
            <w:tcBorders>
              <w:top w:val="nil"/>
              <w:left w:val="nil"/>
              <w:bottom w:val="single" w:sz="4" w:space="0" w:color="auto"/>
              <w:right w:val="single" w:sz="4" w:space="0" w:color="auto"/>
            </w:tcBorders>
            <w:shd w:val="clear" w:color="auto" w:fill="A6A6A6" w:themeFill="background1" w:themeFillShade="A6"/>
            <w:noWrap/>
            <w:vAlign w:val="center"/>
            <w:hideMark/>
          </w:tcPr>
          <w:p w:rsidR="00077F43" w:rsidRPr="00481CF5" w:rsidRDefault="00077F43" w:rsidP="00B75985">
            <w:pPr>
              <w:jc w:val="center"/>
              <w:rPr>
                <w:rFonts w:ascii="Times New Roman" w:hAnsi="Times New Roman" w:cs="Times New Roman"/>
                <w:sz w:val="24"/>
                <w:szCs w:val="24"/>
                <w:lang w:val="en-AU" w:eastAsia="en-AU"/>
              </w:rPr>
            </w:pPr>
            <w:r w:rsidRPr="00481CF5">
              <w:rPr>
                <w:rFonts w:ascii="Times New Roman" w:hAnsi="Times New Roman" w:cs="Times New Roman"/>
                <w:sz w:val="24"/>
                <w:szCs w:val="24"/>
                <w:lang w:val="en-AU" w:eastAsia="en-AU"/>
              </w:rPr>
              <w:t> </w:t>
            </w:r>
          </w:p>
        </w:tc>
        <w:tc>
          <w:tcPr>
            <w:tcW w:w="145" w:type="pct"/>
            <w:tcBorders>
              <w:top w:val="nil"/>
              <w:left w:val="nil"/>
              <w:bottom w:val="single" w:sz="4" w:space="0" w:color="auto"/>
              <w:right w:val="single" w:sz="4" w:space="0" w:color="auto"/>
            </w:tcBorders>
            <w:shd w:val="clear" w:color="auto" w:fill="A6A6A6" w:themeFill="background1" w:themeFillShade="A6"/>
            <w:noWrap/>
            <w:vAlign w:val="center"/>
            <w:hideMark/>
          </w:tcPr>
          <w:p w:rsidR="00077F43" w:rsidRPr="00481CF5" w:rsidRDefault="00077F43" w:rsidP="00B75985">
            <w:pPr>
              <w:jc w:val="center"/>
              <w:rPr>
                <w:rFonts w:ascii="Times New Roman" w:hAnsi="Times New Roman" w:cs="Times New Roman"/>
                <w:sz w:val="24"/>
                <w:szCs w:val="24"/>
                <w:lang w:val="en-AU" w:eastAsia="en-AU"/>
              </w:rPr>
            </w:pPr>
            <w:r w:rsidRPr="00481CF5">
              <w:rPr>
                <w:rFonts w:ascii="Times New Roman" w:hAnsi="Times New Roman" w:cs="Times New Roman"/>
                <w:sz w:val="24"/>
                <w:szCs w:val="24"/>
                <w:lang w:val="en-AU" w:eastAsia="en-AU"/>
              </w:rPr>
              <w:t> </w:t>
            </w:r>
          </w:p>
        </w:tc>
        <w:tc>
          <w:tcPr>
            <w:tcW w:w="185" w:type="pct"/>
            <w:tcBorders>
              <w:top w:val="nil"/>
              <w:left w:val="nil"/>
              <w:bottom w:val="single" w:sz="4" w:space="0" w:color="auto"/>
              <w:right w:val="single" w:sz="4" w:space="0" w:color="auto"/>
            </w:tcBorders>
            <w:shd w:val="clear" w:color="auto" w:fill="A6A6A6" w:themeFill="background1" w:themeFillShade="A6"/>
            <w:noWrap/>
            <w:vAlign w:val="center"/>
            <w:hideMark/>
          </w:tcPr>
          <w:p w:rsidR="00077F43" w:rsidRPr="00481CF5" w:rsidRDefault="00077F43" w:rsidP="00B75985">
            <w:pPr>
              <w:jc w:val="center"/>
              <w:rPr>
                <w:rFonts w:ascii="Times New Roman" w:hAnsi="Times New Roman" w:cs="Times New Roman"/>
                <w:sz w:val="24"/>
                <w:szCs w:val="24"/>
                <w:lang w:val="en-AU" w:eastAsia="en-AU"/>
              </w:rPr>
            </w:pPr>
            <w:r w:rsidRPr="00481CF5">
              <w:rPr>
                <w:rFonts w:ascii="Times New Roman" w:hAnsi="Times New Roman" w:cs="Times New Roman"/>
                <w:sz w:val="24"/>
                <w:szCs w:val="24"/>
                <w:lang w:val="en-AU" w:eastAsia="en-AU"/>
              </w:rPr>
              <w:t> </w:t>
            </w:r>
          </w:p>
        </w:tc>
        <w:tc>
          <w:tcPr>
            <w:tcW w:w="194" w:type="pct"/>
            <w:tcBorders>
              <w:top w:val="single" w:sz="4" w:space="0" w:color="auto"/>
              <w:left w:val="nil"/>
              <w:bottom w:val="single" w:sz="4" w:space="0" w:color="auto"/>
              <w:right w:val="single" w:sz="4" w:space="0" w:color="auto"/>
            </w:tcBorders>
            <w:shd w:val="clear" w:color="auto" w:fill="A6A6A6" w:themeFill="background1" w:themeFillShade="A6"/>
            <w:vAlign w:val="center"/>
          </w:tcPr>
          <w:p w:rsidR="00077F43" w:rsidRPr="00481CF5" w:rsidRDefault="00077F43" w:rsidP="00B75985">
            <w:pPr>
              <w:jc w:val="center"/>
              <w:rPr>
                <w:rFonts w:ascii="Times New Roman" w:hAnsi="Times New Roman" w:cs="Times New Roman"/>
                <w:i/>
                <w:iCs/>
                <w:sz w:val="24"/>
                <w:szCs w:val="24"/>
                <w:lang w:val="en-AU" w:eastAsia="en-AU"/>
              </w:rPr>
            </w:pPr>
          </w:p>
        </w:tc>
        <w:tc>
          <w:tcPr>
            <w:tcW w:w="221" w:type="pct"/>
            <w:tcBorders>
              <w:top w:val="nil"/>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258" w:type="pct"/>
            <w:tcBorders>
              <w:top w:val="nil"/>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133" w:type="pct"/>
            <w:tcBorders>
              <w:top w:val="nil"/>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34"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4" w:type="pct"/>
            <w:tcBorders>
              <w:top w:val="nil"/>
              <w:left w:val="nil"/>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4" w:type="pct"/>
            <w:tcBorders>
              <w:top w:val="nil"/>
              <w:left w:val="nil"/>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18"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96"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3"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4"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9"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48" w:type="pct"/>
            <w:tcBorders>
              <w:top w:val="nil"/>
              <w:left w:val="nil"/>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1"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334"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2"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nil"/>
              <w:left w:val="nil"/>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74" w:type="pct"/>
            <w:tcBorders>
              <w:top w:val="nil"/>
              <w:left w:val="nil"/>
              <w:bottom w:val="single" w:sz="4" w:space="0" w:color="auto"/>
              <w:right w:val="single" w:sz="4" w:space="0" w:color="auto"/>
            </w:tcBorders>
            <w:vAlign w:val="center"/>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r>
      <w:tr w:rsidR="00B12A10" w:rsidRPr="00B12A10" w:rsidTr="00766642">
        <w:trPr>
          <w:trHeight w:val="327"/>
          <w:jc w:val="center"/>
        </w:trPr>
        <w:tc>
          <w:tcPr>
            <w:tcW w:w="206" w:type="pct"/>
            <w:tcBorders>
              <w:top w:val="nil"/>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II.1</w:t>
            </w:r>
          </w:p>
        </w:tc>
        <w:tc>
          <w:tcPr>
            <w:tcW w:w="530" w:type="pct"/>
            <w:tcBorders>
              <w:top w:val="nil"/>
              <w:left w:val="nil"/>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Tên khách hàng 1 </w:t>
            </w:r>
          </w:p>
        </w:tc>
        <w:tc>
          <w:tcPr>
            <w:tcW w:w="172"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45"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5"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94" w:type="pct"/>
            <w:tcBorders>
              <w:top w:val="single" w:sz="4" w:space="0" w:color="auto"/>
              <w:left w:val="nil"/>
              <w:bottom w:val="single" w:sz="4" w:space="0" w:color="auto"/>
              <w:right w:val="single" w:sz="4" w:space="0" w:color="auto"/>
            </w:tcBorders>
            <w:shd w:val="clear" w:color="auto" w:fill="A6A6A6" w:themeFill="background1" w:themeFillShade="A6"/>
            <w:vAlign w:val="center"/>
          </w:tcPr>
          <w:p w:rsidR="00077F43" w:rsidRPr="00481CF5" w:rsidRDefault="00077F43" w:rsidP="00B75985">
            <w:pPr>
              <w:jc w:val="center"/>
              <w:rPr>
                <w:rFonts w:ascii="Times New Roman" w:hAnsi="Times New Roman" w:cs="Times New Roman"/>
                <w:i/>
                <w:iCs/>
                <w:sz w:val="24"/>
                <w:szCs w:val="24"/>
                <w:lang w:val="en-AU" w:eastAsia="en-AU"/>
              </w:rPr>
            </w:pPr>
          </w:p>
        </w:tc>
        <w:tc>
          <w:tcPr>
            <w:tcW w:w="221" w:type="pct"/>
            <w:tcBorders>
              <w:top w:val="nil"/>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258" w:type="pct"/>
            <w:tcBorders>
              <w:top w:val="nil"/>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133" w:type="pct"/>
            <w:tcBorders>
              <w:top w:val="nil"/>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34"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4" w:type="pct"/>
            <w:tcBorders>
              <w:top w:val="nil"/>
              <w:left w:val="nil"/>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4" w:type="pct"/>
            <w:tcBorders>
              <w:top w:val="nil"/>
              <w:left w:val="nil"/>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18"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96"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3"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4"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9"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48" w:type="pct"/>
            <w:tcBorders>
              <w:top w:val="nil"/>
              <w:left w:val="nil"/>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1"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334"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2" w:type="pct"/>
            <w:tcBorders>
              <w:top w:val="nil"/>
              <w:left w:val="nil"/>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nil"/>
              <w:left w:val="nil"/>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74" w:type="pct"/>
            <w:tcBorders>
              <w:top w:val="nil"/>
              <w:left w:val="nil"/>
              <w:bottom w:val="single" w:sz="4" w:space="0" w:color="auto"/>
              <w:right w:val="single" w:sz="4" w:space="0" w:color="auto"/>
            </w:tcBorders>
            <w:vAlign w:val="center"/>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r>
      <w:tr w:rsidR="00B12A10" w:rsidRPr="00B12A10" w:rsidTr="00766642">
        <w:trPr>
          <w:trHeight w:val="288"/>
          <w:jc w:val="center"/>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II.2</w:t>
            </w:r>
          </w:p>
        </w:tc>
        <w:tc>
          <w:tcPr>
            <w:tcW w:w="530"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Tên khách hàng 2 </w:t>
            </w:r>
          </w:p>
        </w:tc>
        <w:tc>
          <w:tcPr>
            <w:tcW w:w="172"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45"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5"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9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077F43" w:rsidRPr="00481CF5" w:rsidRDefault="00077F43" w:rsidP="00B75985">
            <w:pPr>
              <w:jc w:val="center"/>
              <w:rPr>
                <w:rFonts w:ascii="Times New Roman" w:hAnsi="Times New Roman" w:cs="Times New Roman"/>
                <w:i/>
                <w:iCs/>
                <w:sz w:val="24"/>
                <w:szCs w:val="24"/>
                <w:lang w:val="en-AU" w:eastAsia="en-AU"/>
              </w:rPr>
            </w:pPr>
          </w:p>
        </w:tc>
        <w:tc>
          <w:tcPr>
            <w:tcW w:w="221" w:type="pct"/>
            <w:tcBorders>
              <w:top w:val="single" w:sz="4" w:space="0" w:color="auto"/>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258" w:type="pct"/>
            <w:tcBorders>
              <w:top w:val="single" w:sz="4" w:space="0" w:color="auto"/>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13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3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4"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18"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96"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9"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48"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1"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33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2"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74" w:type="pct"/>
            <w:tcBorders>
              <w:top w:val="single" w:sz="4" w:space="0" w:color="auto"/>
              <w:left w:val="single" w:sz="4" w:space="0" w:color="auto"/>
              <w:bottom w:val="single" w:sz="4" w:space="0" w:color="auto"/>
              <w:right w:val="single" w:sz="4" w:space="0" w:color="auto"/>
            </w:tcBorders>
            <w:vAlign w:val="center"/>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r>
      <w:tr w:rsidR="00B12A10" w:rsidRPr="00B12A10" w:rsidTr="00766642">
        <w:trPr>
          <w:trHeight w:val="123"/>
          <w:jc w:val="center"/>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sz w:val="24"/>
                <w:szCs w:val="24"/>
                <w:lang w:val="en-AU" w:eastAsia="en-AU"/>
              </w:rPr>
            </w:pPr>
            <w:r w:rsidRPr="00481CF5">
              <w:rPr>
                <w:rFonts w:ascii="Times New Roman" w:hAnsi="Times New Roman" w:cs="Times New Roman"/>
                <w:sz w:val="24"/>
                <w:szCs w:val="24"/>
                <w:lang w:val="en-AU" w:eastAsia="en-AU"/>
              </w:rPr>
              <w:t> </w:t>
            </w:r>
          </w:p>
        </w:tc>
        <w:tc>
          <w:tcPr>
            <w:tcW w:w="530"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72"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45"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5"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9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077F43" w:rsidRPr="00481CF5" w:rsidRDefault="00077F43" w:rsidP="00B75985">
            <w:pPr>
              <w:jc w:val="center"/>
              <w:rPr>
                <w:rFonts w:ascii="Times New Roman" w:hAnsi="Times New Roman" w:cs="Times New Roman"/>
                <w:i/>
                <w:iCs/>
                <w:sz w:val="24"/>
                <w:szCs w:val="24"/>
                <w:lang w:val="en-AU" w:eastAsia="en-AU"/>
              </w:rPr>
            </w:pPr>
          </w:p>
        </w:tc>
        <w:tc>
          <w:tcPr>
            <w:tcW w:w="221" w:type="pct"/>
            <w:tcBorders>
              <w:top w:val="single" w:sz="4" w:space="0" w:color="auto"/>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258" w:type="pct"/>
            <w:tcBorders>
              <w:top w:val="single" w:sz="4" w:space="0" w:color="auto"/>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13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3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4"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18"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96"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9"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48"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1"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33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2"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74" w:type="pct"/>
            <w:tcBorders>
              <w:top w:val="single" w:sz="4" w:space="0" w:color="auto"/>
              <w:left w:val="single" w:sz="4" w:space="0" w:color="auto"/>
              <w:bottom w:val="single" w:sz="4" w:space="0" w:color="auto"/>
              <w:right w:val="single" w:sz="4" w:space="0" w:color="auto"/>
            </w:tcBorders>
            <w:vAlign w:val="center"/>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r>
      <w:tr w:rsidR="00B12A10" w:rsidRPr="00B12A10" w:rsidTr="00766642">
        <w:trPr>
          <w:trHeight w:val="424"/>
          <w:jc w:val="center"/>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II.n</w:t>
            </w:r>
          </w:p>
        </w:tc>
        <w:tc>
          <w:tcPr>
            <w:tcW w:w="530"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Tên khách hàng n</w:t>
            </w:r>
          </w:p>
        </w:tc>
        <w:tc>
          <w:tcPr>
            <w:tcW w:w="172"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45"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5"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9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077F43" w:rsidRPr="00481CF5" w:rsidRDefault="00077F43" w:rsidP="00B75985">
            <w:pPr>
              <w:jc w:val="center"/>
              <w:rPr>
                <w:rFonts w:ascii="Times New Roman" w:hAnsi="Times New Roman" w:cs="Times New Roman"/>
                <w:i/>
                <w:iCs/>
                <w:sz w:val="24"/>
                <w:szCs w:val="24"/>
                <w:lang w:val="en-AU" w:eastAsia="en-AU"/>
              </w:rPr>
            </w:pPr>
          </w:p>
        </w:tc>
        <w:tc>
          <w:tcPr>
            <w:tcW w:w="221" w:type="pct"/>
            <w:tcBorders>
              <w:top w:val="single" w:sz="4" w:space="0" w:color="auto"/>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258" w:type="pct"/>
            <w:tcBorders>
              <w:top w:val="single" w:sz="4" w:space="0" w:color="auto"/>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13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3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4"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18"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96"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9"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48"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1"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33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2"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74" w:type="pct"/>
            <w:tcBorders>
              <w:top w:val="single" w:sz="4" w:space="0" w:color="auto"/>
              <w:left w:val="single" w:sz="4" w:space="0" w:color="auto"/>
              <w:bottom w:val="single" w:sz="4" w:space="0" w:color="auto"/>
              <w:right w:val="single" w:sz="4" w:space="0" w:color="auto"/>
            </w:tcBorders>
            <w:vAlign w:val="center"/>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r>
      <w:tr w:rsidR="00B12A10" w:rsidRPr="00B12A10" w:rsidTr="00766642">
        <w:trPr>
          <w:trHeight w:val="576"/>
          <w:jc w:val="center"/>
        </w:trPr>
        <w:tc>
          <w:tcPr>
            <w:tcW w:w="206"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b/>
                <w:bCs/>
                <w:sz w:val="24"/>
                <w:szCs w:val="24"/>
              </w:rPr>
            </w:pPr>
            <w:r w:rsidRPr="00481CF5">
              <w:rPr>
                <w:rFonts w:ascii="Times New Roman" w:hAnsi="Times New Roman" w:cs="Times New Roman"/>
                <w:b/>
                <w:bCs/>
                <w:sz w:val="24"/>
                <w:szCs w:val="24"/>
              </w:rPr>
              <w:lastRenderedPageBreak/>
              <w:t>III</w:t>
            </w:r>
          </w:p>
        </w:tc>
        <w:tc>
          <w:tcPr>
            <w:tcW w:w="530"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rPr>
                <w:rFonts w:ascii="Times New Roman" w:hAnsi="Times New Roman" w:cs="Times New Roman"/>
                <w:b/>
                <w:bCs/>
                <w:sz w:val="24"/>
                <w:szCs w:val="24"/>
              </w:rPr>
            </w:pPr>
            <w:r w:rsidRPr="00481CF5">
              <w:rPr>
                <w:rFonts w:ascii="Times New Roman" w:hAnsi="Times New Roman" w:cs="Times New Roman"/>
                <w:b/>
                <w:bCs/>
                <w:sz w:val="24"/>
                <w:szCs w:val="24"/>
              </w:rPr>
              <w:t xml:space="preserve">Khách hàng có nợ xấu </w:t>
            </w:r>
            <w:r w:rsidRPr="00481CF5">
              <w:rPr>
                <w:rFonts w:ascii="Times New Roman" w:hAnsi="Times New Roman" w:cs="Times New Roman"/>
                <w:b/>
                <w:sz w:val="24"/>
                <w:szCs w:val="24"/>
                <w:lang w:val="en-AU" w:eastAsia="en-AU"/>
              </w:rPr>
              <w:t>được xử lý</w:t>
            </w:r>
            <w:r w:rsidRPr="00481CF5">
              <w:rPr>
                <w:rFonts w:ascii="Times New Roman" w:hAnsi="Times New Roman" w:cs="Times New Roman"/>
                <w:b/>
                <w:bCs/>
                <w:sz w:val="24"/>
                <w:szCs w:val="24"/>
              </w:rPr>
              <w:t xml:space="preserve"> &lt; 1 tỷ VND</w:t>
            </w:r>
          </w:p>
        </w:tc>
        <w:tc>
          <w:tcPr>
            <w:tcW w:w="172"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rsidR="00077F43" w:rsidRPr="00481CF5" w:rsidRDefault="00077F43" w:rsidP="00B75985">
            <w:pPr>
              <w:rPr>
                <w:rFonts w:ascii="Times New Roman" w:hAnsi="Times New Roman" w:cs="Times New Roman"/>
                <w:sz w:val="24"/>
                <w:szCs w:val="24"/>
                <w:lang w:val="en-AU" w:eastAsia="en-AU"/>
              </w:rPr>
            </w:pPr>
            <w:r w:rsidRPr="00481CF5">
              <w:rPr>
                <w:rFonts w:ascii="Times New Roman" w:hAnsi="Times New Roman" w:cs="Times New Roman"/>
                <w:sz w:val="24"/>
                <w:szCs w:val="24"/>
                <w:lang w:val="en-AU" w:eastAsia="en-AU"/>
              </w:rPr>
              <w:t> </w:t>
            </w:r>
          </w:p>
        </w:tc>
        <w:tc>
          <w:tcPr>
            <w:tcW w:w="14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rsidR="00077F43" w:rsidRPr="00481CF5" w:rsidRDefault="00077F43" w:rsidP="00B75985">
            <w:pPr>
              <w:rPr>
                <w:rFonts w:ascii="Times New Roman" w:hAnsi="Times New Roman" w:cs="Times New Roman"/>
                <w:sz w:val="24"/>
                <w:szCs w:val="24"/>
                <w:lang w:val="en-AU" w:eastAsia="en-AU"/>
              </w:rPr>
            </w:pPr>
            <w:r w:rsidRPr="00481CF5">
              <w:rPr>
                <w:rFonts w:ascii="Times New Roman" w:hAnsi="Times New Roman" w:cs="Times New Roman"/>
                <w:sz w:val="24"/>
                <w:szCs w:val="24"/>
                <w:lang w:val="en-AU" w:eastAsia="en-AU"/>
              </w:rPr>
              <w:t> </w:t>
            </w:r>
          </w:p>
        </w:tc>
        <w:tc>
          <w:tcPr>
            <w:tcW w:w="18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rsidR="00077F43" w:rsidRPr="00481CF5" w:rsidRDefault="00077F43" w:rsidP="00B75985">
            <w:pPr>
              <w:rPr>
                <w:rFonts w:ascii="Times New Roman" w:hAnsi="Times New Roman" w:cs="Times New Roman"/>
                <w:sz w:val="24"/>
                <w:szCs w:val="24"/>
                <w:lang w:val="en-AU" w:eastAsia="en-AU"/>
              </w:rPr>
            </w:pPr>
            <w:r w:rsidRPr="00481CF5">
              <w:rPr>
                <w:rFonts w:ascii="Times New Roman" w:hAnsi="Times New Roman" w:cs="Times New Roman"/>
                <w:sz w:val="24"/>
                <w:szCs w:val="24"/>
                <w:lang w:val="en-AU" w:eastAsia="en-AU"/>
              </w:rPr>
              <w:t> </w:t>
            </w:r>
          </w:p>
        </w:tc>
        <w:tc>
          <w:tcPr>
            <w:tcW w:w="194" w:type="pct"/>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rsidR="00077F43" w:rsidRPr="00481CF5" w:rsidRDefault="00077F43" w:rsidP="00B75985">
            <w:pPr>
              <w:jc w:val="center"/>
              <w:rPr>
                <w:rFonts w:ascii="Times New Roman" w:hAnsi="Times New Roman" w:cs="Times New Roman"/>
                <w:i/>
                <w:iCs/>
                <w:sz w:val="24"/>
                <w:szCs w:val="24"/>
                <w:lang w:val="en-AU" w:eastAsia="en-AU"/>
              </w:rPr>
            </w:pPr>
          </w:p>
        </w:tc>
        <w:tc>
          <w:tcPr>
            <w:tcW w:w="221" w:type="pct"/>
            <w:tcBorders>
              <w:top w:val="single" w:sz="4" w:space="0" w:color="auto"/>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258" w:type="pct"/>
            <w:tcBorders>
              <w:top w:val="single" w:sz="4" w:space="0" w:color="auto"/>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iCs/>
                <w:sz w:val="24"/>
                <w:szCs w:val="24"/>
                <w:lang w:val="en-AU" w:eastAsia="en-AU"/>
              </w:rPr>
            </w:pPr>
          </w:p>
        </w:tc>
        <w:tc>
          <w:tcPr>
            <w:tcW w:w="13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3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4"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18"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96"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3"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4"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09"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248"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1"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334" w:type="pct"/>
            <w:tcBorders>
              <w:top w:val="single" w:sz="4" w:space="0" w:color="auto"/>
              <w:left w:val="single" w:sz="4" w:space="0" w:color="auto"/>
              <w:bottom w:val="single" w:sz="4" w:space="0" w:color="auto"/>
              <w:right w:val="single" w:sz="4" w:space="0" w:color="auto"/>
            </w:tcBorders>
            <w:shd w:val="clear" w:color="000000" w:fill="A6A6A6"/>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62" w:type="pct"/>
            <w:tcBorders>
              <w:top w:val="single" w:sz="4" w:space="0" w:color="auto"/>
              <w:left w:val="single" w:sz="4" w:space="0" w:color="auto"/>
              <w:bottom w:val="single" w:sz="4" w:space="0" w:color="auto"/>
              <w:right w:val="single" w:sz="4" w:space="0" w:color="auto"/>
            </w:tcBorders>
            <w:noWrap/>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83" w:type="pct"/>
            <w:tcBorders>
              <w:top w:val="single" w:sz="4" w:space="0" w:color="auto"/>
              <w:left w:val="single" w:sz="4" w:space="0" w:color="auto"/>
              <w:bottom w:val="single" w:sz="4" w:space="0" w:color="auto"/>
              <w:right w:val="single" w:sz="4" w:space="0" w:color="auto"/>
            </w:tcBorders>
            <w:vAlign w:val="center"/>
            <w:hideMark/>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c>
          <w:tcPr>
            <w:tcW w:w="174" w:type="pct"/>
            <w:tcBorders>
              <w:top w:val="single" w:sz="4" w:space="0" w:color="auto"/>
              <w:left w:val="single" w:sz="4" w:space="0" w:color="auto"/>
              <w:bottom w:val="single" w:sz="4" w:space="0" w:color="auto"/>
              <w:right w:val="single" w:sz="4" w:space="0" w:color="auto"/>
            </w:tcBorders>
            <w:vAlign w:val="center"/>
          </w:tcPr>
          <w:p w:rsidR="00077F43" w:rsidRPr="00481CF5" w:rsidRDefault="00077F43" w:rsidP="00B75985">
            <w:pPr>
              <w:jc w:val="center"/>
              <w:rPr>
                <w:rFonts w:ascii="Times New Roman" w:hAnsi="Times New Roman" w:cs="Times New Roman"/>
                <w:i/>
                <w:iCs/>
                <w:sz w:val="24"/>
                <w:szCs w:val="24"/>
                <w:lang w:val="en-AU" w:eastAsia="en-AU"/>
              </w:rPr>
            </w:pPr>
            <w:r w:rsidRPr="00481CF5">
              <w:rPr>
                <w:rFonts w:ascii="Times New Roman" w:hAnsi="Times New Roman" w:cs="Times New Roman"/>
                <w:i/>
                <w:iCs/>
                <w:sz w:val="24"/>
                <w:szCs w:val="24"/>
                <w:lang w:val="en-AU" w:eastAsia="en-AU"/>
              </w:rPr>
              <w:t> </w:t>
            </w:r>
          </w:p>
        </w:tc>
      </w:tr>
      <w:tr w:rsidR="00B12A10" w:rsidRPr="00B12A10" w:rsidTr="00766642">
        <w:trPr>
          <w:cantSplit/>
          <w:trHeight w:val="576"/>
          <w:jc w:val="center"/>
        </w:trPr>
        <w:tc>
          <w:tcPr>
            <w:tcW w:w="206" w:type="pct"/>
            <w:tcBorders>
              <w:top w:val="single" w:sz="4" w:space="0" w:color="auto"/>
              <w:left w:val="single" w:sz="4" w:space="0" w:color="auto"/>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b/>
                <w:bCs/>
                <w:sz w:val="24"/>
                <w:szCs w:val="24"/>
              </w:rPr>
            </w:pPr>
            <w:r w:rsidRPr="00481CF5">
              <w:rPr>
                <w:rFonts w:ascii="Times New Roman" w:hAnsi="Times New Roman" w:cs="Times New Roman"/>
                <w:b/>
                <w:bCs/>
                <w:sz w:val="24"/>
                <w:szCs w:val="24"/>
              </w:rPr>
              <w:t>IV</w:t>
            </w:r>
          </w:p>
        </w:tc>
        <w:tc>
          <w:tcPr>
            <w:tcW w:w="530" w:type="pct"/>
            <w:tcBorders>
              <w:top w:val="single" w:sz="4" w:space="0" w:color="auto"/>
              <w:left w:val="single" w:sz="4" w:space="0" w:color="auto"/>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b/>
                <w:bCs/>
                <w:sz w:val="24"/>
                <w:szCs w:val="24"/>
              </w:rPr>
            </w:pPr>
            <w:r w:rsidRPr="00481CF5">
              <w:rPr>
                <w:rFonts w:ascii="Times New Roman" w:hAnsi="Times New Roman" w:cs="Times New Roman"/>
                <w:b/>
                <w:bCs/>
                <w:sz w:val="24"/>
                <w:szCs w:val="24"/>
              </w:rPr>
              <w:t>Phân theo địa bàn tỉnh/thành phố (= IV.1+…+IV.34)</w:t>
            </w:r>
          </w:p>
        </w:tc>
        <w:tc>
          <w:tcPr>
            <w:tcW w:w="172"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rsidR="00077F43" w:rsidRPr="00481CF5" w:rsidRDefault="00077F43" w:rsidP="00B75985">
            <w:pPr>
              <w:rPr>
                <w:rFonts w:ascii="Times New Roman" w:hAnsi="Times New Roman" w:cs="Times New Roman"/>
                <w:sz w:val="24"/>
                <w:szCs w:val="24"/>
              </w:rPr>
            </w:pPr>
          </w:p>
        </w:tc>
        <w:tc>
          <w:tcPr>
            <w:tcW w:w="14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rsidR="00077F43" w:rsidRPr="00481CF5" w:rsidRDefault="00077F43" w:rsidP="00B75985">
            <w:pPr>
              <w:rPr>
                <w:rFonts w:ascii="Times New Roman" w:hAnsi="Times New Roman" w:cs="Times New Roman"/>
                <w:sz w:val="24"/>
                <w:szCs w:val="24"/>
              </w:rPr>
            </w:pPr>
          </w:p>
        </w:tc>
        <w:tc>
          <w:tcPr>
            <w:tcW w:w="185" w:type="pct"/>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rsidR="00077F43" w:rsidRPr="00481CF5" w:rsidRDefault="00077F43" w:rsidP="00B75985">
            <w:pPr>
              <w:rPr>
                <w:rFonts w:ascii="Times New Roman" w:hAnsi="Times New Roman" w:cs="Times New Roman"/>
                <w:sz w:val="24"/>
                <w:szCs w:val="24"/>
              </w:rPr>
            </w:pPr>
          </w:p>
        </w:tc>
        <w:tc>
          <w:tcPr>
            <w:tcW w:w="194" w:type="pct"/>
            <w:tcBorders>
              <w:top w:val="single" w:sz="4" w:space="0" w:color="auto"/>
              <w:left w:val="single" w:sz="4" w:space="0" w:color="auto"/>
              <w:bottom w:val="single" w:sz="4" w:space="0" w:color="auto"/>
              <w:right w:val="single" w:sz="4" w:space="0" w:color="auto"/>
            </w:tcBorders>
            <w:shd w:val="clear" w:color="auto" w:fill="A6A6A6" w:themeFill="background1" w:themeFillShade="A6"/>
            <w:textDirection w:val="btLr"/>
            <w:vAlign w:val="center"/>
          </w:tcPr>
          <w:p w:rsidR="00077F43" w:rsidRPr="00481CF5" w:rsidRDefault="00077F43" w:rsidP="00B75985">
            <w:pPr>
              <w:ind w:left="113" w:right="113"/>
              <w:rPr>
                <w:rFonts w:ascii="Times New Roman" w:hAnsi="Times New Roman" w:cs="Times New Roman"/>
                <w:sz w:val="24"/>
                <w:szCs w:val="24"/>
                <w:lang w:eastAsia="en-AU"/>
              </w:rPr>
            </w:pPr>
          </w:p>
        </w:tc>
        <w:tc>
          <w:tcPr>
            <w:tcW w:w="221" w:type="pct"/>
            <w:tcBorders>
              <w:top w:val="single" w:sz="4" w:space="0" w:color="auto"/>
              <w:left w:val="single" w:sz="4" w:space="0" w:color="auto"/>
              <w:bottom w:val="single" w:sz="4" w:space="0" w:color="auto"/>
              <w:right w:val="single" w:sz="4" w:space="0" w:color="auto"/>
            </w:tcBorders>
            <w:textDirection w:val="btLr"/>
          </w:tcPr>
          <w:p w:rsidR="00077F43" w:rsidRPr="00481CF5" w:rsidRDefault="00077F43" w:rsidP="00B75985">
            <w:pPr>
              <w:ind w:left="113" w:right="113"/>
              <w:rPr>
                <w:rFonts w:ascii="Times New Roman" w:hAnsi="Times New Roman" w:cs="Times New Roman"/>
                <w:sz w:val="24"/>
                <w:szCs w:val="24"/>
              </w:rPr>
            </w:pPr>
          </w:p>
        </w:tc>
        <w:tc>
          <w:tcPr>
            <w:tcW w:w="258" w:type="pct"/>
            <w:tcBorders>
              <w:top w:val="single" w:sz="4" w:space="0" w:color="auto"/>
              <w:left w:val="single" w:sz="4" w:space="0" w:color="auto"/>
              <w:bottom w:val="single" w:sz="4" w:space="0" w:color="auto"/>
              <w:right w:val="single" w:sz="4" w:space="0" w:color="auto"/>
            </w:tcBorders>
            <w:textDirection w:val="btLr"/>
          </w:tcPr>
          <w:p w:rsidR="00077F43" w:rsidRPr="00481CF5" w:rsidRDefault="00077F43" w:rsidP="00B75985">
            <w:pPr>
              <w:ind w:left="113" w:right="113"/>
              <w:rPr>
                <w:rFonts w:ascii="Times New Roman" w:hAnsi="Times New Roman" w:cs="Times New Roman"/>
                <w:sz w:val="24"/>
                <w:szCs w:val="24"/>
              </w:rPr>
            </w:pPr>
          </w:p>
        </w:tc>
        <w:tc>
          <w:tcPr>
            <w:tcW w:w="133"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rPr>
            </w:pPr>
          </w:p>
        </w:tc>
        <w:tc>
          <w:tcPr>
            <w:tcW w:w="134"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jc w:val="center"/>
              <w:rPr>
                <w:rFonts w:ascii="Times New Roman" w:hAnsi="Times New Roman" w:cs="Times New Roman"/>
                <w:sz w:val="24"/>
                <w:szCs w:val="24"/>
              </w:rPr>
            </w:pPr>
          </w:p>
        </w:tc>
        <w:tc>
          <w:tcPr>
            <w:tcW w:w="204"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jc w:val="center"/>
              <w:rPr>
                <w:rFonts w:ascii="Times New Roman" w:hAnsi="Times New Roman" w:cs="Times New Roman"/>
                <w:sz w:val="24"/>
                <w:szCs w:val="24"/>
              </w:rPr>
            </w:pPr>
          </w:p>
        </w:tc>
        <w:tc>
          <w:tcPr>
            <w:tcW w:w="184"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jc w:val="center"/>
              <w:rPr>
                <w:rFonts w:ascii="Times New Roman" w:hAnsi="Times New Roman" w:cs="Times New Roman"/>
                <w:sz w:val="24"/>
                <w:szCs w:val="24"/>
              </w:rPr>
            </w:pPr>
          </w:p>
        </w:tc>
        <w:tc>
          <w:tcPr>
            <w:tcW w:w="218"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jc w:val="center"/>
              <w:rPr>
                <w:rFonts w:ascii="Times New Roman" w:hAnsi="Times New Roman" w:cs="Times New Roman"/>
                <w:sz w:val="24"/>
                <w:szCs w:val="24"/>
              </w:rPr>
            </w:pPr>
          </w:p>
        </w:tc>
        <w:tc>
          <w:tcPr>
            <w:tcW w:w="196"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jc w:val="center"/>
              <w:rPr>
                <w:rFonts w:ascii="Times New Roman" w:hAnsi="Times New Roman" w:cs="Times New Roman"/>
                <w:sz w:val="24"/>
                <w:szCs w:val="24"/>
              </w:rPr>
            </w:pPr>
          </w:p>
        </w:tc>
        <w:tc>
          <w:tcPr>
            <w:tcW w:w="203"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jc w:val="center"/>
              <w:rPr>
                <w:rFonts w:ascii="Times New Roman" w:hAnsi="Times New Roman" w:cs="Times New Roman"/>
                <w:sz w:val="24"/>
                <w:szCs w:val="24"/>
              </w:rPr>
            </w:pPr>
          </w:p>
        </w:tc>
        <w:tc>
          <w:tcPr>
            <w:tcW w:w="164"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jc w:val="center"/>
              <w:rPr>
                <w:rFonts w:ascii="Times New Roman" w:hAnsi="Times New Roman" w:cs="Times New Roman"/>
                <w:sz w:val="24"/>
                <w:szCs w:val="24"/>
              </w:rPr>
            </w:pPr>
          </w:p>
        </w:tc>
        <w:tc>
          <w:tcPr>
            <w:tcW w:w="209"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jc w:val="center"/>
              <w:rPr>
                <w:rFonts w:ascii="Times New Roman" w:hAnsi="Times New Roman" w:cs="Times New Roman"/>
                <w:sz w:val="24"/>
                <w:szCs w:val="24"/>
              </w:rPr>
            </w:pPr>
          </w:p>
        </w:tc>
        <w:tc>
          <w:tcPr>
            <w:tcW w:w="248"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jc w:val="center"/>
              <w:rPr>
                <w:rFonts w:ascii="Times New Roman" w:hAnsi="Times New Roman" w:cs="Times New Roman"/>
                <w:sz w:val="24"/>
                <w:szCs w:val="24"/>
              </w:rPr>
            </w:pPr>
          </w:p>
        </w:tc>
        <w:tc>
          <w:tcPr>
            <w:tcW w:w="161"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sz w:val="24"/>
                <w:szCs w:val="24"/>
              </w:rPr>
            </w:pPr>
          </w:p>
        </w:tc>
        <w:tc>
          <w:tcPr>
            <w:tcW w:w="183"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sz w:val="24"/>
                <w:szCs w:val="24"/>
              </w:rPr>
            </w:pPr>
          </w:p>
        </w:tc>
        <w:tc>
          <w:tcPr>
            <w:tcW w:w="334" w:type="pct"/>
            <w:tcBorders>
              <w:top w:val="single" w:sz="4" w:space="0" w:color="auto"/>
              <w:left w:val="single" w:sz="4" w:space="0" w:color="auto"/>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sz w:val="24"/>
                <w:szCs w:val="24"/>
              </w:rPr>
            </w:pPr>
          </w:p>
        </w:tc>
        <w:tc>
          <w:tcPr>
            <w:tcW w:w="162"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lang w:val="en-AU" w:eastAsia="en-AU"/>
              </w:rPr>
            </w:pPr>
          </w:p>
        </w:tc>
        <w:tc>
          <w:tcPr>
            <w:tcW w:w="183" w:type="pct"/>
            <w:tcBorders>
              <w:top w:val="single" w:sz="4" w:space="0" w:color="auto"/>
              <w:left w:val="single" w:sz="4" w:space="0" w:color="auto"/>
              <w:bottom w:val="single" w:sz="4" w:space="0" w:color="auto"/>
              <w:right w:val="single" w:sz="4" w:space="0" w:color="auto"/>
            </w:tcBorders>
            <w:noWrap/>
            <w:textDirection w:val="btLr"/>
            <w:vAlign w:val="center"/>
          </w:tcPr>
          <w:p w:rsidR="00077F43" w:rsidRPr="00481CF5" w:rsidRDefault="00077F43" w:rsidP="00B75985">
            <w:pPr>
              <w:ind w:left="113" w:right="113"/>
              <w:rPr>
                <w:rFonts w:ascii="Times New Roman" w:hAnsi="Times New Roman" w:cs="Times New Roman"/>
                <w:sz w:val="24"/>
                <w:szCs w:val="24"/>
                <w:lang w:val="en-AU" w:eastAsia="en-AU"/>
              </w:rPr>
            </w:pPr>
          </w:p>
        </w:tc>
        <w:tc>
          <w:tcPr>
            <w:tcW w:w="174" w:type="pct"/>
            <w:tcBorders>
              <w:top w:val="single" w:sz="4" w:space="0" w:color="auto"/>
              <w:left w:val="single" w:sz="4" w:space="0" w:color="auto"/>
              <w:bottom w:val="single" w:sz="4" w:space="0" w:color="auto"/>
              <w:right w:val="single" w:sz="4" w:space="0" w:color="auto"/>
            </w:tcBorders>
            <w:textDirection w:val="btLr"/>
            <w:vAlign w:val="center"/>
          </w:tcPr>
          <w:p w:rsidR="00077F43" w:rsidRPr="00481CF5" w:rsidRDefault="00077F43" w:rsidP="00B75985">
            <w:pPr>
              <w:ind w:left="113" w:right="113"/>
              <w:rPr>
                <w:rFonts w:ascii="Times New Roman" w:hAnsi="Times New Roman" w:cs="Times New Roman"/>
                <w:sz w:val="24"/>
                <w:szCs w:val="24"/>
                <w:lang w:val="en-AU" w:eastAsia="en-AU"/>
              </w:rPr>
            </w:pPr>
          </w:p>
        </w:tc>
      </w:tr>
      <w:tr w:rsidR="00B12A10" w:rsidRPr="00766642" w:rsidTr="00766642">
        <w:trPr>
          <w:trHeight w:val="420"/>
          <w:jc w:val="center"/>
        </w:trPr>
        <w:tc>
          <w:tcPr>
            <w:tcW w:w="206" w:type="pct"/>
            <w:tcBorders>
              <w:top w:val="single" w:sz="4" w:space="0" w:color="auto"/>
              <w:left w:val="single" w:sz="4" w:space="0" w:color="auto"/>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bCs/>
                <w:i/>
                <w:sz w:val="24"/>
                <w:szCs w:val="24"/>
              </w:rPr>
            </w:pPr>
            <w:r w:rsidRPr="00481CF5">
              <w:rPr>
                <w:rFonts w:ascii="Times New Roman" w:hAnsi="Times New Roman" w:cs="Times New Roman"/>
                <w:bCs/>
                <w:i/>
                <w:sz w:val="24"/>
                <w:szCs w:val="24"/>
              </w:rPr>
              <w:t>IV.1</w:t>
            </w:r>
          </w:p>
        </w:tc>
        <w:tc>
          <w:tcPr>
            <w:tcW w:w="530"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bCs/>
                <w:i/>
                <w:sz w:val="24"/>
                <w:szCs w:val="24"/>
              </w:rPr>
            </w:pPr>
            <w:r w:rsidRPr="00481CF5">
              <w:rPr>
                <w:rFonts w:ascii="Times New Roman" w:hAnsi="Times New Roman" w:cs="Times New Roman"/>
                <w:bCs/>
                <w:i/>
                <w:sz w:val="24"/>
                <w:szCs w:val="24"/>
              </w:rPr>
              <w:t>Thành phố Hà nội</w:t>
            </w:r>
          </w:p>
        </w:tc>
        <w:tc>
          <w:tcPr>
            <w:tcW w:w="172"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4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85" w:type="pct"/>
            <w:tcBorders>
              <w:top w:val="single" w:sz="4" w:space="0" w:color="auto"/>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94" w:type="pct"/>
            <w:tcBorders>
              <w:top w:val="single" w:sz="4" w:space="0" w:color="auto"/>
              <w:left w:val="nil"/>
              <w:bottom w:val="single" w:sz="4" w:space="0" w:color="auto"/>
              <w:right w:val="single" w:sz="4" w:space="0" w:color="auto"/>
            </w:tcBorders>
            <w:vAlign w:val="center"/>
          </w:tcPr>
          <w:p w:rsidR="00077F43" w:rsidRPr="00481CF5" w:rsidRDefault="00077F43" w:rsidP="00B75985">
            <w:pPr>
              <w:jc w:val="center"/>
              <w:rPr>
                <w:rFonts w:ascii="Times New Roman" w:hAnsi="Times New Roman" w:cs="Times New Roman"/>
                <w:i/>
                <w:sz w:val="24"/>
                <w:szCs w:val="24"/>
              </w:rPr>
            </w:pPr>
            <w:r w:rsidRPr="00481CF5">
              <w:rPr>
                <w:rFonts w:ascii="Times New Roman" w:hAnsi="Times New Roman" w:cs="Times New Roman"/>
                <w:i/>
                <w:sz w:val="24"/>
                <w:szCs w:val="24"/>
              </w:rPr>
              <w:t>01</w:t>
            </w:r>
          </w:p>
        </w:tc>
        <w:tc>
          <w:tcPr>
            <w:tcW w:w="221" w:type="pct"/>
            <w:tcBorders>
              <w:top w:val="single" w:sz="4" w:space="0" w:color="auto"/>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sz w:val="24"/>
                <w:szCs w:val="24"/>
              </w:rPr>
            </w:pPr>
          </w:p>
        </w:tc>
        <w:tc>
          <w:tcPr>
            <w:tcW w:w="258" w:type="pct"/>
            <w:tcBorders>
              <w:top w:val="single" w:sz="4" w:space="0" w:color="auto"/>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sz w:val="24"/>
                <w:szCs w:val="24"/>
              </w:rPr>
            </w:pPr>
          </w:p>
        </w:tc>
        <w:tc>
          <w:tcPr>
            <w:tcW w:w="133" w:type="pct"/>
            <w:tcBorders>
              <w:top w:val="single" w:sz="4" w:space="0" w:color="auto"/>
              <w:left w:val="single" w:sz="4" w:space="0" w:color="auto"/>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34"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4"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84"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18"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96"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3"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64"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9"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48"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61" w:type="pct"/>
            <w:tcBorders>
              <w:top w:val="single" w:sz="4" w:space="0" w:color="auto"/>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183" w:type="pct"/>
            <w:tcBorders>
              <w:top w:val="single" w:sz="4" w:space="0" w:color="auto"/>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334" w:type="pct"/>
            <w:tcBorders>
              <w:top w:val="single" w:sz="4" w:space="0" w:color="auto"/>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162"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i/>
                <w:sz w:val="24"/>
                <w:szCs w:val="24"/>
                <w:lang w:val="en-AU" w:eastAsia="en-AU"/>
              </w:rPr>
            </w:pPr>
          </w:p>
        </w:tc>
        <w:tc>
          <w:tcPr>
            <w:tcW w:w="183" w:type="pct"/>
            <w:tcBorders>
              <w:top w:val="single" w:sz="4" w:space="0" w:color="auto"/>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i/>
                <w:sz w:val="24"/>
                <w:szCs w:val="24"/>
                <w:lang w:val="en-AU" w:eastAsia="en-AU"/>
              </w:rPr>
            </w:pPr>
          </w:p>
        </w:tc>
        <w:tc>
          <w:tcPr>
            <w:tcW w:w="174" w:type="pct"/>
            <w:tcBorders>
              <w:top w:val="single" w:sz="4" w:space="0" w:color="auto"/>
              <w:left w:val="nil"/>
              <w:bottom w:val="single" w:sz="4" w:space="0" w:color="auto"/>
              <w:right w:val="single" w:sz="4" w:space="0" w:color="auto"/>
            </w:tcBorders>
            <w:vAlign w:val="center"/>
          </w:tcPr>
          <w:p w:rsidR="00077F43" w:rsidRPr="00481CF5" w:rsidRDefault="00077F43" w:rsidP="00B75985">
            <w:pPr>
              <w:rPr>
                <w:rFonts w:ascii="Times New Roman" w:hAnsi="Times New Roman" w:cs="Times New Roman"/>
                <w:i/>
                <w:sz w:val="24"/>
                <w:szCs w:val="24"/>
                <w:lang w:val="en-AU" w:eastAsia="en-AU"/>
              </w:rPr>
            </w:pPr>
          </w:p>
        </w:tc>
      </w:tr>
      <w:tr w:rsidR="00B12A10" w:rsidRPr="00766642" w:rsidTr="00766642">
        <w:trPr>
          <w:trHeight w:val="270"/>
          <w:jc w:val="center"/>
        </w:trPr>
        <w:tc>
          <w:tcPr>
            <w:tcW w:w="206" w:type="pct"/>
            <w:tcBorders>
              <w:top w:val="nil"/>
              <w:left w:val="single" w:sz="4" w:space="0" w:color="auto"/>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bCs/>
                <w:i/>
                <w:sz w:val="24"/>
                <w:szCs w:val="24"/>
              </w:rPr>
            </w:pPr>
            <w:r w:rsidRPr="00481CF5">
              <w:rPr>
                <w:rFonts w:ascii="Times New Roman" w:hAnsi="Times New Roman" w:cs="Times New Roman"/>
                <w:bCs/>
                <w:i/>
                <w:sz w:val="24"/>
                <w:szCs w:val="24"/>
              </w:rPr>
              <w:t>IV.2</w:t>
            </w:r>
          </w:p>
        </w:tc>
        <w:tc>
          <w:tcPr>
            <w:tcW w:w="530" w:type="pct"/>
            <w:tcBorders>
              <w:top w:val="nil"/>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bCs/>
                <w:i/>
                <w:sz w:val="24"/>
                <w:szCs w:val="24"/>
              </w:rPr>
            </w:pPr>
            <w:r w:rsidRPr="00481CF5">
              <w:rPr>
                <w:rFonts w:ascii="Times New Roman" w:hAnsi="Times New Roman" w:cs="Times New Roman"/>
                <w:bCs/>
                <w:i/>
                <w:sz w:val="24"/>
                <w:szCs w:val="24"/>
              </w:rPr>
              <w:t>Tỉnh Cao Bằng</w:t>
            </w:r>
          </w:p>
        </w:tc>
        <w:tc>
          <w:tcPr>
            <w:tcW w:w="172"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45"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85"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94" w:type="pct"/>
            <w:tcBorders>
              <w:top w:val="single" w:sz="4" w:space="0" w:color="auto"/>
              <w:left w:val="nil"/>
              <w:bottom w:val="single" w:sz="4" w:space="0" w:color="auto"/>
              <w:right w:val="single" w:sz="4" w:space="0" w:color="auto"/>
            </w:tcBorders>
            <w:vAlign w:val="center"/>
          </w:tcPr>
          <w:p w:rsidR="00077F43" w:rsidRPr="00481CF5" w:rsidRDefault="00077F43" w:rsidP="00B75985">
            <w:pPr>
              <w:jc w:val="center"/>
              <w:rPr>
                <w:rFonts w:ascii="Times New Roman" w:hAnsi="Times New Roman" w:cs="Times New Roman"/>
                <w:i/>
                <w:sz w:val="24"/>
                <w:szCs w:val="24"/>
              </w:rPr>
            </w:pPr>
            <w:r w:rsidRPr="00481CF5">
              <w:rPr>
                <w:rFonts w:ascii="Times New Roman" w:hAnsi="Times New Roman" w:cs="Times New Roman"/>
                <w:i/>
                <w:sz w:val="24"/>
                <w:szCs w:val="24"/>
              </w:rPr>
              <w:t>04</w:t>
            </w:r>
          </w:p>
        </w:tc>
        <w:tc>
          <w:tcPr>
            <w:tcW w:w="221" w:type="pct"/>
            <w:tcBorders>
              <w:top w:val="nil"/>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sz w:val="24"/>
                <w:szCs w:val="24"/>
              </w:rPr>
            </w:pPr>
          </w:p>
        </w:tc>
        <w:tc>
          <w:tcPr>
            <w:tcW w:w="258" w:type="pct"/>
            <w:tcBorders>
              <w:top w:val="nil"/>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sz w:val="24"/>
                <w:szCs w:val="24"/>
              </w:rPr>
            </w:pPr>
          </w:p>
        </w:tc>
        <w:tc>
          <w:tcPr>
            <w:tcW w:w="133" w:type="pct"/>
            <w:tcBorders>
              <w:top w:val="nil"/>
              <w:left w:val="single" w:sz="4" w:space="0" w:color="auto"/>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3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8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18"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96"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3"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6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9"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48"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61" w:type="pct"/>
            <w:tcBorders>
              <w:top w:val="nil"/>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183" w:type="pct"/>
            <w:tcBorders>
              <w:top w:val="nil"/>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334" w:type="pct"/>
            <w:tcBorders>
              <w:top w:val="nil"/>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162" w:type="pct"/>
            <w:tcBorders>
              <w:top w:val="nil"/>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i/>
                <w:sz w:val="24"/>
                <w:szCs w:val="24"/>
                <w:lang w:val="en-AU" w:eastAsia="en-AU"/>
              </w:rPr>
            </w:pPr>
          </w:p>
        </w:tc>
        <w:tc>
          <w:tcPr>
            <w:tcW w:w="183" w:type="pct"/>
            <w:tcBorders>
              <w:top w:val="nil"/>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i/>
                <w:sz w:val="24"/>
                <w:szCs w:val="24"/>
                <w:lang w:val="en-AU" w:eastAsia="en-AU"/>
              </w:rPr>
            </w:pPr>
          </w:p>
        </w:tc>
        <w:tc>
          <w:tcPr>
            <w:tcW w:w="174" w:type="pct"/>
            <w:tcBorders>
              <w:top w:val="nil"/>
              <w:left w:val="nil"/>
              <w:bottom w:val="single" w:sz="4" w:space="0" w:color="auto"/>
              <w:right w:val="single" w:sz="4" w:space="0" w:color="auto"/>
            </w:tcBorders>
            <w:vAlign w:val="center"/>
          </w:tcPr>
          <w:p w:rsidR="00077F43" w:rsidRPr="00481CF5" w:rsidRDefault="00077F43" w:rsidP="00B75985">
            <w:pPr>
              <w:rPr>
                <w:rFonts w:ascii="Times New Roman" w:hAnsi="Times New Roman" w:cs="Times New Roman"/>
                <w:i/>
                <w:sz w:val="24"/>
                <w:szCs w:val="24"/>
                <w:lang w:val="en-AU" w:eastAsia="en-AU"/>
              </w:rPr>
            </w:pPr>
          </w:p>
        </w:tc>
      </w:tr>
      <w:tr w:rsidR="00B12A10" w:rsidRPr="00766642" w:rsidTr="00766642">
        <w:trPr>
          <w:trHeight w:val="275"/>
          <w:jc w:val="center"/>
        </w:trPr>
        <w:tc>
          <w:tcPr>
            <w:tcW w:w="206" w:type="pct"/>
            <w:tcBorders>
              <w:top w:val="nil"/>
              <w:left w:val="single" w:sz="4" w:space="0" w:color="auto"/>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bCs/>
                <w:i/>
                <w:sz w:val="24"/>
                <w:szCs w:val="24"/>
              </w:rPr>
            </w:pPr>
            <w:r w:rsidRPr="00481CF5">
              <w:rPr>
                <w:rFonts w:ascii="Times New Roman" w:hAnsi="Times New Roman" w:cs="Times New Roman"/>
                <w:bCs/>
                <w:i/>
                <w:sz w:val="24"/>
                <w:szCs w:val="24"/>
              </w:rPr>
              <w:t>…</w:t>
            </w:r>
          </w:p>
        </w:tc>
        <w:tc>
          <w:tcPr>
            <w:tcW w:w="530" w:type="pct"/>
            <w:tcBorders>
              <w:top w:val="nil"/>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bCs/>
                <w:i/>
                <w:sz w:val="24"/>
                <w:szCs w:val="24"/>
              </w:rPr>
            </w:pPr>
          </w:p>
        </w:tc>
        <w:tc>
          <w:tcPr>
            <w:tcW w:w="172"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45"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85"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94" w:type="pct"/>
            <w:tcBorders>
              <w:top w:val="single" w:sz="4" w:space="0" w:color="auto"/>
              <w:left w:val="nil"/>
              <w:bottom w:val="single" w:sz="4" w:space="0" w:color="auto"/>
              <w:right w:val="single" w:sz="4" w:space="0" w:color="auto"/>
            </w:tcBorders>
            <w:vAlign w:val="center"/>
          </w:tcPr>
          <w:p w:rsidR="00077F43" w:rsidRPr="00481CF5" w:rsidRDefault="00077F43" w:rsidP="00B75985">
            <w:pPr>
              <w:jc w:val="center"/>
              <w:rPr>
                <w:rFonts w:ascii="Times New Roman" w:hAnsi="Times New Roman" w:cs="Times New Roman"/>
                <w:i/>
                <w:sz w:val="24"/>
                <w:szCs w:val="24"/>
              </w:rPr>
            </w:pPr>
            <w:r w:rsidRPr="00481CF5">
              <w:rPr>
                <w:rFonts w:ascii="Times New Roman" w:hAnsi="Times New Roman" w:cs="Times New Roman"/>
                <w:i/>
                <w:sz w:val="24"/>
                <w:szCs w:val="24"/>
              </w:rPr>
              <w:t>…</w:t>
            </w:r>
          </w:p>
        </w:tc>
        <w:tc>
          <w:tcPr>
            <w:tcW w:w="221" w:type="pct"/>
            <w:tcBorders>
              <w:top w:val="nil"/>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sz w:val="24"/>
                <w:szCs w:val="24"/>
              </w:rPr>
            </w:pPr>
          </w:p>
        </w:tc>
        <w:tc>
          <w:tcPr>
            <w:tcW w:w="258" w:type="pct"/>
            <w:tcBorders>
              <w:top w:val="nil"/>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sz w:val="24"/>
                <w:szCs w:val="24"/>
              </w:rPr>
            </w:pPr>
          </w:p>
        </w:tc>
        <w:tc>
          <w:tcPr>
            <w:tcW w:w="133" w:type="pct"/>
            <w:tcBorders>
              <w:top w:val="nil"/>
              <w:left w:val="single" w:sz="4" w:space="0" w:color="auto"/>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3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8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18"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96"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3"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6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9"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48"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61" w:type="pct"/>
            <w:tcBorders>
              <w:top w:val="nil"/>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183" w:type="pct"/>
            <w:tcBorders>
              <w:top w:val="nil"/>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334" w:type="pct"/>
            <w:tcBorders>
              <w:top w:val="nil"/>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162" w:type="pct"/>
            <w:tcBorders>
              <w:top w:val="nil"/>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i/>
                <w:sz w:val="24"/>
                <w:szCs w:val="24"/>
                <w:lang w:val="en-AU" w:eastAsia="en-AU"/>
              </w:rPr>
            </w:pPr>
          </w:p>
        </w:tc>
        <w:tc>
          <w:tcPr>
            <w:tcW w:w="183" w:type="pct"/>
            <w:tcBorders>
              <w:top w:val="nil"/>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i/>
                <w:sz w:val="24"/>
                <w:szCs w:val="24"/>
                <w:lang w:val="en-AU" w:eastAsia="en-AU"/>
              </w:rPr>
            </w:pPr>
          </w:p>
        </w:tc>
        <w:tc>
          <w:tcPr>
            <w:tcW w:w="174" w:type="pct"/>
            <w:tcBorders>
              <w:top w:val="nil"/>
              <w:left w:val="nil"/>
              <w:bottom w:val="single" w:sz="4" w:space="0" w:color="auto"/>
              <w:right w:val="single" w:sz="4" w:space="0" w:color="auto"/>
            </w:tcBorders>
            <w:vAlign w:val="center"/>
          </w:tcPr>
          <w:p w:rsidR="00077F43" w:rsidRPr="00481CF5" w:rsidRDefault="00077F43" w:rsidP="00B75985">
            <w:pPr>
              <w:rPr>
                <w:rFonts w:ascii="Times New Roman" w:hAnsi="Times New Roman" w:cs="Times New Roman"/>
                <w:i/>
                <w:sz w:val="24"/>
                <w:szCs w:val="24"/>
                <w:lang w:val="en-AU" w:eastAsia="en-AU"/>
              </w:rPr>
            </w:pPr>
          </w:p>
        </w:tc>
      </w:tr>
      <w:tr w:rsidR="00B12A10" w:rsidRPr="00766642" w:rsidTr="00766642">
        <w:trPr>
          <w:trHeight w:val="420"/>
          <w:jc w:val="center"/>
        </w:trPr>
        <w:tc>
          <w:tcPr>
            <w:tcW w:w="206" w:type="pct"/>
            <w:tcBorders>
              <w:top w:val="nil"/>
              <w:left w:val="single" w:sz="4" w:space="0" w:color="auto"/>
              <w:bottom w:val="single" w:sz="4" w:space="0" w:color="auto"/>
              <w:right w:val="single" w:sz="4" w:space="0" w:color="auto"/>
            </w:tcBorders>
            <w:noWrap/>
            <w:vAlign w:val="center"/>
          </w:tcPr>
          <w:p w:rsidR="00077F43" w:rsidRPr="00481CF5" w:rsidRDefault="00077F43" w:rsidP="00B75985">
            <w:pPr>
              <w:ind w:hanging="108"/>
              <w:jc w:val="center"/>
              <w:rPr>
                <w:rFonts w:ascii="Times New Roman" w:hAnsi="Times New Roman" w:cs="Times New Roman"/>
                <w:bCs/>
                <w:i/>
                <w:sz w:val="24"/>
                <w:szCs w:val="24"/>
              </w:rPr>
            </w:pPr>
            <w:r w:rsidRPr="00481CF5">
              <w:rPr>
                <w:rFonts w:ascii="Times New Roman" w:hAnsi="Times New Roman" w:cs="Times New Roman"/>
                <w:bCs/>
                <w:i/>
                <w:sz w:val="24"/>
                <w:szCs w:val="24"/>
              </w:rPr>
              <w:t>IV.34</w:t>
            </w:r>
          </w:p>
        </w:tc>
        <w:tc>
          <w:tcPr>
            <w:tcW w:w="530" w:type="pct"/>
            <w:tcBorders>
              <w:top w:val="nil"/>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bCs/>
                <w:i/>
                <w:sz w:val="24"/>
                <w:szCs w:val="24"/>
              </w:rPr>
            </w:pPr>
            <w:r w:rsidRPr="00481CF5">
              <w:rPr>
                <w:rFonts w:ascii="Times New Roman" w:hAnsi="Times New Roman" w:cs="Times New Roman"/>
                <w:bCs/>
                <w:i/>
                <w:sz w:val="24"/>
                <w:szCs w:val="24"/>
              </w:rPr>
              <w:t>Tỉnh Cà Mau</w:t>
            </w:r>
          </w:p>
        </w:tc>
        <w:tc>
          <w:tcPr>
            <w:tcW w:w="172"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45"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85" w:type="pct"/>
            <w:tcBorders>
              <w:top w:val="nil"/>
              <w:left w:val="nil"/>
              <w:bottom w:val="single" w:sz="4" w:space="0" w:color="auto"/>
              <w:right w:val="single" w:sz="4" w:space="0" w:color="auto"/>
            </w:tcBorders>
            <w:shd w:val="clear" w:color="auto" w:fill="A6A6A6" w:themeFill="background1" w:themeFillShade="A6"/>
            <w:noWrap/>
            <w:vAlign w:val="center"/>
          </w:tcPr>
          <w:p w:rsidR="00077F43" w:rsidRPr="00481CF5" w:rsidRDefault="00077F43" w:rsidP="00B75985">
            <w:pPr>
              <w:rPr>
                <w:rFonts w:ascii="Times New Roman" w:hAnsi="Times New Roman" w:cs="Times New Roman"/>
                <w:i/>
                <w:sz w:val="24"/>
                <w:szCs w:val="24"/>
              </w:rPr>
            </w:pPr>
          </w:p>
        </w:tc>
        <w:tc>
          <w:tcPr>
            <w:tcW w:w="194" w:type="pct"/>
            <w:tcBorders>
              <w:top w:val="single" w:sz="4" w:space="0" w:color="auto"/>
              <w:left w:val="nil"/>
              <w:bottom w:val="single" w:sz="4" w:space="0" w:color="auto"/>
              <w:right w:val="single" w:sz="4" w:space="0" w:color="auto"/>
            </w:tcBorders>
            <w:vAlign w:val="center"/>
          </w:tcPr>
          <w:p w:rsidR="00077F43" w:rsidRPr="00481CF5" w:rsidRDefault="00077F43" w:rsidP="00B75985">
            <w:pPr>
              <w:jc w:val="center"/>
              <w:rPr>
                <w:rFonts w:ascii="Times New Roman" w:hAnsi="Times New Roman" w:cs="Times New Roman"/>
                <w:i/>
                <w:sz w:val="24"/>
                <w:szCs w:val="24"/>
              </w:rPr>
            </w:pPr>
            <w:r w:rsidRPr="00481CF5">
              <w:rPr>
                <w:rFonts w:ascii="Times New Roman" w:hAnsi="Times New Roman" w:cs="Times New Roman"/>
                <w:i/>
                <w:sz w:val="24"/>
                <w:szCs w:val="24"/>
              </w:rPr>
              <w:t>96</w:t>
            </w:r>
          </w:p>
        </w:tc>
        <w:tc>
          <w:tcPr>
            <w:tcW w:w="221" w:type="pct"/>
            <w:tcBorders>
              <w:top w:val="nil"/>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sz w:val="24"/>
                <w:szCs w:val="24"/>
              </w:rPr>
            </w:pPr>
          </w:p>
        </w:tc>
        <w:tc>
          <w:tcPr>
            <w:tcW w:w="258" w:type="pct"/>
            <w:tcBorders>
              <w:top w:val="nil"/>
              <w:left w:val="single" w:sz="4" w:space="0" w:color="auto"/>
              <w:bottom w:val="single" w:sz="4" w:space="0" w:color="auto"/>
              <w:right w:val="single" w:sz="4" w:space="0" w:color="auto"/>
            </w:tcBorders>
          </w:tcPr>
          <w:p w:rsidR="00077F43" w:rsidRPr="00481CF5" w:rsidRDefault="00077F43" w:rsidP="00B75985">
            <w:pPr>
              <w:jc w:val="center"/>
              <w:rPr>
                <w:rFonts w:ascii="Times New Roman" w:hAnsi="Times New Roman" w:cs="Times New Roman"/>
                <w:i/>
                <w:sz w:val="24"/>
                <w:szCs w:val="24"/>
              </w:rPr>
            </w:pPr>
          </w:p>
        </w:tc>
        <w:tc>
          <w:tcPr>
            <w:tcW w:w="133" w:type="pct"/>
            <w:tcBorders>
              <w:top w:val="nil"/>
              <w:left w:val="single" w:sz="4" w:space="0" w:color="auto"/>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3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8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18"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96"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3"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64"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09"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248" w:type="pct"/>
            <w:tcBorders>
              <w:top w:val="nil"/>
              <w:left w:val="nil"/>
              <w:bottom w:val="single" w:sz="4" w:space="0" w:color="auto"/>
              <w:right w:val="single" w:sz="4" w:space="0" w:color="auto"/>
            </w:tcBorders>
            <w:noWrap/>
            <w:vAlign w:val="center"/>
          </w:tcPr>
          <w:p w:rsidR="00077F43" w:rsidRPr="00481CF5" w:rsidRDefault="00077F43" w:rsidP="00B75985">
            <w:pPr>
              <w:jc w:val="center"/>
              <w:rPr>
                <w:rFonts w:ascii="Times New Roman" w:hAnsi="Times New Roman" w:cs="Times New Roman"/>
                <w:i/>
                <w:sz w:val="24"/>
                <w:szCs w:val="24"/>
              </w:rPr>
            </w:pPr>
          </w:p>
        </w:tc>
        <w:tc>
          <w:tcPr>
            <w:tcW w:w="161" w:type="pct"/>
            <w:tcBorders>
              <w:top w:val="nil"/>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183" w:type="pct"/>
            <w:tcBorders>
              <w:top w:val="nil"/>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334" w:type="pct"/>
            <w:tcBorders>
              <w:top w:val="nil"/>
              <w:left w:val="nil"/>
              <w:bottom w:val="single" w:sz="4" w:space="0" w:color="auto"/>
              <w:right w:val="single" w:sz="4" w:space="0" w:color="auto"/>
            </w:tcBorders>
            <w:shd w:val="clear" w:color="000000" w:fill="A6A6A6"/>
            <w:noWrap/>
            <w:vAlign w:val="center"/>
          </w:tcPr>
          <w:p w:rsidR="00077F43" w:rsidRPr="00481CF5" w:rsidRDefault="00077F43" w:rsidP="00B75985">
            <w:pPr>
              <w:jc w:val="center"/>
              <w:rPr>
                <w:rFonts w:ascii="Times New Roman" w:hAnsi="Times New Roman" w:cs="Times New Roman"/>
                <w:i/>
                <w:sz w:val="24"/>
                <w:szCs w:val="24"/>
              </w:rPr>
            </w:pPr>
          </w:p>
        </w:tc>
        <w:tc>
          <w:tcPr>
            <w:tcW w:w="162" w:type="pct"/>
            <w:tcBorders>
              <w:top w:val="nil"/>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i/>
                <w:sz w:val="24"/>
                <w:szCs w:val="24"/>
                <w:lang w:val="en-AU" w:eastAsia="en-AU"/>
              </w:rPr>
            </w:pPr>
          </w:p>
        </w:tc>
        <w:tc>
          <w:tcPr>
            <w:tcW w:w="183" w:type="pct"/>
            <w:tcBorders>
              <w:top w:val="nil"/>
              <w:left w:val="nil"/>
              <w:bottom w:val="single" w:sz="4" w:space="0" w:color="auto"/>
              <w:right w:val="single" w:sz="4" w:space="0" w:color="auto"/>
            </w:tcBorders>
            <w:noWrap/>
            <w:vAlign w:val="center"/>
          </w:tcPr>
          <w:p w:rsidR="00077F43" w:rsidRPr="00481CF5" w:rsidRDefault="00077F43" w:rsidP="00B75985">
            <w:pPr>
              <w:rPr>
                <w:rFonts w:ascii="Times New Roman" w:hAnsi="Times New Roman" w:cs="Times New Roman"/>
                <w:i/>
                <w:sz w:val="24"/>
                <w:szCs w:val="24"/>
                <w:lang w:val="en-AU" w:eastAsia="en-AU"/>
              </w:rPr>
            </w:pPr>
          </w:p>
        </w:tc>
        <w:tc>
          <w:tcPr>
            <w:tcW w:w="174" w:type="pct"/>
            <w:tcBorders>
              <w:top w:val="nil"/>
              <w:left w:val="nil"/>
              <w:bottom w:val="single" w:sz="4" w:space="0" w:color="auto"/>
              <w:right w:val="single" w:sz="4" w:space="0" w:color="auto"/>
            </w:tcBorders>
            <w:vAlign w:val="center"/>
          </w:tcPr>
          <w:p w:rsidR="00077F43" w:rsidRPr="00481CF5" w:rsidRDefault="00077F43" w:rsidP="00B75985">
            <w:pPr>
              <w:rPr>
                <w:rFonts w:ascii="Times New Roman" w:hAnsi="Times New Roman" w:cs="Times New Roman"/>
                <w:i/>
                <w:sz w:val="24"/>
                <w:szCs w:val="24"/>
                <w:lang w:val="en-AU" w:eastAsia="en-AU"/>
              </w:rPr>
            </w:pPr>
          </w:p>
        </w:tc>
      </w:tr>
    </w:tbl>
    <w:p w:rsidR="00077F43" w:rsidRPr="00B12A10" w:rsidRDefault="00077F43" w:rsidP="00077F43">
      <w:pPr>
        <w:tabs>
          <w:tab w:val="left" w:pos="14446"/>
        </w:tabs>
        <w:ind w:right="539"/>
        <w:jc w:val="both"/>
        <w:rPr>
          <w:rFonts w:ascii="Times New Roman" w:hAnsi="Times New Roman" w:cs="Times New Roman"/>
          <w:sz w:val="24"/>
          <w:szCs w:val="24"/>
        </w:rPr>
      </w:pPr>
    </w:p>
    <w:p w:rsidR="00077F43" w:rsidRPr="00766642" w:rsidRDefault="00077F43" w:rsidP="00766642">
      <w:pPr>
        <w:tabs>
          <w:tab w:val="left" w:pos="14178"/>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b/>
          <w:bCs/>
          <w:i/>
          <w:iCs/>
          <w:sz w:val="24"/>
          <w:szCs w:val="24"/>
        </w:rPr>
        <w:t xml:space="preserve">1. Đối tượng báo cáo: </w:t>
      </w:r>
      <w:r w:rsidRPr="00766642">
        <w:rPr>
          <w:rFonts w:ascii="Times New Roman" w:hAnsi="Times New Roman" w:cs="Times New Roman"/>
          <w:sz w:val="24"/>
          <w:szCs w:val="24"/>
        </w:rPr>
        <w:t>Các tổ chức tín dụng (trừ Ngân hàng Chính sách</w:t>
      </w:r>
      <w:r w:rsidR="00C07D28">
        <w:rPr>
          <w:rFonts w:ascii="Times New Roman" w:hAnsi="Times New Roman" w:cs="Times New Roman"/>
          <w:sz w:val="24"/>
          <w:szCs w:val="24"/>
        </w:rPr>
        <w:t xml:space="preserve"> xã hội</w:t>
      </w:r>
      <w:r w:rsidRPr="00766642">
        <w:rPr>
          <w:rFonts w:ascii="Times New Roman" w:hAnsi="Times New Roman" w:cs="Times New Roman"/>
          <w:sz w:val="24"/>
          <w:szCs w:val="24"/>
        </w:rPr>
        <w:t>, Ngân hàng Hợp tác xã Việt Nam, Quỹ tín dụng nhân</w:t>
      </w:r>
      <w:r w:rsidR="00F97243" w:rsidRPr="00766642">
        <w:rPr>
          <w:rFonts w:ascii="Times New Roman" w:hAnsi="Times New Roman" w:cs="Times New Roman"/>
          <w:sz w:val="24"/>
          <w:szCs w:val="24"/>
        </w:rPr>
        <w:t xml:space="preserve"> dân</w:t>
      </w:r>
      <w:r w:rsidRPr="00766642">
        <w:rPr>
          <w:rFonts w:ascii="Times New Roman" w:hAnsi="Times New Roman" w:cs="Times New Roman"/>
          <w:sz w:val="24"/>
          <w:szCs w:val="24"/>
        </w:rPr>
        <w:t>).</w:t>
      </w:r>
    </w:p>
    <w:p w:rsidR="00077F43" w:rsidRPr="00766642" w:rsidRDefault="00077F43" w:rsidP="00766642">
      <w:pPr>
        <w:tabs>
          <w:tab w:val="left" w:pos="14178"/>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b/>
          <w:bCs/>
          <w:i/>
          <w:iCs/>
          <w:sz w:val="24"/>
          <w:szCs w:val="24"/>
        </w:rPr>
        <w:t>2.</w:t>
      </w:r>
      <w:r w:rsidRPr="00766642">
        <w:rPr>
          <w:rFonts w:ascii="Times New Roman" w:hAnsi="Times New Roman" w:cs="Times New Roman"/>
          <w:sz w:val="24"/>
          <w:szCs w:val="24"/>
        </w:rPr>
        <w:t xml:space="preserve"> </w:t>
      </w:r>
      <w:r w:rsidRPr="00766642">
        <w:rPr>
          <w:rFonts w:ascii="Times New Roman" w:hAnsi="Times New Roman" w:cs="Times New Roman"/>
          <w:b/>
          <w:i/>
          <w:sz w:val="24"/>
          <w:szCs w:val="24"/>
        </w:rPr>
        <w:t xml:space="preserve">Yêu cầu </w:t>
      </w:r>
      <w:r w:rsidRPr="00766642">
        <w:rPr>
          <w:rFonts w:ascii="Times New Roman" w:eastAsia="Calibri" w:hAnsi="Times New Roman" w:cs="Times New Roman"/>
          <w:b/>
          <w:i/>
          <w:sz w:val="24"/>
          <w:szCs w:val="24"/>
        </w:rPr>
        <w:t xml:space="preserve">số liệu báo cáo: </w:t>
      </w:r>
      <w:r w:rsidRPr="00766642">
        <w:rPr>
          <w:rFonts w:ascii="Times New Roman" w:eastAsia="Calibri" w:hAnsi="Times New Roman" w:cs="Times New Roman"/>
          <w:sz w:val="24"/>
          <w:szCs w:val="24"/>
        </w:rPr>
        <w:t xml:space="preserve">Trụ sở chính tổ chức tín dụng </w:t>
      </w:r>
      <w:r w:rsidRPr="00766642">
        <w:rPr>
          <w:rFonts w:ascii="Times New Roman" w:hAnsi="Times New Roman" w:cs="Times New Roman"/>
          <w:bCs/>
          <w:iCs/>
          <w:sz w:val="24"/>
          <w:szCs w:val="24"/>
        </w:rPr>
        <w:t>tổng hợp số liệu toàn hệ thống gửi NHNN thông qua Cục Công nghệ thông tin.</w:t>
      </w:r>
    </w:p>
    <w:p w:rsidR="00077F43" w:rsidRPr="00766642" w:rsidRDefault="00077F43" w:rsidP="00766642">
      <w:pPr>
        <w:tabs>
          <w:tab w:val="left" w:pos="14178"/>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b/>
          <w:bCs/>
          <w:i/>
          <w:iCs/>
          <w:sz w:val="24"/>
          <w:szCs w:val="24"/>
        </w:rPr>
        <w:t>3. Thời hạn gửi báo cáo:</w:t>
      </w:r>
      <w:r w:rsidRPr="00766642">
        <w:rPr>
          <w:rFonts w:ascii="Times New Roman" w:hAnsi="Times New Roman" w:cs="Times New Roman"/>
          <w:sz w:val="24"/>
          <w:szCs w:val="24"/>
        </w:rPr>
        <w:t xml:space="preserve"> Chậm nhất ngày 15 tháng tiếp theo ngay sau tháng báo cáo.</w:t>
      </w:r>
    </w:p>
    <w:p w:rsidR="00077F43" w:rsidRPr="00766642" w:rsidRDefault="00077F43" w:rsidP="00766642">
      <w:pPr>
        <w:tabs>
          <w:tab w:val="left" w:pos="14178"/>
          <w:tab w:val="left" w:pos="14326"/>
          <w:tab w:val="left" w:pos="14446"/>
        </w:tabs>
        <w:spacing w:before="60" w:after="60" w:line="240" w:lineRule="atLeast"/>
        <w:ind w:left="142" w:right="141"/>
        <w:jc w:val="both"/>
        <w:rPr>
          <w:rFonts w:ascii="Times New Roman" w:hAnsi="Times New Roman" w:cs="Times New Roman"/>
          <w:b/>
          <w:bCs/>
          <w:i/>
          <w:iCs/>
          <w:sz w:val="24"/>
          <w:szCs w:val="24"/>
        </w:rPr>
      </w:pPr>
      <w:r w:rsidRPr="00766642">
        <w:rPr>
          <w:rFonts w:ascii="Times New Roman" w:hAnsi="Times New Roman" w:cs="Times New Roman"/>
          <w:b/>
          <w:bCs/>
          <w:i/>
          <w:iCs/>
          <w:sz w:val="24"/>
          <w:szCs w:val="24"/>
        </w:rPr>
        <w:t>4. Hướng dẫn lập báo cáo:</w:t>
      </w:r>
    </w:p>
    <w:p w:rsidR="00077F43" w:rsidRPr="00766642" w:rsidRDefault="00077F43" w:rsidP="00766642">
      <w:pPr>
        <w:tabs>
          <w:tab w:val="left" w:pos="14178"/>
          <w:tab w:val="left" w:pos="14326"/>
          <w:tab w:val="left" w:pos="14446"/>
        </w:tabs>
        <w:spacing w:before="60" w:after="60" w:line="240" w:lineRule="atLeast"/>
        <w:ind w:left="142" w:right="141"/>
        <w:jc w:val="both"/>
        <w:rPr>
          <w:rFonts w:ascii="Times New Roman" w:hAnsi="Times New Roman" w:cs="Times New Roman"/>
          <w:b/>
          <w:bCs/>
          <w:i/>
          <w:iCs/>
          <w:sz w:val="24"/>
          <w:szCs w:val="24"/>
        </w:rPr>
      </w:pPr>
      <w:r w:rsidRPr="00766642">
        <w:rPr>
          <w:rFonts w:ascii="Times New Roman" w:hAnsi="Times New Roman" w:cs="Times New Roman"/>
          <w:sz w:val="24"/>
          <w:szCs w:val="24"/>
        </w:rPr>
        <w:t xml:space="preserve"> - Thống kê tình hình xử lý nợ xấu đối với tổ chức kinh tế, cá nhân (bao gồm </w:t>
      </w:r>
      <w:r w:rsidR="00942703">
        <w:rPr>
          <w:rFonts w:ascii="Times New Roman" w:hAnsi="Times New Roman" w:cs="Times New Roman"/>
          <w:sz w:val="24"/>
          <w:szCs w:val="24"/>
        </w:rPr>
        <w:t>tổ chức tín dụng).</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xml:space="preserve"> - Thông tin về xử lý nợ xấu tại biểu này không bao gồm trường hợp chuyển nhóm nợ xấu về nhóm 1, 2</w:t>
      </w:r>
    </w:p>
    <w:p w:rsidR="00077F43" w:rsidRPr="00766642" w:rsidRDefault="00077F43" w:rsidP="00766642">
      <w:pPr>
        <w:tabs>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xml:space="preserve">- Dòng II: Thống kê tổng số dư đối với các khách hàng có nợ xấu được xử lý ≥ 1 tỷ VND </w:t>
      </w:r>
    </w:p>
    <w:p w:rsidR="00077F43" w:rsidRPr="00766642" w:rsidRDefault="00077F43" w:rsidP="00766642">
      <w:pPr>
        <w:tabs>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xml:space="preserve">- Dòng III: Thống kê tổng số dư đối với các khách hàng có nợ xấu được xử lý &lt; 1 tỷ VND </w:t>
      </w:r>
    </w:p>
    <w:p w:rsidR="00077F43" w:rsidRPr="00766642" w:rsidRDefault="00077F43" w:rsidP="00766642">
      <w:pPr>
        <w:tabs>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(2): Thống kê tên từng khách hàng có nợ xấu được xử lý ≥ 1 tỷ VND từ ngày 01/01 củ</w:t>
      </w:r>
      <w:r w:rsidR="00F97243" w:rsidRPr="00766642">
        <w:rPr>
          <w:rFonts w:ascii="Times New Roman" w:hAnsi="Times New Roman" w:cs="Times New Roman"/>
          <w:sz w:val="24"/>
          <w:szCs w:val="24"/>
        </w:rPr>
        <w:t>a năm báo cáo đến ngày cuối cùng của kỳ báo cáo.</w:t>
      </w:r>
    </w:p>
    <w:p w:rsidR="00077F43" w:rsidRPr="00766642" w:rsidRDefault="00077F43" w:rsidP="00766642">
      <w:pPr>
        <w:tabs>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(3): Thống kê mã loại hình kinh tế theo quy định tại Bảng 2 Phụ lục 3 Thông tư này, đối với khách hàng cá nhân thì điền mã 91</w:t>
      </w:r>
    </w:p>
    <w:p w:rsidR="00077F43" w:rsidRPr="00766642" w:rsidRDefault="00077F43" w:rsidP="00766642">
      <w:pPr>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(4): Mã số thuế đối với tổ chức.</w:t>
      </w:r>
    </w:p>
    <w:p w:rsidR="00077F43" w:rsidRPr="00766642" w:rsidRDefault="00077F43" w:rsidP="00766642">
      <w:pPr>
        <w:tabs>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(5): Chứng minh nhân dân/Hộ chiếu/Căn cước công dân đối với cá nhân.</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lang w:eastAsia="vi-VN"/>
        </w:rPr>
      </w:pPr>
      <w:r w:rsidRPr="00766642">
        <w:rPr>
          <w:rFonts w:ascii="Times New Roman" w:hAnsi="Times New Roman" w:cs="Times New Roman"/>
          <w:sz w:val="24"/>
          <w:szCs w:val="24"/>
          <w:lang w:eastAsia="vi-VN"/>
        </w:rPr>
        <w:t>- Cột (5a): Điền mã tỉnh, thành phố theo quy định tại Bảng 8 Phụ lục 3 Thông tư này</w:t>
      </w:r>
    </w:p>
    <w:p w:rsidR="00077F43" w:rsidRPr="00766642" w:rsidRDefault="00077F43" w:rsidP="00766642">
      <w:pPr>
        <w:tabs>
          <w:tab w:val="left" w:pos="142"/>
        </w:tabs>
        <w:spacing w:before="60" w:after="60" w:line="240" w:lineRule="atLeast"/>
        <w:ind w:left="142"/>
        <w:jc w:val="both"/>
        <w:rPr>
          <w:rFonts w:ascii="Times New Roman" w:hAnsi="Times New Roman" w:cs="Times New Roman"/>
          <w:sz w:val="24"/>
          <w:szCs w:val="24"/>
          <w:lang w:eastAsia="vi-VN"/>
        </w:rPr>
      </w:pPr>
      <w:r w:rsidRPr="00766642">
        <w:rPr>
          <w:rFonts w:ascii="Times New Roman" w:hAnsi="Times New Roman" w:cs="Times New Roman"/>
          <w:bCs/>
          <w:iCs/>
          <w:sz w:val="24"/>
          <w:szCs w:val="24"/>
        </w:rPr>
        <w:lastRenderedPageBreak/>
        <w:t xml:space="preserve">- Cột (6): Báo cáo thông tin mã TCTD/Mã chi nhánh TCTD : Mã 08 số theo quy định của NHNN. Ví dụ: Ngân hàng TMCP Công Thương Việt Nam: 01201001. </w:t>
      </w:r>
    </w:p>
    <w:p w:rsidR="00077F43" w:rsidRPr="00766642" w:rsidRDefault="00077F43" w:rsidP="00766642">
      <w:pPr>
        <w:tabs>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(8): Thống kê tổng nợ xấu đã xử lý lũy kế từ đầu năm đến ngày cuối cùng của kỳ báo cáo.</w:t>
      </w:r>
    </w:p>
    <w:p w:rsidR="00077F43" w:rsidRPr="00766642" w:rsidRDefault="00077F43" w:rsidP="00766642">
      <w:pPr>
        <w:tabs>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Cột (8) = Cột (9) + (10) + (11) + (12) + (13) + (14) + (22) + (23).</w:t>
      </w:r>
    </w:p>
    <w:p w:rsidR="00077F43" w:rsidRPr="00766642" w:rsidRDefault="00077F43" w:rsidP="00766642">
      <w:pPr>
        <w:tabs>
          <w:tab w:val="left" w:pos="14326"/>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(9): Thống kê doanh số giảm dư nợ gốc của nợ xấu, lũy kế từ đầu năm đến ngày cuối cùng của kỳ báo cáo do khách hàng trả nợ.</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(10): Thống kê doanh số giảm dư nợ gốc của nợ xấu, lũy kế từ đầu năm đến ngày cuối cùng của kỳ báo cáo do tổ chức tín dụng nhận tài sản bảo đảm của khách hàng thay cho nghĩa vụ trả nợ.</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(11): Thống kê doanh số giảm dư nợ gốc của nợ xấu, lũy kế từ đầu năm đến ngày cuối cùng của kỳ báo cáo do bán, phát mại tài sản bảo đảm để thu hồi nợ.</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(12): Thống kê doanh số giảm dư nợ gốc của nợ xấu, lũy kế từ đầu năm đến ngày cuối cùng của kỳ báo cáo do sử dụng dự phòng rủi ro để xử lý bao gồm cả số dự phòng rủi ro đã được trích lập đối với khoản nợ bán cho Công ty Quản lý tài sản của các TCTD Việt Nam (VAMC).</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(13): Thống kê doanh số giảm dư nợ gốc của nợ xấu, lũy kế từ đầu năm đến ngày cuối cùng của kỳ báo cáo do chuyển đổi nợ xấu thành vốn góp.</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(14): Thống kê doanh số giảm dư nợ gốc của nợ xấu, lũy kế từ đầu năm đến ngày cuối cùng của kỳ báo cáo do bên thứ ba trả thay.</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(15): Thống kê số tiền thu được, lũy kế từ đầu năm đến ngày cuối cùng của kỳ báo cáo do bán nợ cho Công ty mua bán nợ và tài sản tồn đọng của doanh nghiệp (DATC).</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(16): Yêu cầu báo cáo số dư nợ gốc của khoản nợ tại thời điểm bán cho VAMC.</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(17): Thống kê số tiền, mệnh giá trái phiếu đặc biệt thu được, lũy kế từ đầu năm đến ngày cuối cùng của kỳ báo cáo do bán nợ cho Công ty Quản lý tài sản của các TCTD Việt Nam (VAMC).</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(18): Tên khách hàng mua nợ.</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(19): Thống kê mã khách hàng: Tổ chức tín dụng ghi là TC nếu khách hàng mua nợ là tổ chức; ghi là CN nếu khách hàng mua nợ là cá nhân.</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(20): Mã số thuế đối với tổ chức, Số định danh cá nhân/Hộ chiếu đối với cá nhân.</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(21): Thống kê số tiền thu được, lũy kế từ đầu năm đến ngày cuối cùng của kỳ báo cáo do bán nợ cho tổ chức, cá nhân khác.</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(22) = Cột (15) + Cột (17) + Cột (21).</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Cột (23): Thống kê doanh số giảm dư nợ gốc của nợ xấu, lũy kế từ đầu năm đến ngày cuối cùng của kỳ báo cáo do các nguyên nhân khác ngoài các nguyên nhân nêu tại cột (9), (10), (11), (12), (13), (14), (15), (17), (21).</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b/>
          <w:i/>
          <w:sz w:val="24"/>
          <w:szCs w:val="24"/>
          <w:u w:val="single"/>
        </w:rPr>
      </w:pPr>
      <w:r w:rsidRPr="00766642">
        <w:rPr>
          <w:rFonts w:ascii="Times New Roman" w:hAnsi="Times New Roman" w:cs="Times New Roman"/>
          <w:b/>
          <w:i/>
          <w:sz w:val="24"/>
          <w:szCs w:val="24"/>
          <w:u w:val="single"/>
        </w:rPr>
        <w:t>Ghi chú:</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Phân loại nợ là kết quả phân loại nhóm nợ sau khi tham chiếu nhóm nợ do CIC cung cấp theo quy định của NHNN</w:t>
      </w:r>
      <w:r w:rsidRPr="00766642">
        <w:rPr>
          <w:rFonts w:ascii="Times New Roman" w:hAnsi="Times New Roman" w:cs="Times New Roman"/>
          <w:sz w:val="24"/>
          <w:szCs w:val="24"/>
          <w:shd w:val="clear" w:color="auto" w:fill="FFFFFF"/>
        </w:rPr>
        <w:t xml:space="preserve"> về phân loại tài sản có trong hoạt động của ngân hàng thương mại, tổ chức tín dụng phi ngân hàng, chi nhánh ngân hàng nước ngoài</w:t>
      </w:r>
      <w:r w:rsidRPr="00766642">
        <w:rPr>
          <w:rFonts w:ascii="Times New Roman" w:hAnsi="Times New Roman" w:cs="Times New Roman"/>
          <w:sz w:val="24"/>
          <w:szCs w:val="24"/>
        </w:rPr>
        <w:t>.</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sz w:val="24"/>
          <w:szCs w:val="24"/>
        </w:rPr>
        <w:t>- Tổ chức tín dụng không điền số liệu vào các ô màu xám.</w:t>
      </w:r>
    </w:p>
    <w:p w:rsidR="00077F43" w:rsidRPr="00766642" w:rsidRDefault="00077F43" w:rsidP="00766642">
      <w:pPr>
        <w:tabs>
          <w:tab w:val="left" w:pos="14446"/>
        </w:tabs>
        <w:spacing w:before="60" w:after="60" w:line="240" w:lineRule="atLeast"/>
        <w:ind w:left="142" w:right="141"/>
        <w:jc w:val="both"/>
        <w:rPr>
          <w:rFonts w:ascii="Times New Roman" w:hAnsi="Times New Roman" w:cs="Times New Roman"/>
          <w:sz w:val="24"/>
          <w:szCs w:val="24"/>
        </w:rPr>
      </w:pPr>
      <w:r w:rsidRPr="00766642">
        <w:rPr>
          <w:rFonts w:ascii="Times New Roman" w:hAnsi="Times New Roman" w:cs="Times New Roman"/>
          <w:bCs/>
          <w:sz w:val="24"/>
          <w:szCs w:val="24"/>
        </w:rPr>
        <w:lastRenderedPageBreak/>
        <w:t xml:space="preserve">- Xử lý nợ xấu: Là các hình thức làm giảm dư nợ gốc của khoản nợ (không bao gồm trường hợp chuyển nhóm nợ và chuyển nợ trong cùng hệ thống TCTD thực hiện báo cáo) </w:t>
      </w:r>
    </w:p>
    <w:p w:rsidR="00502E10" w:rsidRPr="00B12A10" w:rsidRDefault="00502E10" w:rsidP="00502E10">
      <w:pPr>
        <w:tabs>
          <w:tab w:val="left" w:pos="14446"/>
        </w:tabs>
        <w:spacing w:after="40"/>
        <w:ind w:left="142" w:right="141"/>
        <w:jc w:val="both"/>
        <w:rPr>
          <w:rFonts w:ascii="Times New Roman" w:hAnsi="Times New Roman" w:cs="Times New Roman"/>
          <w:b/>
          <w:bCs/>
          <w:sz w:val="24"/>
          <w:szCs w:val="24"/>
        </w:rPr>
      </w:pPr>
    </w:p>
    <w:p w:rsidR="00502E10" w:rsidRPr="00B12A10" w:rsidRDefault="00502E10" w:rsidP="00502E10">
      <w:pPr>
        <w:tabs>
          <w:tab w:val="left" w:pos="14446"/>
        </w:tabs>
        <w:spacing w:after="40"/>
        <w:ind w:left="142" w:right="141" w:firstLine="142"/>
        <w:jc w:val="both"/>
        <w:rPr>
          <w:rFonts w:ascii="Times New Roman" w:hAnsi="Times New Roman" w:cs="Times New Roman"/>
          <w:b/>
          <w:bCs/>
          <w:sz w:val="24"/>
          <w:szCs w:val="24"/>
        </w:rPr>
      </w:pPr>
    </w:p>
    <w:p w:rsidR="00502E10" w:rsidRDefault="00502E10"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EA0501" w:rsidRDefault="00EA0501" w:rsidP="00502E10">
      <w:pPr>
        <w:tabs>
          <w:tab w:val="left" w:pos="14446"/>
        </w:tabs>
        <w:spacing w:after="40"/>
        <w:ind w:left="142" w:right="141" w:firstLine="142"/>
        <w:jc w:val="both"/>
        <w:rPr>
          <w:rFonts w:ascii="Times New Roman" w:hAnsi="Times New Roman" w:cs="Times New Roman"/>
          <w:b/>
          <w:bCs/>
          <w:sz w:val="24"/>
          <w:szCs w:val="24"/>
        </w:rPr>
      </w:pPr>
    </w:p>
    <w:p w:rsidR="00502E10" w:rsidRPr="00B12A10" w:rsidRDefault="00502E10" w:rsidP="00502E10">
      <w:pPr>
        <w:rPr>
          <w:rFonts w:ascii="Times New Roman" w:hAnsi="Times New Roman" w:cs="Times New Roman"/>
          <w:b/>
          <w:bCs/>
          <w:sz w:val="24"/>
          <w:szCs w:val="24"/>
        </w:rPr>
      </w:pPr>
      <w:r w:rsidRPr="00B12A10">
        <w:rPr>
          <w:rFonts w:ascii="Times New Roman" w:hAnsi="Times New Roman" w:cs="Times New Roman"/>
          <w:b/>
          <w:bCs/>
          <w:sz w:val="24"/>
          <w:szCs w:val="24"/>
        </w:rPr>
        <w:lastRenderedPageBreak/>
        <w:t xml:space="preserve">Đơn vị báo cáo:...                                                                                                                                                                           </w:t>
      </w:r>
      <w:r w:rsidR="00766642">
        <w:rPr>
          <w:rFonts w:ascii="Times New Roman" w:hAnsi="Times New Roman" w:cs="Times New Roman"/>
          <w:b/>
          <w:bCs/>
          <w:sz w:val="24"/>
          <w:szCs w:val="24"/>
        </w:rPr>
        <w:t xml:space="preserve">      </w:t>
      </w:r>
      <w:r w:rsidRPr="00B12A10">
        <w:rPr>
          <w:rFonts w:ascii="Times New Roman" w:hAnsi="Times New Roman" w:cs="Times New Roman"/>
          <w:b/>
          <w:bCs/>
          <w:sz w:val="24"/>
          <w:szCs w:val="24"/>
        </w:rPr>
        <w:t>Biểu số B.001-DBTK</w:t>
      </w:r>
    </w:p>
    <w:p w:rsidR="00502E10" w:rsidRPr="00B12A10" w:rsidRDefault="00502E10" w:rsidP="00502E10">
      <w:pPr>
        <w:spacing w:before="240"/>
        <w:jc w:val="center"/>
        <w:rPr>
          <w:rFonts w:ascii="Times New Roman" w:hAnsi="Times New Roman" w:cs="Times New Roman"/>
          <w:b/>
          <w:bCs/>
          <w:sz w:val="24"/>
          <w:szCs w:val="24"/>
        </w:rPr>
      </w:pPr>
      <w:r w:rsidRPr="00B12A10">
        <w:rPr>
          <w:rFonts w:ascii="Times New Roman" w:hAnsi="Times New Roman" w:cs="Times New Roman"/>
          <w:b/>
          <w:bCs/>
          <w:sz w:val="24"/>
          <w:szCs w:val="24"/>
        </w:rPr>
        <w:t>BÁO CÁO HUY ĐỘNG VỐN TỪ KHÁCH HÀNG THEO NGÀNH KINH TẾ</w:t>
      </w:r>
    </w:p>
    <w:p w:rsidR="00502E10" w:rsidRPr="00B12A10" w:rsidRDefault="00502E10" w:rsidP="00502E10">
      <w:pPr>
        <w:jc w:val="center"/>
        <w:rPr>
          <w:rFonts w:ascii="Times New Roman" w:hAnsi="Times New Roman" w:cs="Times New Roman"/>
          <w:i/>
          <w:iCs/>
          <w:sz w:val="24"/>
          <w:szCs w:val="24"/>
        </w:rPr>
      </w:pPr>
      <w:r w:rsidRPr="00B12A10">
        <w:rPr>
          <w:rFonts w:ascii="Times New Roman" w:hAnsi="Times New Roman" w:cs="Times New Roman"/>
          <w:i/>
          <w:iCs/>
          <w:sz w:val="24"/>
          <w:szCs w:val="24"/>
        </w:rPr>
        <w:t>(Tháng...năm…)</w:t>
      </w:r>
    </w:p>
    <w:p w:rsidR="00502E10" w:rsidRPr="00B12A10" w:rsidRDefault="00502E10" w:rsidP="00502E10">
      <w:pPr>
        <w:tabs>
          <w:tab w:val="left" w:pos="14446"/>
        </w:tabs>
        <w:spacing w:after="40"/>
        <w:ind w:left="142" w:right="141" w:firstLine="142"/>
        <w:jc w:val="right"/>
        <w:rPr>
          <w:rFonts w:ascii="Times New Roman" w:hAnsi="Times New Roman" w:cs="Times New Roman"/>
          <w:b/>
          <w:bCs/>
          <w:sz w:val="24"/>
          <w:szCs w:val="24"/>
        </w:rPr>
      </w:pPr>
      <w:r w:rsidRPr="00B12A10">
        <w:rPr>
          <w:rFonts w:ascii="Times New Roman" w:hAnsi="Times New Roman" w:cs="Times New Roman"/>
          <w:i/>
          <w:iCs/>
          <w:sz w:val="24"/>
          <w:szCs w:val="24"/>
        </w:rPr>
        <w:t>Đơn vị tính: Triệu VND</w:t>
      </w:r>
    </w:p>
    <w:tbl>
      <w:tblPr>
        <w:tblW w:w="0" w:type="auto"/>
        <w:tblInd w:w="93" w:type="dxa"/>
        <w:tblLayout w:type="fixed"/>
        <w:tblLook w:val="04A0" w:firstRow="1" w:lastRow="0" w:firstColumn="1" w:lastColumn="0" w:noHBand="0" w:noVBand="1"/>
      </w:tblPr>
      <w:tblGrid>
        <w:gridCol w:w="753"/>
        <w:gridCol w:w="5724"/>
        <w:gridCol w:w="1330"/>
        <w:gridCol w:w="1251"/>
        <w:gridCol w:w="1192"/>
        <w:gridCol w:w="1134"/>
        <w:gridCol w:w="992"/>
        <w:gridCol w:w="1134"/>
        <w:gridCol w:w="1100"/>
      </w:tblGrid>
      <w:tr w:rsidR="00B12A10" w:rsidRPr="007D2CA2" w:rsidTr="00766642">
        <w:trPr>
          <w:trHeight w:val="816"/>
        </w:trPr>
        <w:tc>
          <w:tcPr>
            <w:tcW w:w="7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b/>
                <w:bCs/>
                <w:sz w:val="24"/>
                <w:szCs w:val="24"/>
              </w:rPr>
            </w:pPr>
            <w:r w:rsidRPr="007D2CA2">
              <w:rPr>
                <w:rFonts w:ascii="Times New Roman" w:hAnsi="Times New Roman" w:cs="Times New Roman"/>
                <w:b/>
                <w:bCs/>
                <w:sz w:val="24"/>
                <w:szCs w:val="24"/>
              </w:rPr>
              <w:t>STT</w:t>
            </w:r>
          </w:p>
        </w:tc>
        <w:tc>
          <w:tcPr>
            <w:tcW w:w="572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b/>
                <w:bCs/>
                <w:sz w:val="24"/>
                <w:szCs w:val="24"/>
              </w:rPr>
            </w:pPr>
            <w:r w:rsidRPr="007D2CA2">
              <w:rPr>
                <w:rFonts w:ascii="Times New Roman" w:hAnsi="Times New Roman" w:cs="Times New Roman"/>
                <w:b/>
                <w:bCs/>
                <w:sz w:val="24"/>
                <w:szCs w:val="24"/>
              </w:rPr>
              <w:t>Tên ngành kinh tế</w:t>
            </w:r>
          </w:p>
        </w:tc>
        <w:tc>
          <w:tcPr>
            <w:tcW w:w="1330" w:type="dxa"/>
            <w:vMerge w:val="restart"/>
            <w:tcBorders>
              <w:top w:val="single" w:sz="4" w:space="0" w:color="auto"/>
              <w:left w:val="single" w:sz="4" w:space="0" w:color="auto"/>
              <w:bottom w:val="nil"/>
              <w:right w:val="single" w:sz="4" w:space="0" w:color="auto"/>
            </w:tcBorders>
          </w:tcPr>
          <w:p w:rsidR="00502E10" w:rsidRPr="007D2CA2" w:rsidRDefault="00502E10" w:rsidP="00502E10">
            <w:pPr>
              <w:jc w:val="center"/>
              <w:rPr>
                <w:rFonts w:ascii="Times New Roman" w:hAnsi="Times New Roman" w:cs="Times New Roman"/>
                <w:b/>
                <w:bCs/>
                <w:sz w:val="24"/>
                <w:szCs w:val="24"/>
              </w:rPr>
            </w:pPr>
          </w:p>
          <w:p w:rsidR="00502E10" w:rsidRPr="007D2CA2" w:rsidRDefault="00502E10" w:rsidP="00502E10">
            <w:pPr>
              <w:jc w:val="center"/>
              <w:rPr>
                <w:rFonts w:ascii="Times New Roman" w:hAnsi="Times New Roman" w:cs="Times New Roman"/>
                <w:b/>
                <w:bCs/>
                <w:sz w:val="24"/>
                <w:szCs w:val="24"/>
              </w:rPr>
            </w:pPr>
          </w:p>
          <w:p w:rsidR="00502E10" w:rsidRPr="007D2CA2" w:rsidRDefault="00502E10" w:rsidP="00502E10">
            <w:pPr>
              <w:jc w:val="center"/>
              <w:rPr>
                <w:rFonts w:ascii="Times New Roman" w:hAnsi="Times New Roman" w:cs="Times New Roman"/>
                <w:b/>
                <w:bCs/>
                <w:sz w:val="24"/>
                <w:szCs w:val="24"/>
              </w:rPr>
            </w:pPr>
          </w:p>
          <w:p w:rsidR="00502E10" w:rsidRPr="007D2CA2" w:rsidRDefault="00502E10" w:rsidP="00502E10">
            <w:pPr>
              <w:jc w:val="center"/>
              <w:rPr>
                <w:rFonts w:ascii="Times New Roman" w:hAnsi="Times New Roman" w:cs="Times New Roman"/>
                <w:b/>
                <w:bCs/>
                <w:sz w:val="24"/>
                <w:szCs w:val="24"/>
              </w:rPr>
            </w:pPr>
            <w:r w:rsidRPr="007D2CA2">
              <w:rPr>
                <w:rFonts w:ascii="Times New Roman" w:hAnsi="Times New Roman" w:cs="Times New Roman"/>
                <w:b/>
                <w:bCs/>
                <w:sz w:val="24"/>
                <w:szCs w:val="24"/>
              </w:rPr>
              <w:t>Mã ngành  kinh tế</w:t>
            </w:r>
          </w:p>
        </w:tc>
        <w:tc>
          <w:tcPr>
            <w:tcW w:w="357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b/>
                <w:bCs/>
                <w:sz w:val="24"/>
                <w:szCs w:val="24"/>
              </w:rPr>
            </w:pPr>
            <w:r w:rsidRPr="007D2CA2">
              <w:rPr>
                <w:rFonts w:ascii="Times New Roman" w:hAnsi="Times New Roman" w:cs="Times New Roman"/>
                <w:b/>
                <w:bCs/>
                <w:sz w:val="24"/>
                <w:szCs w:val="24"/>
              </w:rPr>
              <w:t>Tiền gửi của cá nhân và tổ chức là Người cư trú của Việt Nam</w:t>
            </w:r>
          </w:p>
        </w:tc>
        <w:tc>
          <w:tcPr>
            <w:tcW w:w="322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b/>
                <w:bCs/>
                <w:sz w:val="24"/>
                <w:szCs w:val="24"/>
              </w:rPr>
            </w:pPr>
            <w:r w:rsidRPr="007D2CA2">
              <w:rPr>
                <w:rFonts w:ascii="Times New Roman" w:hAnsi="Times New Roman" w:cs="Times New Roman"/>
                <w:b/>
                <w:bCs/>
                <w:sz w:val="24"/>
                <w:szCs w:val="24"/>
              </w:rPr>
              <w:t xml:space="preserve">Phát hành giấy tờ có giá </w:t>
            </w:r>
          </w:p>
          <w:p w:rsidR="00502E10" w:rsidRPr="007D2CA2" w:rsidRDefault="00502E10" w:rsidP="00502E10">
            <w:pPr>
              <w:jc w:val="center"/>
              <w:rPr>
                <w:rFonts w:ascii="Times New Roman" w:hAnsi="Times New Roman" w:cs="Times New Roman"/>
                <w:b/>
                <w:bCs/>
                <w:sz w:val="24"/>
                <w:szCs w:val="24"/>
              </w:rPr>
            </w:pPr>
            <w:r w:rsidRPr="007D2CA2">
              <w:rPr>
                <w:rFonts w:ascii="Times New Roman" w:hAnsi="Times New Roman" w:cs="Times New Roman"/>
                <w:b/>
                <w:bCs/>
                <w:sz w:val="24"/>
                <w:szCs w:val="24"/>
              </w:rPr>
              <w:t xml:space="preserve">cho Người cư trú của Việt Nam </w:t>
            </w:r>
          </w:p>
        </w:tc>
      </w:tr>
      <w:tr w:rsidR="00B12A10" w:rsidRPr="007D2CA2" w:rsidTr="00766642">
        <w:trPr>
          <w:trHeight w:val="1642"/>
        </w:trPr>
        <w:tc>
          <w:tcPr>
            <w:tcW w:w="753" w:type="dxa"/>
            <w:vMerge/>
            <w:tcBorders>
              <w:top w:val="single" w:sz="4" w:space="0" w:color="auto"/>
              <w:left w:val="single" w:sz="4" w:space="0" w:color="auto"/>
              <w:bottom w:val="single" w:sz="4" w:space="0" w:color="auto"/>
              <w:right w:val="single" w:sz="4" w:space="0" w:color="auto"/>
            </w:tcBorders>
            <w:vAlign w:val="center"/>
            <w:hideMark/>
          </w:tcPr>
          <w:p w:rsidR="00502E10" w:rsidRPr="007D2CA2" w:rsidRDefault="00502E10" w:rsidP="00502E10">
            <w:pPr>
              <w:rPr>
                <w:rFonts w:ascii="Times New Roman" w:hAnsi="Times New Roman" w:cs="Times New Roman"/>
                <w:b/>
                <w:bCs/>
                <w:sz w:val="24"/>
                <w:szCs w:val="24"/>
              </w:rPr>
            </w:pPr>
          </w:p>
        </w:tc>
        <w:tc>
          <w:tcPr>
            <w:tcW w:w="5724" w:type="dxa"/>
            <w:vMerge/>
            <w:tcBorders>
              <w:top w:val="single" w:sz="4" w:space="0" w:color="auto"/>
              <w:left w:val="single" w:sz="4" w:space="0" w:color="auto"/>
              <w:bottom w:val="single" w:sz="4" w:space="0" w:color="auto"/>
              <w:right w:val="single" w:sz="4" w:space="0" w:color="auto"/>
            </w:tcBorders>
            <w:vAlign w:val="center"/>
            <w:hideMark/>
          </w:tcPr>
          <w:p w:rsidR="00502E10" w:rsidRPr="007D2CA2" w:rsidRDefault="00502E10" w:rsidP="00502E10">
            <w:pPr>
              <w:rPr>
                <w:rFonts w:ascii="Times New Roman" w:hAnsi="Times New Roman" w:cs="Times New Roman"/>
                <w:b/>
                <w:bCs/>
                <w:sz w:val="24"/>
                <w:szCs w:val="24"/>
              </w:rPr>
            </w:pPr>
          </w:p>
        </w:tc>
        <w:tc>
          <w:tcPr>
            <w:tcW w:w="1330" w:type="dxa"/>
            <w:vMerge/>
            <w:tcBorders>
              <w:left w:val="single" w:sz="4" w:space="0" w:color="auto"/>
              <w:bottom w:val="nil"/>
              <w:right w:val="single" w:sz="4" w:space="0" w:color="auto"/>
            </w:tcBorders>
          </w:tcPr>
          <w:p w:rsidR="00502E10" w:rsidRPr="007D2CA2" w:rsidRDefault="00502E10" w:rsidP="00502E10">
            <w:pPr>
              <w:jc w:val="center"/>
              <w:rPr>
                <w:rFonts w:ascii="Times New Roman" w:hAnsi="Times New Roman" w:cs="Times New Roman"/>
                <w:bCs/>
                <w:sz w:val="24"/>
                <w:szCs w:val="24"/>
              </w:rPr>
            </w:pPr>
          </w:p>
        </w:tc>
        <w:tc>
          <w:tcPr>
            <w:tcW w:w="1251"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bCs/>
                <w:sz w:val="24"/>
                <w:szCs w:val="24"/>
              </w:rPr>
            </w:pPr>
            <w:r w:rsidRPr="007D2CA2">
              <w:rPr>
                <w:rFonts w:ascii="Times New Roman" w:hAnsi="Times New Roman" w:cs="Times New Roman"/>
                <w:bCs/>
                <w:sz w:val="24"/>
                <w:szCs w:val="24"/>
              </w:rPr>
              <w:t>Bằng VND</w:t>
            </w:r>
          </w:p>
        </w:tc>
        <w:tc>
          <w:tcPr>
            <w:tcW w:w="1192"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bCs/>
                <w:sz w:val="24"/>
                <w:szCs w:val="24"/>
              </w:rPr>
            </w:pPr>
            <w:r w:rsidRPr="007D2CA2">
              <w:rPr>
                <w:rFonts w:ascii="Times New Roman" w:hAnsi="Times New Roman" w:cs="Times New Roman"/>
                <w:bCs/>
                <w:sz w:val="24"/>
                <w:szCs w:val="24"/>
              </w:rPr>
              <w:t xml:space="preserve">Bằng ngoại tệ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bCs/>
                <w:sz w:val="24"/>
                <w:szCs w:val="24"/>
              </w:rPr>
            </w:pPr>
            <w:r w:rsidRPr="007D2CA2">
              <w:rPr>
                <w:rFonts w:ascii="Times New Roman" w:hAnsi="Times New Roman" w:cs="Times New Roman"/>
                <w:bCs/>
                <w:sz w:val="24"/>
                <w:szCs w:val="24"/>
              </w:rPr>
              <w:t>Tổng cộng</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bCs/>
                <w:sz w:val="24"/>
                <w:szCs w:val="24"/>
              </w:rPr>
            </w:pPr>
            <w:r w:rsidRPr="007D2CA2">
              <w:rPr>
                <w:rFonts w:ascii="Times New Roman" w:hAnsi="Times New Roman" w:cs="Times New Roman"/>
                <w:bCs/>
                <w:sz w:val="24"/>
                <w:szCs w:val="24"/>
              </w:rPr>
              <w:t>Bằng VND</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bCs/>
                <w:sz w:val="24"/>
                <w:szCs w:val="24"/>
              </w:rPr>
            </w:pPr>
            <w:r w:rsidRPr="007D2CA2">
              <w:rPr>
                <w:rFonts w:ascii="Times New Roman" w:hAnsi="Times New Roman" w:cs="Times New Roman"/>
                <w:bCs/>
                <w:sz w:val="24"/>
                <w:szCs w:val="24"/>
              </w:rPr>
              <w:t xml:space="preserve">Bằng ngoại tệ </w:t>
            </w:r>
          </w:p>
        </w:tc>
        <w:tc>
          <w:tcPr>
            <w:tcW w:w="1100"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bCs/>
                <w:sz w:val="24"/>
                <w:szCs w:val="24"/>
              </w:rPr>
            </w:pPr>
            <w:r w:rsidRPr="007D2CA2">
              <w:rPr>
                <w:rFonts w:ascii="Times New Roman" w:hAnsi="Times New Roman" w:cs="Times New Roman"/>
                <w:bCs/>
                <w:sz w:val="24"/>
                <w:szCs w:val="24"/>
              </w:rPr>
              <w:t>Tổng cộng</w:t>
            </w: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i/>
                <w:sz w:val="24"/>
                <w:szCs w:val="24"/>
              </w:rPr>
              <w:t>(1)</w:t>
            </w:r>
          </w:p>
        </w:tc>
        <w:tc>
          <w:tcPr>
            <w:tcW w:w="5724" w:type="dxa"/>
            <w:tcBorders>
              <w:top w:val="single" w:sz="4" w:space="0" w:color="auto"/>
              <w:left w:val="nil"/>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i/>
                <w:sz w:val="24"/>
                <w:szCs w:val="24"/>
              </w:rPr>
            </w:pPr>
            <w:r w:rsidRPr="007D2CA2">
              <w:rPr>
                <w:rFonts w:ascii="Times New Roman" w:hAnsi="Times New Roman" w:cs="Times New Roman"/>
                <w:i/>
                <w:sz w:val="24"/>
                <w:szCs w:val="24"/>
              </w:rPr>
              <w:t>(2)</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i/>
                <w:sz w:val="24"/>
                <w:szCs w:val="24"/>
              </w:rPr>
            </w:pPr>
            <w:r w:rsidRPr="007D2CA2">
              <w:rPr>
                <w:rFonts w:ascii="Times New Roman" w:hAnsi="Times New Roman" w:cs="Times New Roman"/>
                <w:i/>
                <w:sz w:val="24"/>
                <w:szCs w:val="24"/>
              </w:rPr>
              <w:t>(3)</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i/>
                <w:sz w:val="24"/>
                <w:szCs w:val="24"/>
              </w:rPr>
            </w:pPr>
            <w:r w:rsidRPr="007D2CA2">
              <w:rPr>
                <w:rFonts w:ascii="Times New Roman" w:hAnsi="Times New Roman" w:cs="Times New Roman"/>
                <w:i/>
                <w:sz w:val="24"/>
                <w:szCs w:val="24"/>
              </w:rPr>
              <w:t>(4)</w:t>
            </w:r>
          </w:p>
        </w:tc>
        <w:tc>
          <w:tcPr>
            <w:tcW w:w="1192" w:type="dxa"/>
            <w:tcBorders>
              <w:top w:val="single" w:sz="4" w:space="0" w:color="auto"/>
              <w:left w:val="nil"/>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i/>
                <w:sz w:val="24"/>
                <w:szCs w:val="24"/>
              </w:rPr>
            </w:pPr>
            <w:r w:rsidRPr="007D2CA2">
              <w:rPr>
                <w:rFonts w:ascii="Times New Roman" w:hAnsi="Times New Roman" w:cs="Times New Roman"/>
                <w:i/>
                <w:sz w:val="24"/>
                <w:szCs w:val="24"/>
              </w:rPr>
              <w:t>(5)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i/>
                <w:sz w:val="24"/>
                <w:szCs w:val="24"/>
              </w:rPr>
            </w:pPr>
            <w:r w:rsidRPr="007D2CA2">
              <w:rPr>
                <w:rFonts w:ascii="Times New Roman" w:hAnsi="Times New Roman" w:cs="Times New Roman"/>
                <w:i/>
                <w:sz w:val="24"/>
                <w:szCs w:val="24"/>
              </w:rPr>
              <w:t>(6)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i/>
                <w:sz w:val="24"/>
                <w:szCs w:val="24"/>
              </w:rPr>
            </w:pPr>
            <w:r w:rsidRPr="007D2CA2">
              <w:rPr>
                <w:rFonts w:ascii="Times New Roman" w:hAnsi="Times New Roman" w:cs="Times New Roman"/>
                <w:i/>
                <w:sz w:val="24"/>
                <w:szCs w:val="24"/>
              </w:rPr>
              <w:t>(7)</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i/>
                <w:sz w:val="24"/>
                <w:szCs w:val="24"/>
              </w:rPr>
            </w:pPr>
            <w:r w:rsidRPr="007D2CA2">
              <w:rPr>
                <w:rFonts w:ascii="Times New Roman" w:hAnsi="Times New Roman" w:cs="Times New Roman"/>
                <w:i/>
                <w:sz w:val="24"/>
                <w:szCs w:val="24"/>
              </w:rPr>
              <w:t>(8)</w:t>
            </w:r>
          </w:p>
        </w:tc>
        <w:tc>
          <w:tcPr>
            <w:tcW w:w="1100" w:type="dxa"/>
            <w:tcBorders>
              <w:top w:val="single" w:sz="4" w:space="0" w:color="auto"/>
              <w:left w:val="nil"/>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i/>
                <w:sz w:val="24"/>
                <w:szCs w:val="24"/>
              </w:rPr>
            </w:pPr>
            <w:r w:rsidRPr="007D2CA2">
              <w:rPr>
                <w:rFonts w:ascii="Times New Roman" w:hAnsi="Times New Roman" w:cs="Times New Roman"/>
                <w:i/>
                <w:sz w:val="24"/>
                <w:szCs w:val="24"/>
              </w:rPr>
              <w:t>(9)</w:t>
            </w: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1</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Nông nghiệp, lâm nghiệp và thuỷ sản</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0101</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2</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Khai khoáng</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0201</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3</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Công nghiệp chế biến, chế tạo</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0202</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4</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Sản xuất và phân phối điện, khí đốt, nước nóng, hơi nước và điều hoà không khí</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0203</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5</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Cung cấp nước; hoạt động quản lý và xử lý rác thải, nước thải.</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0204</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6</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Xây dựng</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0301</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7</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Bán buôn và bán lẻ</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0401</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8</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Vận tải, kho bãi</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0402</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9</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Dịch vụ lưu trú và ăn uống</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0403</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10</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Hoạt động xuất bản, phát sóng, sản xuất và phân phối nội dung</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0501</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11</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Hoạt động viễn thông, lập trình, máy tính, tư vấn, cơ sở hạ tầng máy tính và các dịch vụ thông tin khác</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0502</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lastRenderedPageBreak/>
              <w:t>12</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Hoạt động tài chính, ngân hàng và bảo hiểm</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0601</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13</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Hoạt động kinh doanh bất động sản</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0602</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14</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Hoạt động chuyên môn, khoa học và công nghệ</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0701</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15</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Hoạt động hành chính và dịch vụ hỗ trợ</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0702</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16</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Hoạt động của Đảng Cộng sản, tổ chức chính trị – xã hội, quản lý nhà nước, an ninh quốc phòng; bảo đảm xã hội bắt buộc</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0801</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17</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Giáo dục và đào tạo</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0802</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18</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Y tế và hoạt động trợ giúp xã hội</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0803</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19</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Nghệ thuật, thể thao và giải trí</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0804</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20</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Hoạt động dịch vụ khác</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0805</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21</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Hoạt động làm thuê các công việc trong các hộ gia đình, sản xuất sản phẩm vật chất và dịch vụ tự tiêu dùng của hộ gia đình</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0806</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single" w:sz="4" w:space="0" w:color="auto"/>
              <w:left w:val="single" w:sz="4" w:space="0" w:color="auto"/>
              <w:bottom w:val="single" w:sz="4" w:space="0" w:color="auto"/>
              <w:right w:val="single" w:sz="4" w:space="0" w:color="auto"/>
            </w:tcBorders>
            <w:shd w:val="clear" w:color="auto" w:fill="auto"/>
            <w:noWrap/>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22</w:t>
            </w:r>
          </w:p>
        </w:tc>
        <w:tc>
          <w:tcPr>
            <w:tcW w:w="572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jc w:val="both"/>
              <w:rPr>
                <w:rFonts w:ascii="Times New Roman" w:hAnsi="Times New Roman" w:cs="Times New Roman"/>
                <w:sz w:val="24"/>
                <w:szCs w:val="24"/>
              </w:rPr>
            </w:pPr>
            <w:r w:rsidRPr="007D2CA2">
              <w:rPr>
                <w:rFonts w:ascii="Times New Roman" w:hAnsi="Times New Roman" w:cs="Times New Roman"/>
                <w:sz w:val="24"/>
                <w:szCs w:val="24"/>
              </w:rPr>
              <w:t>Hoạt động của các tổ chức và cơ quan quốc tế</w:t>
            </w:r>
          </w:p>
        </w:tc>
        <w:tc>
          <w:tcPr>
            <w:tcW w:w="1330" w:type="dxa"/>
            <w:tcBorders>
              <w:top w:val="single" w:sz="4" w:space="0" w:color="auto"/>
              <w:left w:val="nil"/>
              <w:bottom w:val="single" w:sz="4" w:space="0" w:color="auto"/>
              <w:right w:val="single" w:sz="4" w:space="0" w:color="auto"/>
            </w:tcBorders>
            <w:vAlign w:val="center"/>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sz w:val="24"/>
                <w:szCs w:val="24"/>
              </w:rPr>
              <w:t>0807</w:t>
            </w: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c>
          <w:tcPr>
            <w:tcW w:w="1100" w:type="dxa"/>
            <w:tcBorders>
              <w:top w:val="single" w:sz="4" w:space="0" w:color="auto"/>
              <w:left w:val="nil"/>
              <w:bottom w:val="single" w:sz="4" w:space="0" w:color="auto"/>
              <w:right w:val="single" w:sz="4" w:space="0" w:color="auto"/>
            </w:tcBorders>
            <w:shd w:val="clear" w:color="auto" w:fill="auto"/>
            <w:vAlign w:val="center"/>
          </w:tcPr>
          <w:p w:rsidR="00502E10" w:rsidRPr="007D2CA2" w:rsidRDefault="00502E10" w:rsidP="00502E10">
            <w:pPr>
              <w:rPr>
                <w:rFonts w:ascii="Times New Roman" w:hAnsi="Times New Roman" w:cs="Times New Roman"/>
                <w:sz w:val="24"/>
                <w:szCs w:val="24"/>
              </w:rPr>
            </w:pPr>
          </w:p>
        </w:tc>
      </w:tr>
      <w:tr w:rsidR="00B12A10" w:rsidRPr="007D2CA2" w:rsidTr="00766642">
        <w:trPr>
          <w:trHeight w:val="403"/>
        </w:trPr>
        <w:tc>
          <w:tcPr>
            <w:tcW w:w="753" w:type="dxa"/>
            <w:tcBorders>
              <w:top w:val="nil"/>
              <w:left w:val="single" w:sz="4" w:space="0" w:color="auto"/>
              <w:bottom w:val="single" w:sz="4" w:space="0" w:color="auto"/>
              <w:right w:val="single" w:sz="4" w:space="0" w:color="auto"/>
            </w:tcBorders>
            <w:shd w:val="clear" w:color="auto" w:fill="auto"/>
            <w:noWrap/>
            <w:vAlign w:val="center"/>
            <w:hideMark/>
          </w:tcPr>
          <w:p w:rsidR="00502E10" w:rsidRPr="007D2CA2" w:rsidRDefault="00502E10" w:rsidP="00502E10">
            <w:pPr>
              <w:jc w:val="center"/>
              <w:rPr>
                <w:rFonts w:ascii="Times New Roman" w:hAnsi="Times New Roman" w:cs="Times New Roman"/>
                <w:b/>
                <w:bCs/>
                <w:sz w:val="24"/>
                <w:szCs w:val="24"/>
              </w:rPr>
            </w:pPr>
          </w:p>
        </w:tc>
        <w:tc>
          <w:tcPr>
            <w:tcW w:w="5724"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jc w:val="center"/>
              <w:rPr>
                <w:rFonts w:ascii="Times New Roman" w:hAnsi="Times New Roman" w:cs="Times New Roman"/>
                <w:sz w:val="24"/>
                <w:szCs w:val="24"/>
              </w:rPr>
            </w:pPr>
            <w:r w:rsidRPr="007D2CA2">
              <w:rPr>
                <w:rFonts w:ascii="Times New Roman" w:hAnsi="Times New Roman" w:cs="Times New Roman"/>
                <w:b/>
                <w:bCs/>
                <w:sz w:val="24"/>
                <w:szCs w:val="24"/>
              </w:rPr>
              <w:t>Tổng cộng (= 1 + 2 +…22)</w:t>
            </w:r>
          </w:p>
        </w:tc>
        <w:tc>
          <w:tcPr>
            <w:tcW w:w="133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502E10" w:rsidRPr="007D2CA2" w:rsidRDefault="00502E10" w:rsidP="00502E10">
            <w:pPr>
              <w:rPr>
                <w:rFonts w:ascii="Times New Roman" w:hAnsi="Times New Roman" w:cs="Times New Roman"/>
                <w:sz w:val="24"/>
                <w:szCs w:val="24"/>
              </w:rPr>
            </w:pPr>
          </w:p>
        </w:tc>
        <w:tc>
          <w:tcPr>
            <w:tcW w:w="12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rPr>
                <w:rFonts w:ascii="Times New Roman" w:hAnsi="Times New Roman" w:cs="Times New Roman"/>
                <w:sz w:val="24"/>
                <w:szCs w:val="24"/>
              </w:rPr>
            </w:pPr>
            <w:r w:rsidRPr="007D2CA2">
              <w:rPr>
                <w:rFonts w:ascii="Times New Roman" w:hAnsi="Times New Roman" w:cs="Times New Roman"/>
                <w:sz w:val="24"/>
                <w:szCs w:val="24"/>
              </w:rPr>
              <w:t> </w:t>
            </w:r>
          </w:p>
        </w:tc>
        <w:tc>
          <w:tcPr>
            <w:tcW w:w="1192"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rPr>
                <w:rFonts w:ascii="Times New Roman" w:hAnsi="Times New Roman" w:cs="Times New Roman"/>
                <w:sz w:val="24"/>
                <w:szCs w:val="24"/>
              </w:rPr>
            </w:pPr>
            <w:r w:rsidRPr="007D2CA2">
              <w:rPr>
                <w:rFonts w:ascii="Times New Roman" w:hAnsi="Times New Roman" w:cs="Times New Roman"/>
                <w:sz w:val="24"/>
                <w:szCs w:val="24"/>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rPr>
                <w:rFonts w:ascii="Times New Roman" w:hAnsi="Times New Roman" w:cs="Times New Roman"/>
                <w:sz w:val="24"/>
                <w:szCs w:val="24"/>
              </w:rPr>
            </w:pPr>
            <w:r w:rsidRPr="007D2CA2">
              <w:rPr>
                <w:rFonts w:ascii="Times New Roman" w:hAnsi="Times New Roman" w:cs="Times New Roman"/>
                <w:sz w:val="24"/>
                <w:szCs w:val="24"/>
              </w:rPr>
              <w:t> </w:t>
            </w:r>
          </w:p>
        </w:tc>
        <w:tc>
          <w:tcPr>
            <w:tcW w:w="992"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rPr>
                <w:rFonts w:ascii="Times New Roman" w:hAnsi="Times New Roman" w:cs="Times New Roman"/>
                <w:sz w:val="24"/>
                <w:szCs w:val="24"/>
              </w:rPr>
            </w:pPr>
            <w:r w:rsidRPr="007D2CA2">
              <w:rPr>
                <w:rFonts w:ascii="Times New Roman" w:hAnsi="Times New Roman" w:cs="Times New Roman"/>
                <w:sz w:val="24"/>
                <w:szCs w:val="24"/>
              </w:rPr>
              <w:t> </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rPr>
                <w:rFonts w:ascii="Times New Roman" w:hAnsi="Times New Roman" w:cs="Times New Roman"/>
                <w:sz w:val="24"/>
                <w:szCs w:val="24"/>
              </w:rPr>
            </w:pPr>
            <w:r w:rsidRPr="007D2CA2">
              <w:rPr>
                <w:rFonts w:ascii="Times New Roman" w:hAnsi="Times New Roman" w:cs="Times New Roman"/>
                <w:sz w:val="24"/>
                <w:szCs w:val="24"/>
              </w:rPr>
              <w:t> </w:t>
            </w:r>
          </w:p>
        </w:tc>
        <w:tc>
          <w:tcPr>
            <w:tcW w:w="1100" w:type="dxa"/>
            <w:tcBorders>
              <w:top w:val="nil"/>
              <w:left w:val="single" w:sz="4" w:space="0" w:color="auto"/>
              <w:bottom w:val="single" w:sz="4" w:space="0" w:color="auto"/>
              <w:right w:val="single" w:sz="4" w:space="0" w:color="auto"/>
            </w:tcBorders>
            <w:shd w:val="clear" w:color="auto" w:fill="auto"/>
            <w:vAlign w:val="center"/>
            <w:hideMark/>
          </w:tcPr>
          <w:p w:rsidR="00502E10" w:rsidRPr="007D2CA2" w:rsidRDefault="00502E10" w:rsidP="00502E10">
            <w:pPr>
              <w:rPr>
                <w:rFonts w:ascii="Times New Roman" w:hAnsi="Times New Roman" w:cs="Times New Roman"/>
                <w:sz w:val="24"/>
                <w:szCs w:val="24"/>
              </w:rPr>
            </w:pPr>
            <w:r w:rsidRPr="007D2CA2">
              <w:rPr>
                <w:rFonts w:ascii="Times New Roman" w:hAnsi="Times New Roman" w:cs="Times New Roman"/>
                <w:sz w:val="24"/>
                <w:szCs w:val="24"/>
              </w:rPr>
              <w:t> </w:t>
            </w:r>
          </w:p>
        </w:tc>
      </w:tr>
    </w:tbl>
    <w:p w:rsidR="00502E10" w:rsidRPr="00B12A10" w:rsidRDefault="00502E10" w:rsidP="00502E10">
      <w:pPr>
        <w:tabs>
          <w:tab w:val="left" w:pos="14446"/>
        </w:tabs>
        <w:spacing w:after="40"/>
        <w:ind w:left="142" w:right="141" w:firstLine="142"/>
        <w:jc w:val="both"/>
        <w:rPr>
          <w:rFonts w:ascii="Times New Roman" w:hAnsi="Times New Roman" w:cs="Times New Roman"/>
          <w:b/>
          <w:bCs/>
          <w:sz w:val="24"/>
          <w:szCs w:val="24"/>
        </w:rPr>
      </w:pPr>
    </w:p>
    <w:p w:rsidR="00502E10" w:rsidRPr="00B12A10" w:rsidRDefault="00502E10" w:rsidP="001C51E2">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b/>
          <w:bCs/>
          <w:i/>
          <w:iCs/>
          <w:sz w:val="24"/>
          <w:szCs w:val="24"/>
        </w:rPr>
        <w:t xml:space="preserve">1. Đối tượng báo cáo: </w:t>
      </w:r>
      <w:r w:rsidRPr="00B12A10">
        <w:rPr>
          <w:rFonts w:ascii="Times New Roman" w:hAnsi="Times New Roman" w:cs="Times New Roman"/>
          <w:bCs/>
          <w:iCs/>
          <w:sz w:val="24"/>
          <w:szCs w:val="24"/>
        </w:rPr>
        <w:t>Các tổ chức tín dụng</w:t>
      </w:r>
      <w:r w:rsidRPr="00B12A10">
        <w:rPr>
          <w:rFonts w:ascii="Times New Roman" w:hAnsi="Times New Roman" w:cs="Times New Roman"/>
          <w:sz w:val="24"/>
          <w:szCs w:val="24"/>
        </w:rPr>
        <w:t>.</w:t>
      </w:r>
    </w:p>
    <w:p w:rsidR="00502E10" w:rsidRPr="00B12A10" w:rsidRDefault="00502E10" w:rsidP="001C51E2">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b/>
          <w:bCs/>
          <w:i/>
          <w:iCs/>
          <w:sz w:val="24"/>
          <w:szCs w:val="24"/>
        </w:rPr>
        <w:t xml:space="preserve">2. Yêu cầu số liệu báo cáo: </w:t>
      </w:r>
      <w:r w:rsidRPr="00B12A10">
        <w:rPr>
          <w:rFonts w:ascii="Times New Roman" w:hAnsi="Times New Roman" w:cs="Times New Roman"/>
          <w:bCs/>
          <w:iCs/>
          <w:sz w:val="24"/>
          <w:szCs w:val="24"/>
        </w:rPr>
        <w:t>Trụ sở chính tổ chức tín dụng gửi báo cáo cho NHNN thông qua Cục Công nghệ thông tin</w:t>
      </w:r>
      <w:r w:rsidRPr="00B12A10">
        <w:rPr>
          <w:rFonts w:ascii="Times New Roman" w:hAnsi="Times New Roman" w:cs="Times New Roman"/>
          <w:sz w:val="24"/>
          <w:szCs w:val="24"/>
        </w:rPr>
        <w:t>.</w:t>
      </w:r>
    </w:p>
    <w:p w:rsidR="00502E10" w:rsidRPr="00B12A10" w:rsidRDefault="00502E10" w:rsidP="001C51E2">
      <w:pPr>
        <w:spacing w:before="60" w:after="60" w:line="240" w:lineRule="atLeast"/>
        <w:jc w:val="both"/>
        <w:rPr>
          <w:rFonts w:ascii="Times New Roman" w:hAnsi="Times New Roman" w:cs="Times New Roman"/>
          <w:bCs/>
          <w:iCs/>
          <w:sz w:val="24"/>
          <w:szCs w:val="24"/>
        </w:rPr>
      </w:pPr>
      <w:r w:rsidRPr="00B12A10">
        <w:rPr>
          <w:rFonts w:ascii="Times New Roman" w:hAnsi="Times New Roman" w:cs="Times New Roman"/>
          <w:bCs/>
          <w:iCs/>
          <w:sz w:val="24"/>
          <w:szCs w:val="24"/>
        </w:rPr>
        <w:t>- Số liệu toàn hệ thống;</w:t>
      </w:r>
    </w:p>
    <w:p w:rsidR="00502E10" w:rsidRPr="00B12A10" w:rsidRDefault="00502E10" w:rsidP="001C51E2">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bCs/>
          <w:iCs/>
          <w:sz w:val="24"/>
          <w:szCs w:val="24"/>
        </w:rPr>
        <w:t>- Số liệu từng chi nhánh tổ chức tín dụng trong hệ thống (nếu có)</w:t>
      </w:r>
      <w:r w:rsidRPr="00B12A10">
        <w:rPr>
          <w:rFonts w:ascii="Times New Roman" w:hAnsi="Times New Roman" w:cs="Times New Roman"/>
          <w:sz w:val="24"/>
          <w:szCs w:val="24"/>
        </w:rPr>
        <w:t>.</w:t>
      </w:r>
    </w:p>
    <w:p w:rsidR="00502E10" w:rsidRPr="00B12A10" w:rsidRDefault="00F53B96" w:rsidP="001C51E2">
      <w:pPr>
        <w:spacing w:before="60" w:after="60" w:line="240" w:lineRule="atLeast"/>
        <w:jc w:val="both"/>
        <w:rPr>
          <w:rFonts w:ascii="Times New Roman" w:hAnsi="Times New Roman" w:cs="Times New Roman"/>
          <w:b/>
          <w:bCs/>
          <w:i/>
          <w:iCs/>
          <w:sz w:val="24"/>
          <w:szCs w:val="24"/>
        </w:rPr>
      </w:pPr>
      <w:r>
        <w:rPr>
          <w:rFonts w:ascii="Times New Roman" w:hAnsi="Times New Roman" w:cs="Times New Roman"/>
          <w:b/>
          <w:bCs/>
          <w:i/>
          <w:iCs/>
          <w:sz w:val="24"/>
          <w:szCs w:val="24"/>
        </w:rPr>
        <w:t>3</w:t>
      </w:r>
      <w:r w:rsidR="00502E10" w:rsidRPr="00B12A10">
        <w:rPr>
          <w:rFonts w:ascii="Times New Roman" w:hAnsi="Times New Roman" w:cs="Times New Roman"/>
          <w:b/>
          <w:bCs/>
          <w:i/>
          <w:iCs/>
          <w:sz w:val="24"/>
          <w:szCs w:val="24"/>
        </w:rPr>
        <w:t>. Hướng dẫn lập báo cáo:</w:t>
      </w:r>
    </w:p>
    <w:p w:rsidR="00502E10" w:rsidRPr="006A64A8" w:rsidRDefault="00502E10" w:rsidP="001C51E2">
      <w:pPr>
        <w:spacing w:before="60" w:after="60" w:line="240" w:lineRule="atLeast"/>
        <w:jc w:val="both"/>
        <w:rPr>
          <w:rFonts w:ascii="Times New Roman" w:hAnsi="Times New Roman" w:cs="Times New Roman"/>
          <w:sz w:val="24"/>
          <w:szCs w:val="24"/>
        </w:rPr>
      </w:pPr>
      <w:r w:rsidRPr="006A64A8">
        <w:rPr>
          <w:rFonts w:ascii="Times New Roman" w:hAnsi="Times New Roman" w:cs="Times New Roman"/>
          <w:b/>
          <w:sz w:val="24"/>
          <w:szCs w:val="24"/>
        </w:rPr>
        <w:t xml:space="preserve">- </w:t>
      </w:r>
      <w:r w:rsidRPr="006A64A8">
        <w:rPr>
          <w:rFonts w:ascii="Times New Roman" w:hAnsi="Times New Roman" w:cs="Times New Roman"/>
          <w:sz w:val="24"/>
          <w:szCs w:val="24"/>
        </w:rPr>
        <w:t>Thống kê số dư huy động vốn của tổ chức và cá nhân là Người cư trú của Việt Nam (</w:t>
      </w:r>
      <w:r w:rsidR="00C73766" w:rsidRPr="006A64A8">
        <w:rPr>
          <w:rFonts w:ascii="Times New Roman" w:hAnsi="Times New Roman" w:cs="Times New Roman"/>
          <w:i/>
          <w:sz w:val="24"/>
          <w:szCs w:val="24"/>
        </w:rPr>
        <w:t>loại trừ</w:t>
      </w:r>
      <w:r w:rsidRPr="006A64A8">
        <w:rPr>
          <w:rFonts w:ascii="Times New Roman" w:hAnsi="Times New Roman" w:cs="Times New Roman"/>
          <w:i/>
          <w:sz w:val="24"/>
          <w:szCs w:val="24"/>
        </w:rPr>
        <w:t xml:space="preserve"> huy động vốn từ các tổ chức tín dụng khác; </w:t>
      </w:r>
      <w:r w:rsidR="00C73766" w:rsidRPr="006A64A8">
        <w:rPr>
          <w:rFonts w:ascii="Times New Roman" w:hAnsi="Times New Roman" w:cs="Times New Roman"/>
          <w:i/>
          <w:sz w:val="24"/>
          <w:szCs w:val="24"/>
        </w:rPr>
        <w:t>Chính Phủ</w:t>
      </w:r>
      <w:r w:rsidR="006A64A8" w:rsidRPr="006A64A8">
        <w:rPr>
          <w:rFonts w:ascii="Times New Roman" w:hAnsi="Times New Roman" w:cs="Times New Roman"/>
          <w:i/>
          <w:sz w:val="24"/>
          <w:szCs w:val="24"/>
        </w:rPr>
        <w:t>,</w:t>
      </w:r>
      <w:r w:rsidR="00C73766" w:rsidRPr="006A64A8">
        <w:rPr>
          <w:rFonts w:ascii="Times New Roman" w:hAnsi="Times New Roman" w:cs="Times New Roman"/>
          <w:i/>
          <w:sz w:val="24"/>
          <w:szCs w:val="24"/>
        </w:rPr>
        <w:t xml:space="preserve"> </w:t>
      </w:r>
      <w:r w:rsidR="0003108C" w:rsidRPr="006A64A8">
        <w:rPr>
          <w:rFonts w:ascii="Times New Roman" w:hAnsi="Times New Roman"/>
          <w:i/>
          <w:sz w:val="24"/>
          <w:szCs w:val="24"/>
        </w:rPr>
        <w:t>cơ quan Chính phủ và các cơ quan trực thuộc Chính phủ (</w:t>
      </w:r>
      <w:r w:rsidR="00C73766" w:rsidRPr="006A64A8">
        <w:rPr>
          <w:rFonts w:ascii="Times New Roman" w:hAnsi="Times New Roman"/>
          <w:i/>
          <w:sz w:val="24"/>
          <w:szCs w:val="24"/>
        </w:rPr>
        <w:t>bao gồm</w:t>
      </w:r>
      <w:r w:rsidR="0003108C" w:rsidRPr="006A64A8">
        <w:rPr>
          <w:rFonts w:ascii="Times New Roman" w:hAnsi="Times New Roman"/>
          <w:i/>
          <w:sz w:val="24"/>
          <w:szCs w:val="24"/>
        </w:rPr>
        <w:t xml:space="preserve"> Bảo hiểm xã hội Việt Nam</w:t>
      </w:r>
      <w:r w:rsidRPr="006A64A8">
        <w:rPr>
          <w:rFonts w:ascii="Times New Roman" w:hAnsi="Times New Roman" w:cs="Times New Roman"/>
          <w:sz w:val="24"/>
          <w:szCs w:val="24"/>
        </w:rPr>
        <w:t>)</w:t>
      </w:r>
      <w:r w:rsidR="0003108C" w:rsidRPr="006A64A8">
        <w:rPr>
          <w:rFonts w:ascii="Times New Roman" w:hAnsi="Times New Roman" w:cs="Times New Roman"/>
          <w:sz w:val="24"/>
          <w:szCs w:val="24"/>
        </w:rPr>
        <w:t>)</w:t>
      </w:r>
      <w:r w:rsidRPr="006A64A8">
        <w:rPr>
          <w:rFonts w:ascii="Times New Roman" w:hAnsi="Times New Roman" w:cs="Times New Roman"/>
          <w:sz w:val="24"/>
          <w:szCs w:val="24"/>
        </w:rPr>
        <w:t xml:space="preserve"> tại ngày cuối cùng của kỳ báo cáo.</w:t>
      </w:r>
    </w:p>
    <w:p w:rsidR="00502E10" w:rsidRPr="006A64A8" w:rsidRDefault="00502E10" w:rsidP="001C51E2">
      <w:pPr>
        <w:spacing w:before="60" w:after="60" w:line="240" w:lineRule="atLeast"/>
        <w:jc w:val="both"/>
        <w:rPr>
          <w:rFonts w:ascii="Times New Roman" w:hAnsi="Times New Roman" w:cs="Times New Roman"/>
          <w:sz w:val="24"/>
          <w:szCs w:val="24"/>
        </w:rPr>
      </w:pPr>
      <w:r w:rsidRPr="006A64A8">
        <w:rPr>
          <w:rFonts w:ascii="Times New Roman" w:hAnsi="Times New Roman" w:cs="Times New Roman"/>
          <w:b/>
          <w:sz w:val="24"/>
          <w:szCs w:val="24"/>
        </w:rPr>
        <w:t xml:space="preserve">- </w:t>
      </w:r>
      <w:r w:rsidRPr="006A64A8">
        <w:rPr>
          <w:rFonts w:ascii="Times New Roman" w:hAnsi="Times New Roman" w:cs="Times New Roman"/>
          <w:sz w:val="24"/>
          <w:szCs w:val="24"/>
        </w:rPr>
        <w:t>Việc phân loại huy động vốn của tổ chức tín dụng theo ngành kinh tế căn cứ vào hồ sơ của khách hàng.</w:t>
      </w:r>
    </w:p>
    <w:p w:rsidR="00502E10" w:rsidRPr="006A64A8" w:rsidRDefault="00502E10" w:rsidP="001C51E2">
      <w:pPr>
        <w:spacing w:before="60" w:after="60" w:line="240" w:lineRule="atLeast"/>
        <w:jc w:val="both"/>
        <w:rPr>
          <w:rFonts w:ascii="Times New Roman" w:hAnsi="Times New Roman" w:cs="Times New Roman"/>
          <w:sz w:val="24"/>
          <w:szCs w:val="24"/>
        </w:rPr>
      </w:pPr>
      <w:r w:rsidRPr="006A64A8">
        <w:rPr>
          <w:rFonts w:ascii="Times New Roman" w:hAnsi="Times New Roman" w:cs="Times New Roman"/>
          <w:b/>
          <w:bCs/>
          <w:iCs/>
          <w:sz w:val="24"/>
          <w:szCs w:val="24"/>
        </w:rPr>
        <w:t xml:space="preserve">- </w:t>
      </w:r>
      <w:r w:rsidRPr="006A64A8">
        <w:rPr>
          <w:rFonts w:ascii="Times New Roman" w:hAnsi="Times New Roman" w:cs="Times New Roman"/>
          <w:bCs/>
          <w:iCs/>
          <w:sz w:val="24"/>
          <w:szCs w:val="24"/>
        </w:rPr>
        <w:t xml:space="preserve">Thống kê theo loại tiền VND và các loại ngoại tệ quy đổi ra VND theo </w:t>
      </w:r>
      <w:r w:rsidRPr="006A64A8">
        <w:rPr>
          <w:rFonts w:ascii="Times New Roman" w:hAnsi="Times New Roman" w:cs="Times New Roman"/>
          <w:sz w:val="24"/>
          <w:szCs w:val="24"/>
        </w:rPr>
        <w:t>hướng dẫn tại Phần 1 Phụ lục 2 Thông tư này.</w:t>
      </w:r>
    </w:p>
    <w:p w:rsidR="00502E10" w:rsidRPr="006A64A8" w:rsidRDefault="00502E10" w:rsidP="001C51E2">
      <w:pPr>
        <w:spacing w:before="60" w:after="60" w:line="240" w:lineRule="atLeast"/>
        <w:jc w:val="both"/>
        <w:rPr>
          <w:rFonts w:ascii="Times New Roman" w:hAnsi="Times New Roman" w:cs="Times New Roman"/>
          <w:sz w:val="24"/>
          <w:szCs w:val="24"/>
        </w:rPr>
      </w:pPr>
      <w:r w:rsidRPr="006A64A8">
        <w:rPr>
          <w:rFonts w:ascii="Times New Roman" w:hAnsi="Times New Roman" w:cs="Times New Roman"/>
          <w:b/>
          <w:sz w:val="24"/>
          <w:szCs w:val="24"/>
        </w:rPr>
        <w:lastRenderedPageBreak/>
        <w:t xml:space="preserve">- </w:t>
      </w:r>
      <w:r w:rsidRPr="006A64A8">
        <w:rPr>
          <w:rFonts w:ascii="Times New Roman" w:hAnsi="Times New Roman" w:cs="Times New Roman"/>
          <w:sz w:val="24"/>
          <w:szCs w:val="24"/>
        </w:rPr>
        <w:t>Cột (4), cột (5): Thống kê số dư các khoản tiền gửi (tiền gửi không kỳ hạn, tiền gửi tiết kiệm, tiền gửi có kỳ hạn, tiền gửi chuyên dùng và các loại tiền gửi khác) tại tổ chức tín dụng từ các tổ chức và cá nhân là Người cư trú của Việt Nam (</w:t>
      </w:r>
      <w:r w:rsidR="00C73766" w:rsidRPr="006A64A8">
        <w:rPr>
          <w:rFonts w:ascii="Times New Roman" w:hAnsi="Times New Roman" w:cs="Times New Roman"/>
          <w:i/>
          <w:sz w:val="24"/>
          <w:szCs w:val="24"/>
        </w:rPr>
        <w:t>loại trừ</w:t>
      </w:r>
      <w:r w:rsidRPr="006A64A8">
        <w:rPr>
          <w:rFonts w:ascii="Times New Roman" w:hAnsi="Times New Roman" w:cs="Times New Roman"/>
          <w:i/>
          <w:sz w:val="24"/>
          <w:szCs w:val="24"/>
        </w:rPr>
        <w:t xml:space="preserve"> tiền gửi từ các </w:t>
      </w:r>
      <w:r w:rsidR="0003108C" w:rsidRPr="006A64A8">
        <w:rPr>
          <w:rFonts w:ascii="Times New Roman" w:hAnsi="Times New Roman" w:cs="Times New Roman"/>
          <w:i/>
          <w:sz w:val="24"/>
          <w:szCs w:val="24"/>
        </w:rPr>
        <w:t xml:space="preserve">tổ chức tín dụng khác; </w:t>
      </w:r>
      <w:r w:rsidR="006A64A8" w:rsidRPr="006A64A8">
        <w:rPr>
          <w:rFonts w:ascii="Times New Roman" w:hAnsi="Times New Roman" w:cs="Times New Roman"/>
          <w:i/>
          <w:sz w:val="24"/>
          <w:szCs w:val="24"/>
        </w:rPr>
        <w:t xml:space="preserve">Chính Phủ, </w:t>
      </w:r>
      <w:r w:rsidR="0003108C" w:rsidRPr="006A64A8">
        <w:rPr>
          <w:rFonts w:ascii="Times New Roman" w:hAnsi="Times New Roman"/>
          <w:i/>
          <w:sz w:val="24"/>
          <w:szCs w:val="24"/>
        </w:rPr>
        <w:t>cơ quan Chính phủ và các cơ quan trực thuộc Chính phủ (</w:t>
      </w:r>
      <w:r w:rsidR="00C73766" w:rsidRPr="006A64A8">
        <w:rPr>
          <w:rFonts w:ascii="Times New Roman" w:hAnsi="Times New Roman"/>
          <w:i/>
          <w:sz w:val="24"/>
          <w:szCs w:val="24"/>
        </w:rPr>
        <w:t>bao gồm</w:t>
      </w:r>
      <w:r w:rsidR="0003108C" w:rsidRPr="006A64A8">
        <w:rPr>
          <w:rFonts w:ascii="Times New Roman" w:hAnsi="Times New Roman"/>
          <w:i/>
          <w:sz w:val="24"/>
          <w:szCs w:val="24"/>
        </w:rPr>
        <w:t xml:space="preserve"> Bảo hiểm xã hội Việt Nam</w:t>
      </w:r>
      <w:r w:rsidR="0003108C" w:rsidRPr="006A64A8">
        <w:rPr>
          <w:rFonts w:ascii="Times New Roman" w:hAnsi="Times New Roman" w:cs="Times New Roman"/>
          <w:sz w:val="24"/>
          <w:szCs w:val="24"/>
        </w:rPr>
        <w:t>))</w:t>
      </w:r>
      <w:r w:rsidRPr="006A64A8">
        <w:rPr>
          <w:rFonts w:ascii="Times New Roman" w:hAnsi="Times New Roman" w:cs="Times New Roman"/>
          <w:sz w:val="24"/>
          <w:szCs w:val="24"/>
        </w:rPr>
        <w:t xml:space="preserve"> tại ngày cuối cùng của kỳ báo cáo phân theo ngành kinh tế.</w:t>
      </w:r>
    </w:p>
    <w:p w:rsidR="00502E10" w:rsidRPr="006A64A8" w:rsidRDefault="00502E10" w:rsidP="001C51E2">
      <w:pPr>
        <w:spacing w:before="60" w:after="60" w:line="240" w:lineRule="atLeast"/>
        <w:jc w:val="both"/>
        <w:rPr>
          <w:rFonts w:ascii="Times New Roman" w:hAnsi="Times New Roman" w:cs="Times New Roman"/>
          <w:sz w:val="24"/>
          <w:szCs w:val="24"/>
        </w:rPr>
      </w:pPr>
      <w:r w:rsidRPr="006A64A8">
        <w:rPr>
          <w:rFonts w:ascii="Times New Roman" w:hAnsi="Times New Roman" w:cs="Times New Roman"/>
          <w:b/>
          <w:sz w:val="24"/>
          <w:szCs w:val="24"/>
        </w:rPr>
        <w:t>-</w:t>
      </w:r>
      <w:r w:rsidRPr="006A64A8">
        <w:rPr>
          <w:rFonts w:ascii="Times New Roman" w:hAnsi="Times New Roman" w:cs="Times New Roman"/>
          <w:sz w:val="24"/>
          <w:szCs w:val="24"/>
        </w:rPr>
        <w:t xml:space="preserve"> Cột (6) = Cột (4) + cột (5).</w:t>
      </w:r>
    </w:p>
    <w:p w:rsidR="00502E10" w:rsidRPr="006A64A8" w:rsidRDefault="00502E10" w:rsidP="001C51E2">
      <w:pPr>
        <w:spacing w:before="60" w:after="60" w:line="240" w:lineRule="atLeast"/>
        <w:jc w:val="both"/>
        <w:rPr>
          <w:rFonts w:ascii="Times New Roman" w:hAnsi="Times New Roman" w:cs="Times New Roman"/>
          <w:sz w:val="24"/>
          <w:szCs w:val="24"/>
        </w:rPr>
      </w:pPr>
      <w:r w:rsidRPr="006A64A8">
        <w:rPr>
          <w:rFonts w:ascii="Times New Roman" w:hAnsi="Times New Roman" w:cs="Times New Roman"/>
          <w:b/>
          <w:sz w:val="24"/>
          <w:szCs w:val="24"/>
        </w:rPr>
        <w:t>-</w:t>
      </w:r>
      <w:r w:rsidRPr="006A64A8">
        <w:rPr>
          <w:rFonts w:ascii="Times New Roman" w:hAnsi="Times New Roman" w:cs="Times New Roman"/>
          <w:sz w:val="24"/>
          <w:szCs w:val="24"/>
        </w:rPr>
        <w:t xml:space="preserve"> Cột (7), cột (8): Thống kê số dư phát hành giấy tờ có giá (chứng chỉ tiền gửi, kỳ phiếu, tín phiếu, trái phiếu) của tổ chức tín dụng cho các tổ chức và cá nhân là Người cư trú của Việt Nam (</w:t>
      </w:r>
      <w:r w:rsidR="00C73766" w:rsidRPr="006A64A8">
        <w:rPr>
          <w:rFonts w:ascii="Times New Roman" w:hAnsi="Times New Roman" w:cs="Times New Roman"/>
          <w:i/>
          <w:sz w:val="24"/>
          <w:szCs w:val="24"/>
        </w:rPr>
        <w:t>loại trừ</w:t>
      </w:r>
      <w:r w:rsidRPr="006A64A8">
        <w:rPr>
          <w:rFonts w:ascii="Times New Roman" w:hAnsi="Times New Roman" w:cs="Times New Roman"/>
          <w:i/>
          <w:sz w:val="24"/>
          <w:szCs w:val="24"/>
        </w:rPr>
        <w:t xml:space="preserve"> phát hành giấy tờ có giá cho các </w:t>
      </w:r>
      <w:r w:rsidR="0003108C" w:rsidRPr="006A64A8">
        <w:rPr>
          <w:rFonts w:ascii="Times New Roman" w:hAnsi="Times New Roman" w:cs="Times New Roman"/>
          <w:i/>
          <w:sz w:val="24"/>
          <w:szCs w:val="24"/>
        </w:rPr>
        <w:t xml:space="preserve">tổ chức tín dụng khác; </w:t>
      </w:r>
      <w:r w:rsidR="006A64A8" w:rsidRPr="006A64A8">
        <w:rPr>
          <w:rFonts w:ascii="Times New Roman" w:hAnsi="Times New Roman" w:cs="Times New Roman"/>
          <w:i/>
          <w:sz w:val="24"/>
          <w:szCs w:val="24"/>
        </w:rPr>
        <w:t xml:space="preserve">Chính Phủ, </w:t>
      </w:r>
      <w:r w:rsidR="0003108C" w:rsidRPr="006A64A8">
        <w:rPr>
          <w:rFonts w:ascii="Times New Roman" w:hAnsi="Times New Roman"/>
          <w:i/>
          <w:sz w:val="24"/>
          <w:szCs w:val="24"/>
        </w:rPr>
        <w:t>cơ quan Chính phủ và các cơ quan trực thuộc Chính phủ (</w:t>
      </w:r>
      <w:r w:rsidR="00C73766" w:rsidRPr="006A64A8">
        <w:rPr>
          <w:rFonts w:ascii="Times New Roman" w:hAnsi="Times New Roman"/>
          <w:i/>
          <w:sz w:val="24"/>
          <w:szCs w:val="24"/>
        </w:rPr>
        <w:t>bao gồm</w:t>
      </w:r>
      <w:r w:rsidR="0003108C" w:rsidRPr="006A64A8">
        <w:rPr>
          <w:rFonts w:ascii="Times New Roman" w:hAnsi="Times New Roman"/>
          <w:i/>
          <w:sz w:val="24"/>
          <w:szCs w:val="24"/>
        </w:rPr>
        <w:t xml:space="preserve"> Bảo hiểm xã hội Việt Nam</w:t>
      </w:r>
      <w:r w:rsidR="0003108C" w:rsidRPr="006A64A8">
        <w:rPr>
          <w:rFonts w:ascii="Times New Roman" w:hAnsi="Times New Roman" w:cs="Times New Roman"/>
          <w:sz w:val="24"/>
          <w:szCs w:val="24"/>
        </w:rPr>
        <w:t>))</w:t>
      </w:r>
      <w:r w:rsidRPr="006A64A8">
        <w:rPr>
          <w:rFonts w:ascii="Times New Roman" w:hAnsi="Times New Roman" w:cs="Times New Roman"/>
          <w:sz w:val="24"/>
          <w:szCs w:val="24"/>
        </w:rPr>
        <w:t xml:space="preserve"> tại ngày cuối cùng của kỳ báo cáo phân theo ngành kinh tế.</w:t>
      </w:r>
    </w:p>
    <w:p w:rsidR="00502E10" w:rsidRPr="00B12A10" w:rsidRDefault="00502E10" w:rsidP="001C51E2">
      <w:pPr>
        <w:spacing w:before="60" w:after="60" w:line="240" w:lineRule="atLeast"/>
        <w:jc w:val="both"/>
        <w:rPr>
          <w:rFonts w:ascii="Times New Roman" w:hAnsi="Times New Roman" w:cs="Times New Roman"/>
          <w:sz w:val="24"/>
          <w:szCs w:val="24"/>
        </w:rPr>
      </w:pPr>
      <w:r w:rsidRPr="006A64A8">
        <w:rPr>
          <w:rFonts w:ascii="Times New Roman" w:hAnsi="Times New Roman" w:cs="Times New Roman"/>
          <w:b/>
          <w:sz w:val="24"/>
          <w:szCs w:val="24"/>
        </w:rPr>
        <w:t xml:space="preserve">- </w:t>
      </w:r>
      <w:r w:rsidRPr="006A64A8">
        <w:rPr>
          <w:rFonts w:ascii="Times New Roman" w:hAnsi="Times New Roman" w:cs="Times New Roman"/>
          <w:sz w:val="24"/>
          <w:szCs w:val="24"/>
        </w:rPr>
        <w:t>Cột (9) = Cột (7) + cột (8).</w:t>
      </w:r>
    </w:p>
    <w:p w:rsidR="00502E10" w:rsidRPr="00B12A10" w:rsidRDefault="00502E10" w:rsidP="001C51E2">
      <w:pPr>
        <w:tabs>
          <w:tab w:val="left" w:pos="0"/>
        </w:tabs>
        <w:spacing w:before="60" w:after="60" w:line="240" w:lineRule="atLeast"/>
        <w:jc w:val="both"/>
        <w:rPr>
          <w:rFonts w:ascii="Times New Roman" w:hAnsi="Times New Roman" w:cs="Times New Roman"/>
          <w:b/>
          <w:bCs/>
          <w:i/>
          <w:sz w:val="24"/>
          <w:szCs w:val="24"/>
        </w:rPr>
      </w:pPr>
      <w:r w:rsidRPr="00B12A10">
        <w:rPr>
          <w:rFonts w:ascii="Times New Roman" w:hAnsi="Times New Roman" w:cs="Times New Roman"/>
          <w:b/>
          <w:bCs/>
          <w:i/>
          <w:sz w:val="24"/>
          <w:szCs w:val="24"/>
          <w:u w:val="single"/>
        </w:rPr>
        <w:t>Ghi chú</w:t>
      </w:r>
      <w:r w:rsidRPr="00B12A10">
        <w:rPr>
          <w:rFonts w:ascii="Times New Roman" w:hAnsi="Times New Roman" w:cs="Times New Roman"/>
          <w:b/>
          <w:bCs/>
          <w:i/>
          <w:sz w:val="24"/>
          <w:szCs w:val="24"/>
        </w:rPr>
        <w:t>:</w:t>
      </w:r>
    </w:p>
    <w:p w:rsidR="000674AD" w:rsidRDefault="00502E10" w:rsidP="000674AD">
      <w:pPr>
        <w:tabs>
          <w:tab w:val="left" w:pos="0"/>
        </w:tabs>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xml:space="preserve">Khách hàng là cá nhân gửi tiền sẽ được phân </w:t>
      </w:r>
      <w:r w:rsidR="004E1437" w:rsidRPr="00B12A10">
        <w:rPr>
          <w:rFonts w:ascii="Times New Roman" w:hAnsi="Times New Roman" w:cs="Times New Roman"/>
          <w:sz w:val="24"/>
          <w:szCs w:val="24"/>
        </w:rPr>
        <w:t xml:space="preserve">tổ </w:t>
      </w:r>
      <w:r w:rsidRPr="00B12A10">
        <w:rPr>
          <w:rFonts w:ascii="Times New Roman" w:hAnsi="Times New Roman" w:cs="Times New Roman"/>
          <w:sz w:val="24"/>
          <w:szCs w:val="24"/>
        </w:rPr>
        <w:t xml:space="preserve">vào </w:t>
      </w:r>
      <w:r w:rsidR="004E1437" w:rsidRPr="00B12A10">
        <w:rPr>
          <w:rFonts w:ascii="Times New Roman" w:hAnsi="Times New Roman" w:cs="Times New Roman"/>
          <w:sz w:val="24"/>
          <w:szCs w:val="24"/>
        </w:rPr>
        <w:t xml:space="preserve">ngành </w:t>
      </w:r>
      <w:r w:rsidRPr="00B12A10">
        <w:rPr>
          <w:rFonts w:ascii="Times New Roman" w:hAnsi="Times New Roman" w:cs="Times New Roman"/>
          <w:sz w:val="24"/>
          <w:szCs w:val="24"/>
        </w:rPr>
        <w:t>Hoạt động làm thuê các công việc trong các hộ gia đình, sản xuất sản phẩm vật chất và dịch vụ tự tiêu dùng của hộ gia đình (Mã ngành 0806 tại Bảng 1 Phụ lục 3 Thông tư này).</w:t>
      </w:r>
    </w:p>
    <w:p w:rsidR="000674AD" w:rsidRDefault="000674AD" w:rsidP="000674AD">
      <w:pPr>
        <w:tabs>
          <w:tab w:val="left" w:pos="0"/>
        </w:tabs>
        <w:spacing w:before="60" w:after="60" w:line="240" w:lineRule="atLeast"/>
        <w:jc w:val="both"/>
        <w:rPr>
          <w:rFonts w:ascii="Times New Roman" w:hAnsi="Times New Roman" w:cs="Times New Roman"/>
          <w:sz w:val="24"/>
          <w:szCs w:val="24"/>
        </w:rPr>
      </w:pPr>
    </w:p>
    <w:p w:rsidR="000674AD" w:rsidRDefault="000674AD"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EA0501" w:rsidRDefault="00EA0501" w:rsidP="000674AD">
      <w:pPr>
        <w:tabs>
          <w:tab w:val="left" w:pos="0"/>
        </w:tabs>
        <w:spacing w:before="60" w:after="60" w:line="240" w:lineRule="atLeast"/>
        <w:jc w:val="both"/>
        <w:rPr>
          <w:rFonts w:ascii="Times New Roman" w:hAnsi="Times New Roman" w:cs="Times New Roman"/>
          <w:sz w:val="24"/>
          <w:szCs w:val="24"/>
        </w:rPr>
      </w:pPr>
    </w:p>
    <w:p w:rsidR="000674AD" w:rsidRDefault="000674AD" w:rsidP="000674AD">
      <w:pPr>
        <w:tabs>
          <w:tab w:val="left" w:pos="0"/>
        </w:tabs>
        <w:spacing w:before="60" w:after="60" w:line="240" w:lineRule="atLeast"/>
        <w:jc w:val="both"/>
        <w:rPr>
          <w:rFonts w:ascii="Times New Roman" w:hAnsi="Times New Roman" w:cs="Times New Roman"/>
          <w:sz w:val="24"/>
          <w:szCs w:val="24"/>
        </w:rPr>
      </w:pPr>
    </w:p>
    <w:p w:rsidR="00502E10" w:rsidRPr="00B12A10" w:rsidRDefault="00502E10" w:rsidP="000674AD">
      <w:pPr>
        <w:tabs>
          <w:tab w:val="left" w:pos="0"/>
        </w:tabs>
        <w:spacing w:before="60" w:after="60" w:line="240" w:lineRule="atLeast"/>
        <w:jc w:val="both"/>
        <w:rPr>
          <w:rFonts w:ascii="Times New Roman" w:eastAsia="Calibri" w:hAnsi="Times New Roman" w:cs="Times New Roman"/>
          <w:b/>
          <w:bCs/>
          <w:sz w:val="24"/>
          <w:szCs w:val="24"/>
          <w:lang w:val="it-IT"/>
        </w:rPr>
      </w:pPr>
      <w:r w:rsidRPr="00B12A10">
        <w:rPr>
          <w:rFonts w:ascii="Times New Roman" w:eastAsia="Calibri" w:hAnsi="Times New Roman" w:cs="Times New Roman"/>
          <w:b/>
          <w:bCs/>
          <w:sz w:val="24"/>
          <w:szCs w:val="24"/>
          <w:lang w:val="it-IT"/>
        </w:rPr>
        <w:lastRenderedPageBreak/>
        <w:t xml:space="preserve">Đơn vị báo cáo:…                 </w:t>
      </w:r>
      <w:r w:rsidRPr="00B12A10">
        <w:rPr>
          <w:rFonts w:ascii="Times New Roman" w:eastAsia="Calibri" w:hAnsi="Times New Roman" w:cs="Times New Roman"/>
          <w:b/>
          <w:bCs/>
          <w:sz w:val="24"/>
          <w:szCs w:val="24"/>
          <w:lang w:val="it-IT"/>
        </w:rPr>
        <w:tab/>
      </w:r>
      <w:r w:rsidRPr="00B12A10">
        <w:rPr>
          <w:rFonts w:ascii="Times New Roman" w:eastAsia="Calibri" w:hAnsi="Times New Roman" w:cs="Times New Roman"/>
          <w:b/>
          <w:bCs/>
          <w:sz w:val="24"/>
          <w:szCs w:val="24"/>
          <w:lang w:val="it-IT"/>
        </w:rPr>
        <w:tab/>
      </w:r>
      <w:r w:rsidRPr="00B12A10">
        <w:rPr>
          <w:rFonts w:ascii="Times New Roman" w:eastAsia="Calibri" w:hAnsi="Times New Roman" w:cs="Times New Roman"/>
          <w:b/>
          <w:bCs/>
          <w:sz w:val="24"/>
          <w:szCs w:val="24"/>
          <w:lang w:val="it-IT"/>
        </w:rPr>
        <w:tab/>
      </w:r>
      <w:r w:rsidRPr="00B12A10">
        <w:rPr>
          <w:rFonts w:ascii="Times New Roman" w:eastAsia="Calibri" w:hAnsi="Times New Roman" w:cs="Times New Roman"/>
          <w:b/>
          <w:bCs/>
          <w:sz w:val="24"/>
          <w:szCs w:val="24"/>
          <w:lang w:val="it-IT"/>
        </w:rPr>
        <w:tab/>
        <w:t xml:space="preserve">          </w:t>
      </w:r>
      <w:r w:rsidRPr="00B12A10">
        <w:rPr>
          <w:rFonts w:ascii="Times New Roman" w:eastAsia="Calibri" w:hAnsi="Times New Roman" w:cs="Times New Roman"/>
          <w:b/>
          <w:bCs/>
          <w:sz w:val="24"/>
          <w:szCs w:val="24"/>
          <w:lang w:val="it-IT"/>
        </w:rPr>
        <w:tab/>
      </w:r>
      <w:r w:rsidRPr="00B12A10">
        <w:rPr>
          <w:rFonts w:ascii="Times New Roman" w:eastAsia="Calibri" w:hAnsi="Times New Roman" w:cs="Times New Roman"/>
          <w:b/>
          <w:bCs/>
          <w:sz w:val="24"/>
          <w:szCs w:val="24"/>
          <w:lang w:val="it-IT"/>
        </w:rPr>
        <w:tab/>
      </w:r>
      <w:r w:rsidRPr="00B12A10">
        <w:rPr>
          <w:rFonts w:ascii="Times New Roman" w:eastAsia="Calibri" w:hAnsi="Times New Roman" w:cs="Times New Roman"/>
          <w:b/>
          <w:bCs/>
          <w:sz w:val="24"/>
          <w:szCs w:val="24"/>
          <w:lang w:val="it-IT"/>
        </w:rPr>
        <w:tab/>
      </w:r>
      <w:r w:rsidRPr="00B12A10">
        <w:rPr>
          <w:rFonts w:ascii="Times New Roman" w:eastAsia="Calibri" w:hAnsi="Times New Roman" w:cs="Times New Roman"/>
          <w:b/>
          <w:bCs/>
          <w:sz w:val="24"/>
          <w:szCs w:val="24"/>
          <w:lang w:val="it-IT"/>
        </w:rPr>
        <w:tab/>
      </w:r>
      <w:r w:rsidRPr="00B12A10">
        <w:rPr>
          <w:rFonts w:ascii="Times New Roman" w:eastAsia="Calibri" w:hAnsi="Times New Roman" w:cs="Times New Roman"/>
          <w:b/>
          <w:bCs/>
          <w:sz w:val="24"/>
          <w:szCs w:val="24"/>
          <w:lang w:val="it-IT"/>
        </w:rPr>
        <w:tab/>
        <w:t xml:space="preserve">                             </w:t>
      </w:r>
      <w:r w:rsidR="006201F0">
        <w:rPr>
          <w:rFonts w:ascii="Times New Roman" w:eastAsia="Calibri" w:hAnsi="Times New Roman" w:cs="Times New Roman"/>
          <w:b/>
          <w:bCs/>
          <w:sz w:val="24"/>
          <w:szCs w:val="24"/>
          <w:lang w:val="it-IT"/>
        </w:rPr>
        <w:t xml:space="preserve">                        </w:t>
      </w:r>
      <w:r w:rsidR="00B634CF">
        <w:rPr>
          <w:rFonts w:ascii="Times New Roman" w:eastAsia="Calibri" w:hAnsi="Times New Roman" w:cs="Times New Roman"/>
          <w:b/>
          <w:bCs/>
          <w:sz w:val="24"/>
          <w:szCs w:val="24"/>
          <w:lang w:val="it-IT"/>
        </w:rPr>
        <w:t xml:space="preserve">       </w:t>
      </w:r>
      <w:r w:rsidRPr="00B12A10">
        <w:rPr>
          <w:rFonts w:ascii="Times New Roman" w:eastAsia="Calibri" w:hAnsi="Times New Roman" w:cs="Times New Roman"/>
          <w:b/>
          <w:bCs/>
          <w:sz w:val="24"/>
          <w:szCs w:val="24"/>
          <w:lang w:val="it-IT"/>
        </w:rPr>
        <w:t xml:space="preserve"> Biểu số C.001-CSTT</w:t>
      </w:r>
      <w:r w:rsidRPr="00B12A10">
        <w:rPr>
          <w:rFonts w:ascii="Times New Roman" w:eastAsia="Calibri" w:hAnsi="Times New Roman" w:cs="Times New Roman"/>
          <w:b/>
          <w:bCs/>
          <w:sz w:val="24"/>
          <w:szCs w:val="24"/>
          <w:lang w:val="it-IT"/>
        </w:rPr>
        <w:tab/>
      </w:r>
      <w:r w:rsidRPr="00B12A10">
        <w:rPr>
          <w:rFonts w:ascii="Times New Roman" w:eastAsia="Calibri" w:hAnsi="Times New Roman" w:cs="Times New Roman"/>
          <w:b/>
          <w:bCs/>
          <w:sz w:val="24"/>
          <w:szCs w:val="24"/>
          <w:lang w:val="it-IT"/>
        </w:rPr>
        <w:tab/>
        <w:t xml:space="preserve">                                                                                                                                     </w:t>
      </w:r>
    </w:p>
    <w:p w:rsidR="00502E10" w:rsidRPr="00B12A10" w:rsidRDefault="00502E10" w:rsidP="00ED7220">
      <w:pPr>
        <w:jc w:val="center"/>
        <w:rPr>
          <w:rFonts w:ascii="Times New Roman" w:eastAsia="Calibri" w:hAnsi="Times New Roman" w:cs="Times New Roman"/>
          <w:b/>
          <w:sz w:val="22"/>
          <w:szCs w:val="22"/>
          <w:lang w:val="it-IT"/>
        </w:rPr>
      </w:pPr>
      <w:r w:rsidRPr="00B12A10">
        <w:rPr>
          <w:rFonts w:ascii="Times New Roman" w:eastAsia="Calibri" w:hAnsi="Times New Roman" w:cs="Times New Roman"/>
          <w:b/>
          <w:sz w:val="22"/>
          <w:szCs w:val="22"/>
          <w:lang w:val="it-IT"/>
        </w:rPr>
        <w:t xml:space="preserve">BÁO CÁO LÃI SUẤT TIỀN GỬI, LÃI SUẤT PHÁT HÀNH GIẤY TỜ CÓ GIÁ VÀ LÃI SUẤT CHO VAY </w:t>
      </w:r>
    </w:p>
    <w:p w:rsidR="00502E10" w:rsidRPr="00B12A10" w:rsidRDefault="00502E10" w:rsidP="00ED7220">
      <w:pPr>
        <w:jc w:val="center"/>
        <w:rPr>
          <w:rFonts w:ascii="Times New Roman" w:eastAsia="Calibri" w:hAnsi="Times New Roman" w:cs="Times New Roman"/>
          <w:b/>
          <w:sz w:val="22"/>
          <w:szCs w:val="22"/>
          <w:lang w:val="it-IT"/>
        </w:rPr>
      </w:pPr>
      <w:r w:rsidRPr="00B12A10">
        <w:rPr>
          <w:rFonts w:ascii="Times New Roman" w:eastAsia="Calibri" w:hAnsi="Times New Roman" w:cs="Times New Roman"/>
          <w:b/>
          <w:sz w:val="22"/>
          <w:szCs w:val="22"/>
          <w:lang w:val="it-IT"/>
        </w:rPr>
        <w:t>CỦA TỔ CHỨC TÍN DỤNG ĐỐI VỚI KHÁCH HÀNG</w:t>
      </w:r>
    </w:p>
    <w:p w:rsidR="00502E10" w:rsidRPr="00B12A10" w:rsidRDefault="00502E10" w:rsidP="00ED7220">
      <w:pPr>
        <w:jc w:val="center"/>
        <w:rPr>
          <w:rFonts w:ascii="Times New Roman" w:eastAsia="Calibri" w:hAnsi="Times New Roman" w:cs="Times New Roman"/>
          <w:i/>
          <w:sz w:val="22"/>
          <w:szCs w:val="22"/>
          <w:lang w:val="it-IT"/>
        </w:rPr>
      </w:pPr>
      <w:r w:rsidRPr="00B12A10">
        <w:rPr>
          <w:rFonts w:ascii="Times New Roman" w:eastAsia="Calibri" w:hAnsi="Times New Roman" w:cs="Times New Roman"/>
          <w:i/>
          <w:sz w:val="22"/>
          <w:szCs w:val="22"/>
          <w:lang w:val="it-IT"/>
        </w:rPr>
        <w:t>(Tháng...năm...)</w:t>
      </w:r>
    </w:p>
    <w:p w:rsidR="00502E10" w:rsidRPr="00B12A10" w:rsidRDefault="00502E10" w:rsidP="00502E10">
      <w:pPr>
        <w:spacing w:before="60" w:after="60" w:line="312" w:lineRule="auto"/>
        <w:jc w:val="right"/>
        <w:rPr>
          <w:rFonts w:ascii="Times New Roman" w:eastAsia="Calibri" w:hAnsi="Times New Roman" w:cs="Times New Roman"/>
          <w:i/>
          <w:sz w:val="22"/>
          <w:szCs w:val="22"/>
          <w:lang w:val="it-IT"/>
        </w:rPr>
      </w:pP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r>
      <w:r w:rsidRPr="00B12A10">
        <w:rPr>
          <w:rFonts w:ascii="Times New Roman" w:eastAsia="Calibri" w:hAnsi="Times New Roman" w:cs="Times New Roman"/>
          <w:b/>
          <w:sz w:val="22"/>
          <w:szCs w:val="22"/>
          <w:lang w:val="it-IT"/>
        </w:rPr>
        <w:tab/>
        <w:t xml:space="preserve">     </w:t>
      </w:r>
      <w:r w:rsidRPr="00B12A10">
        <w:rPr>
          <w:rFonts w:ascii="Times New Roman" w:eastAsia="Calibri" w:hAnsi="Times New Roman" w:cs="Times New Roman"/>
          <w:i/>
          <w:sz w:val="22"/>
          <w:szCs w:val="22"/>
          <w:lang w:val="it-IT"/>
        </w:rPr>
        <w:t>Đơn vị tính: Triệu VND, %/năm</w:t>
      </w:r>
    </w:p>
    <w:tbl>
      <w:tblPr>
        <w:tblW w:w="5000" w:type="pct"/>
        <w:jc w:val="center"/>
        <w:tblLook w:val="04A0" w:firstRow="1" w:lastRow="0" w:firstColumn="1" w:lastColumn="0" w:noHBand="0" w:noVBand="1"/>
      </w:tblPr>
      <w:tblGrid>
        <w:gridCol w:w="954"/>
        <w:gridCol w:w="3768"/>
        <w:gridCol w:w="1250"/>
        <w:gridCol w:w="1163"/>
        <w:gridCol w:w="1242"/>
        <w:gridCol w:w="1268"/>
        <w:gridCol w:w="1259"/>
        <w:gridCol w:w="12"/>
        <w:gridCol w:w="1186"/>
        <w:gridCol w:w="1242"/>
        <w:gridCol w:w="1262"/>
      </w:tblGrid>
      <w:tr w:rsidR="006201F0" w:rsidRPr="00B12A10" w:rsidTr="000905BE">
        <w:trPr>
          <w:trHeight w:val="300"/>
          <w:tblHeader/>
          <w:jc w:val="center"/>
        </w:trPr>
        <w:tc>
          <w:tcPr>
            <w:tcW w:w="327" w:type="pct"/>
            <w:vMerge w:val="restart"/>
            <w:tcBorders>
              <w:top w:val="single" w:sz="4" w:space="0" w:color="auto"/>
              <w:left w:val="single" w:sz="4" w:space="0" w:color="auto"/>
              <w:right w:val="single" w:sz="4" w:space="0" w:color="auto"/>
            </w:tcBorders>
            <w:shd w:val="clear" w:color="auto" w:fill="auto"/>
            <w:vAlign w:val="center"/>
            <w:hideMark/>
          </w:tcPr>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STT</w:t>
            </w:r>
          </w:p>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 </w:t>
            </w:r>
          </w:p>
        </w:tc>
        <w:tc>
          <w:tcPr>
            <w:tcW w:w="1290" w:type="pct"/>
            <w:vMerge w:val="restart"/>
            <w:tcBorders>
              <w:top w:val="single" w:sz="4" w:space="0" w:color="auto"/>
              <w:left w:val="nil"/>
              <w:right w:val="single" w:sz="4" w:space="0" w:color="auto"/>
            </w:tcBorders>
            <w:shd w:val="clear" w:color="auto" w:fill="auto"/>
            <w:vAlign w:val="center"/>
            <w:hideMark/>
          </w:tcPr>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Tên chỉ tiêu</w:t>
            </w:r>
          </w:p>
          <w:p w:rsidR="006201F0" w:rsidRPr="00B12A10" w:rsidRDefault="006201F0" w:rsidP="00502E10">
            <w:pPr>
              <w:rPr>
                <w:rFonts w:ascii="Times New Roman" w:hAnsi="Times New Roman" w:cs="Times New Roman"/>
                <w:b/>
                <w:bCs/>
                <w:sz w:val="20"/>
                <w:szCs w:val="20"/>
              </w:rPr>
            </w:pPr>
            <w:r w:rsidRPr="00B12A10">
              <w:rPr>
                <w:rFonts w:ascii="Times New Roman" w:hAnsi="Times New Roman" w:cs="Times New Roman"/>
                <w:b/>
                <w:bCs/>
                <w:sz w:val="20"/>
                <w:szCs w:val="20"/>
              </w:rPr>
              <w:t> </w:t>
            </w:r>
          </w:p>
        </w:tc>
        <w:tc>
          <w:tcPr>
            <w:tcW w:w="428" w:type="pct"/>
            <w:tcBorders>
              <w:top w:val="single" w:sz="4" w:space="0" w:color="auto"/>
              <w:left w:val="single" w:sz="4" w:space="0" w:color="auto"/>
              <w:bottom w:val="single" w:sz="4" w:space="0" w:color="auto"/>
            </w:tcBorders>
          </w:tcPr>
          <w:p w:rsidR="006201F0" w:rsidRPr="00B12A10" w:rsidRDefault="006201F0" w:rsidP="00502E10">
            <w:pPr>
              <w:jc w:val="center"/>
              <w:rPr>
                <w:rFonts w:ascii="Times New Roman" w:hAnsi="Times New Roman" w:cs="Times New Roman"/>
                <w:b/>
                <w:bCs/>
                <w:sz w:val="20"/>
                <w:szCs w:val="20"/>
              </w:rPr>
            </w:pPr>
          </w:p>
        </w:tc>
        <w:tc>
          <w:tcPr>
            <w:tcW w:w="1257" w:type="pct"/>
            <w:gridSpan w:val="3"/>
            <w:tcBorders>
              <w:top w:val="single" w:sz="4" w:space="0" w:color="auto"/>
              <w:bottom w:val="single" w:sz="4" w:space="0" w:color="auto"/>
              <w:right w:val="single" w:sz="4" w:space="0" w:color="auto"/>
            </w:tcBorders>
            <w:shd w:val="clear" w:color="auto" w:fill="auto"/>
            <w:vAlign w:val="center"/>
            <w:hideMark/>
          </w:tcPr>
          <w:p w:rsidR="006201F0" w:rsidRPr="00B12A10" w:rsidRDefault="006201F0" w:rsidP="00502E10">
            <w:pPr>
              <w:rPr>
                <w:rFonts w:ascii="Times New Roman" w:hAnsi="Times New Roman" w:cs="Times New Roman"/>
                <w:b/>
                <w:bCs/>
                <w:sz w:val="20"/>
                <w:szCs w:val="20"/>
              </w:rPr>
            </w:pPr>
            <w:r w:rsidRPr="00B12A10">
              <w:rPr>
                <w:rFonts w:ascii="Times New Roman" w:hAnsi="Times New Roman" w:cs="Times New Roman"/>
                <w:b/>
                <w:bCs/>
                <w:sz w:val="20"/>
                <w:szCs w:val="20"/>
              </w:rPr>
              <w:t xml:space="preserve">                VND</w:t>
            </w:r>
          </w:p>
        </w:tc>
        <w:tc>
          <w:tcPr>
            <w:tcW w:w="431" w:type="pct"/>
            <w:tcBorders>
              <w:top w:val="single" w:sz="4" w:space="0" w:color="auto"/>
              <w:left w:val="single" w:sz="4" w:space="0" w:color="auto"/>
              <w:bottom w:val="single" w:sz="4" w:space="0" w:color="auto"/>
              <w:right w:val="nil"/>
            </w:tcBorders>
          </w:tcPr>
          <w:p w:rsidR="006201F0" w:rsidRPr="00B12A10" w:rsidRDefault="006201F0" w:rsidP="00502E10">
            <w:pPr>
              <w:jc w:val="center"/>
              <w:rPr>
                <w:rFonts w:ascii="Times New Roman" w:hAnsi="Times New Roman" w:cs="Times New Roman"/>
                <w:b/>
                <w:bCs/>
                <w:sz w:val="20"/>
                <w:szCs w:val="20"/>
              </w:rPr>
            </w:pPr>
          </w:p>
        </w:tc>
        <w:tc>
          <w:tcPr>
            <w:tcW w:w="1267" w:type="pct"/>
            <w:gridSpan w:val="4"/>
            <w:tcBorders>
              <w:top w:val="single" w:sz="4" w:space="0" w:color="auto"/>
              <w:left w:val="nil"/>
              <w:bottom w:val="single" w:sz="4" w:space="0" w:color="auto"/>
              <w:right w:val="single" w:sz="4" w:space="0" w:color="auto"/>
            </w:tcBorders>
            <w:shd w:val="clear" w:color="auto" w:fill="auto"/>
            <w:vAlign w:val="center"/>
            <w:hideMark/>
          </w:tcPr>
          <w:p w:rsidR="006201F0" w:rsidRPr="00B12A10" w:rsidRDefault="006201F0" w:rsidP="00502E10">
            <w:pPr>
              <w:rPr>
                <w:rFonts w:ascii="Times New Roman" w:hAnsi="Times New Roman" w:cs="Times New Roman"/>
                <w:b/>
                <w:bCs/>
                <w:sz w:val="20"/>
                <w:szCs w:val="20"/>
              </w:rPr>
            </w:pPr>
            <w:r w:rsidRPr="00B12A10">
              <w:rPr>
                <w:rFonts w:ascii="Times New Roman" w:hAnsi="Times New Roman" w:cs="Times New Roman"/>
                <w:b/>
                <w:bCs/>
                <w:sz w:val="20"/>
                <w:szCs w:val="20"/>
              </w:rPr>
              <w:t xml:space="preserve">                  USD</w:t>
            </w:r>
          </w:p>
        </w:tc>
      </w:tr>
      <w:tr w:rsidR="006201F0" w:rsidRPr="00B12A10" w:rsidTr="000905BE">
        <w:trPr>
          <w:trHeight w:val="1529"/>
          <w:tblHeader/>
          <w:jc w:val="center"/>
        </w:trPr>
        <w:tc>
          <w:tcPr>
            <w:tcW w:w="327" w:type="pct"/>
            <w:vMerge/>
            <w:tcBorders>
              <w:left w:val="single" w:sz="4" w:space="0" w:color="auto"/>
              <w:bottom w:val="single" w:sz="4" w:space="0" w:color="auto"/>
              <w:right w:val="single" w:sz="4" w:space="0" w:color="auto"/>
            </w:tcBorders>
            <w:shd w:val="clear" w:color="auto" w:fill="auto"/>
            <w:vAlign w:val="center"/>
            <w:hideMark/>
          </w:tcPr>
          <w:p w:rsidR="006201F0" w:rsidRPr="00B12A10" w:rsidRDefault="006201F0" w:rsidP="00502E10">
            <w:pPr>
              <w:jc w:val="center"/>
              <w:rPr>
                <w:rFonts w:ascii="Times New Roman" w:hAnsi="Times New Roman" w:cs="Times New Roman"/>
                <w:b/>
                <w:bCs/>
                <w:sz w:val="20"/>
                <w:szCs w:val="20"/>
              </w:rPr>
            </w:pPr>
          </w:p>
        </w:tc>
        <w:tc>
          <w:tcPr>
            <w:tcW w:w="1290" w:type="pct"/>
            <w:vMerge/>
            <w:tcBorders>
              <w:left w:val="single" w:sz="4" w:space="0" w:color="auto"/>
              <w:bottom w:val="single" w:sz="4" w:space="0" w:color="000000"/>
              <w:right w:val="single" w:sz="4" w:space="0" w:color="auto"/>
            </w:tcBorders>
            <w:shd w:val="clear" w:color="auto" w:fill="auto"/>
            <w:vAlign w:val="center"/>
            <w:hideMark/>
          </w:tcPr>
          <w:p w:rsidR="006201F0" w:rsidRPr="00B12A10" w:rsidRDefault="006201F0" w:rsidP="00502E10">
            <w:pPr>
              <w:rPr>
                <w:rFonts w:ascii="Times New Roman" w:hAnsi="Times New Roman" w:cs="Times New Roman"/>
                <w:b/>
                <w:bCs/>
                <w:sz w:val="20"/>
                <w:szCs w:val="20"/>
              </w:rPr>
            </w:pP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Lãi suất phát sinh mới trong kỳ báo cáo</w:t>
            </w:r>
          </w:p>
        </w:tc>
        <w:tc>
          <w:tcPr>
            <w:tcW w:w="398" w:type="pct"/>
            <w:tcBorders>
              <w:top w:val="single" w:sz="4" w:space="0" w:color="auto"/>
              <w:left w:val="nil"/>
              <w:bottom w:val="single" w:sz="4" w:space="0" w:color="auto"/>
              <w:right w:val="single" w:sz="4" w:space="0" w:color="auto"/>
            </w:tcBorders>
          </w:tcPr>
          <w:p w:rsidR="006201F0" w:rsidRPr="00B12A10" w:rsidRDefault="006201F0" w:rsidP="00502E10">
            <w:pPr>
              <w:jc w:val="center"/>
              <w:rPr>
                <w:rFonts w:ascii="Times New Roman" w:hAnsi="Times New Roman" w:cs="Times New Roman"/>
                <w:b/>
                <w:bCs/>
                <w:sz w:val="20"/>
                <w:szCs w:val="20"/>
              </w:rPr>
            </w:pPr>
          </w:p>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Doanh số phát sinh mới trong kỳ</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Lãi suất tại thời điểm cuối kỳ báo cáo</w:t>
            </w:r>
          </w:p>
        </w:tc>
        <w:tc>
          <w:tcPr>
            <w:tcW w:w="434" w:type="pct"/>
            <w:tcBorders>
              <w:top w:val="single" w:sz="4" w:space="0" w:color="auto"/>
              <w:left w:val="nil"/>
              <w:bottom w:val="single" w:sz="4" w:space="0" w:color="auto"/>
              <w:right w:val="single" w:sz="4" w:space="0" w:color="auto"/>
            </w:tcBorders>
            <w:shd w:val="clear" w:color="auto" w:fill="auto"/>
            <w:vAlign w:val="center"/>
            <w:hideMark/>
          </w:tcPr>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Số dư /dư nợ tại thời điểm cuối kỳ báo cáo</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Lãi suất phát sinh mới trong kỳ báo cáo</w:t>
            </w:r>
          </w:p>
        </w:tc>
        <w:tc>
          <w:tcPr>
            <w:tcW w:w="406" w:type="pct"/>
            <w:tcBorders>
              <w:top w:val="single" w:sz="4" w:space="0" w:color="auto"/>
              <w:left w:val="single" w:sz="4" w:space="0" w:color="auto"/>
              <w:bottom w:val="single" w:sz="4" w:space="0" w:color="auto"/>
              <w:right w:val="single" w:sz="4" w:space="0" w:color="auto"/>
            </w:tcBorders>
          </w:tcPr>
          <w:p w:rsidR="006201F0" w:rsidRPr="00B12A10" w:rsidRDefault="006201F0" w:rsidP="00502E10">
            <w:pPr>
              <w:jc w:val="center"/>
              <w:rPr>
                <w:rFonts w:ascii="Times New Roman" w:hAnsi="Times New Roman" w:cs="Times New Roman"/>
                <w:b/>
                <w:bCs/>
                <w:sz w:val="20"/>
                <w:szCs w:val="20"/>
              </w:rPr>
            </w:pPr>
          </w:p>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Doanh số phát sinh mới trong kỳ</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Lãi suất tại thời điểm cuối kỳ báo cáo </w:t>
            </w:r>
          </w:p>
        </w:tc>
        <w:tc>
          <w:tcPr>
            <w:tcW w:w="432" w:type="pct"/>
            <w:tcBorders>
              <w:top w:val="nil"/>
              <w:left w:val="nil"/>
              <w:bottom w:val="single" w:sz="4" w:space="0" w:color="auto"/>
              <w:right w:val="single" w:sz="4" w:space="0" w:color="auto"/>
            </w:tcBorders>
            <w:shd w:val="clear" w:color="auto" w:fill="auto"/>
            <w:vAlign w:val="center"/>
            <w:hideMark/>
          </w:tcPr>
          <w:p w:rsidR="006201F0" w:rsidRPr="00B12A10" w:rsidRDefault="006201F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Số dư /dư nợ tại thời điểm cuối kỳ báo cáo</w:t>
            </w:r>
          </w:p>
        </w:tc>
      </w:tr>
      <w:tr w:rsidR="00B12A10" w:rsidRPr="00B12A10" w:rsidTr="006201F0">
        <w:trPr>
          <w:trHeight w:val="300"/>
          <w:tblHeader/>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(1)</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(2)</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(3)</w:t>
            </w:r>
          </w:p>
        </w:tc>
        <w:tc>
          <w:tcPr>
            <w:tcW w:w="398" w:type="pct"/>
            <w:tcBorders>
              <w:top w:val="single" w:sz="4" w:space="0" w:color="auto"/>
              <w:left w:val="nil"/>
              <w:bottom w:val="single" w:sz="4" w:space="0" w:color="auto"/>
              <w:right w:val="single" w:sz="4" w:space="0" w:color="auto"/>
            </w:tcBorders>
            <w:vAlign w:val="center"/>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(4)</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(5)</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(6)</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(7)</w:t>
            </w:r>
          </w:p>
        </w:tc>
        <w:tc>
          <w:tcPr>
            <w:tcW w:w="406" w:type="pct"/>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(8)</w:t>
            </w: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(9)</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(10)</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I</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b/>
                <w:bCs/>
                <w:sz w:val="20"/>
                <w:szCs w:val="20"/>
              </w:rPr>
            </w:pPr>
            <w:r w:rsidRPr="00B12A10">
              <w:rPr>
                <w:rFonts w:ascii="Times New Roman" w:hAnsi="Times New Roman" w:cs="Times New Roman"/>
                <w:b/>
                <w:bCs/>
                <w:sz w:val="20"/>
                <w:szCs w:val="20"/>
              </w:rPr>
              <w:t xml:space="preserve">Lãi suất tiền gửi </w:t>
            </w:r>
          </w:p>
        </w:tc>
        <w:tc>
          <w:tcPr>
            <w:tcW w:w="428" w:type="pct"/>
            <w:tcBorders>
              <w:top w:val="nil"/>
              <w:left w:val="single" w:sz="4" w:space="0" w:color="auto"/>
              <w:bottom w:val="single" w:sz="4" w:space="0" w:color="auto"/>
              <w:right w:val="single" w:sz="4" w:space="0" w:color="auto"/>
            </w:tcBorders>
            <w:shd w:val="clear" w:color="000000" w:fill="D9D9D9"/>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 </w:t>
            </w:r>
          </w:p>
        </w:tc>
        <w:tc>
          <w:tcPr>
            <w:tcW w:w="398" w:type="pct"/>
            <w:tcBorders>
              <w:top w:val="single" w:sz="4" w:space="0" w:color="auto"/>
              <w:left w:val="nil"/>
              <w:bottom w:val="single" w:sz="4" w:space="0" w:color="auto"/>
              <w:right w:val="single" w:sz="4" w:space="0" w:color="auto"/>
            </w:tcBorders>
            <w:shd w:val="clear" w:color="000000" w:fill="D9D9D9"/>
          </w:tcPr>
          <w:p w:rsidR="00502E10" w:rsidRPr="00B12A10" w:rsidRDefault="00502E10" w:rsidP="00502E10">
            <w:pPr>
              <w:jc w:val="center"/>
              <w:rPr>
                <w:rFonts w:ascii="Times New Roman" w:hAnsi="Times New Roman" w:cs="Times New Roman"/>
                <w:i/>
                <w:iCs/>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 </w:t>
            </w:r>
          </w:p>
        </w:tc>
        <w:tc>
          <w:tcPr>
            <w:tcW w:w="434" w:type="pct"/>
            <w:tcBorders>
              <w:top w:val="nil"/>
              <w:left w:val="nil"/>
              <w:bottom w:val="single" w:sz="4" w:space="0" w:color="auto"/>
              <w:right w:val="single" w:sz="4" w:space="0" w:color="auto"/>
            </w:tcBorders>
            <w:shd w:val="clear" w:color="000000" w:fill="D9D9D9"/>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 </w:t>
            </w:r>
          </w:p>
        </w:tc>
        <w:tc>
          <w:tcPr>
            <w:tcW w:w="435" w:type="pct"/>
            <w:gridSpan w:val="2"/>
            <w:tcBorders>
              <w:top w:val="single" w:sz="4" w:space="0" w:color="auto"/>
              <w:left w:val="nil"/>
              <w:bottom w:val="single" w:sz="4" w:space="0" w:color="auto"/>
              <w:right w:val="single" w:sz="4" w:space="0" w:color="auto"/>
            </w:tcBorders>
            <w:shd w:val="clear" w:color="000000" w:fill="D9D9D9"/>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 </w:t>
            </w:r>
          </w:p>
        </w:tc>
        <w:tc>
          <w:tcPr>
            <w:tcW w:w="406" w:type="pct"/>
            <w:tcBorders>
              <w:top w:val="single" w:sz="4" w:space="0" w:color="auto"/>
              <w:left w:val="single" w:sz="4" w:space="0" w:color="auto"/>
              <w:bottom w:val="single" w:sz="4" w:space="0" w:color="auto"/>
              <w:right w:val="single" w:sz="4" w:space="0" w:color="auto"/>
            </w:tcBorders>
            <w:shd w:val="clear" w:color="000000" w:fill="D9D9D9"/>
          </w:tcPr>
          <w:p w:rsidR="00502E10" w:rsidRPr="00B12A10" w:rsidRDefault="00502E10" w:rsidP="00502E10">
            <w:pPr>
              <w:jc w:val="center"/>
              <w:rPr>
                <w:rFonts w:ascii="Times New Roman" w:hAnsi="Times New Roman" w:cs="Times New Roman"/>
                <w:i/>
                <w:iCs/>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 </w:t>
            </w:r>
          </w:p>
        </w:tc>
        <w:tc>
          <w:tcPr>
            <w:tcW w:w="432" w:type="pct"/>
            <w:tcBorders>
              <w:top w:val="nil"/>
              <w:left w:val="nil"/>
              <w:bottom w:val="single" w:sz="4" w:space="0" w:color="auto"/>
              <w:right w:val="single" w:sz="4" w:space="0" w:color="auto"/>
            </w:tcBorders>
            <w:shd w:val="clear" w:color="000000" w:fill="D9D9D9"/>
            <w:vAlign w:val="center"/>
            <w:hideMark/>
          </w:tcPr>
          <w:p w:rsidR="00502E10" w:rsidRPr="00B12A10" w:rsidRDefault="00502E10" w:rsidP="00502E10">
            <w:pPr>
              <w:jc w:val="center"/>
              <w:rPr>
                <w:rFonts w:ascii="Times New Roman" w:hAnsi="Times New Roman" w:cs="Times New Roman"/>
                <w:i/>
                <w:iCs/>
                <w:sz w:val="20"/>
                <w:szCs w:val="20"/>
              </w:rPr>
            </w:pPr>
            <w:r w:rsidRPr="00B12A10">
              <w:rPr>
                <w:rFonts w:ascii="Times New Roman" w:hAnsi="Times New Roman" w:cs="Times New Roman"/>
                <w:i/>
                <w:iCs/>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1</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không kỳ hạn</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75"/>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dưới 01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3</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1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4</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2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5</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3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6</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4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7</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5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8</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6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9</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7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10</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8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11</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9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12</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10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13</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11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14</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12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15</w:t>
            </w:r>
          </w:p>
        </w:tc>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13 tháng</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16</w:t>
            </w:r>
          </w:p>
        </w:tc>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14 tháng</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17</w:t>
            </w:r>
          </w:p>
        </w:tc>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15 tháng</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lastRenderedPageBreak/>
              <w:t>18</w:t>
            </w:r>
          </w:p>
        </w:tc>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18 tháng</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19</w:t>
            </w:r>
          </w:p>
        </w:tc>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24 tháng</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20</w:t>
            </w:r>
          </w:p>
        </w:tc>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36 tháng</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00"/>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21</w:t>
            </w:r>
          </w:p>
        </w:tc>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Lãi suất đối với tiền gửi kỳ hạn 60 tháng</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555"/>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22</w:t>
            </w:r>
          </w:p>
        </w:tc>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bình quân đối với tiền gửi kỳ hạn từ 1 tháng đến 12 tháng </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90"/>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23</w:t>
            </w:r>
          </w:p>
        </w:tc>
        <w:tc>
          <w:tcPr>
            <w:tcW w:w="1290" w:type="pct"/>
            <w:tcBorders>
              <w:top w:val="single" w:sz="4" w:space="0" w:color="auto"/>
              <w:left w:val="nil"/>
              <w:bottom w:val="single" w:sz="4" w:space="0" w:color="auto"/>
              <w:right w:val="nil"/>
            </w:tcBorders>
            <w:shd w:val="clear" w:color="auto" w:fill="auto"/>
            <w:vAlign w:val="center"/>
            <w:hideMark/>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bình quân đối với tiền gửi kỳ hạn trên 12 tháng</w:t>
            </w:r>
          </w:p>
        </w:tc>
        <w:tc>
          <w:tcPr>
            <w:tcW w:w="428"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9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24</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bình quân đối với tiền gửi tất cả các kỳ hạn</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39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II</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b/>
                <w:bCs/>
                <w:sz w:val="20"/>
                <w:szCs w:val="20"/>
              </w:rPr>
              <w:t>Lãi suất phát hành giấy tờ có giá</w:t>
            </w:r>
            <w:r w:rsidRPr="00B12A10">
              <w:rPr>
                <w:rFonts w:ascii="Times New Roman" w:hAnsi="Times New Roman" w:cs="Times New Roman"/>
                <w:sz w:val="20"/>
                <w:szCs w:val="20"/>
              </w:rPr>
              <w:t xml:space="preserve"> </w:t>
            </w:r>
          </w:p>
        </w:tc>
        <w:tc>
          <w:tcPr>
            <w:tcW w:w="428" w:type="pct"/>
            <w:tcBorders>
              <w:top w:val="nil"/>
              <w:left w:val="single" w:sz="4" w:space="0" w:color="auto"/>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600"/>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25</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bình quân phát hành giấy tờ có giá các kỳ hạn từ 12 tháng trở xuống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03500D">
        <w:trPr>
          <w:trHeight w:val="416"/>
          <w:jc w:val="center"/>
        </w:trPr>
        <w:tc>
          <w:tcPr>
            <w:tcW w:w="327"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26</w:t>
            </w:r>
          </w:p>
        </w:tc>
        <w:tc>
          <w:tcPr>
            <w:tcW w:w="1290" w:type="pct"/>
            <w:tcBorders>
              <w:top w:val="nil"/>
              <w:left w:val="nil"/>
              <w:bottom w:val="single" w:sz="4" w:space="0" w:color="auto"/>
              <w:right w:val="nil"/>
            </w:tcBorders>
            <w:shd w:val="clear" w:color="auto" w:fill="auto"/>
            <w:vAlign w:val="center"/>
            <w:hideMark/>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bình quân phát hành giấy tờ có giá các kỳ hạn trên 12 tháng</w:t>
            </w:r>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auto" w:fill="D9D9D9" w:themeFill="background1" w:themeFillShade="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03500D">
        <w:trPr>
          <w:trHeight w:val="416"/>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27</w:t>
            </w:r>
          </w:p>
        </w:tc>
        <w:tc>
          <w:tcPr>
            <w:tcW w:w="1290"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bình quân phát hành giấy tờ có giá tất cả các kỳ hạn </w:t>
            </w:r>
          </w:p>
        </w:tc>
        <w:tc>
          <w:tcPr>
            <w:tcW w:w="428" w:type="pct"/>
            <w:tcBorders>
              <w:top w:val="nil"/>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0"/>
                <w:szCs w:val="20"/>
              </w:rPr>
            </w:pPr>
          </w:p>
        </w:tc>
        <w:tc>
          <w:tcPr>
            <w:tcW w:w="434" w:type="pct"/>
            <w:tcBorders>
              <w:top w:val="nil"/>
              <w:left w:val="nil"/>
              <w:bottom w:val="single" w:sz="4" w:space="0" w:color="auto"/>
              <w:right w:val="single" w:sz="4" w:space="0" w:color="auto"/>
            </w:tcBorders>
            <w:shd w:val="clear" w:color="auto" w:fill="auto"/>
            <w:vAlign w:val="center"/>
          </w:tcPr>
          <w:p w:rsidR="00502E10" w:rsidRPr="00B12A10" w:rsidRDefault="00502E10" w:rsidP="00502E10">
            <w:pP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nil"/>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r>
      <w:tr w:rsidR="00B12A10" w:rsidRPr="00B12A10" w:rsidTr="0003500D">
        <w:trPr>
          <w:trHeight w:val="420"/>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b/>
                <w:bCs/>
                <w:sz w:val="20"/>
                <w:szCs w:val="20"/>
              </w:rPr>
            </w:pPr>
            <w:r w:rsidRPr="00B12A10">
              <w:rPr>
                <w:rFonts w:ascii="Times New Roman" w:hAnsi="Times New Roman" w:cs="Times New Roman"/>
                <w:b/>
                <w:bCs/>
                <w:sz w:val="20"/>
                <w:szCs w:val="20"/>
              </w:rPr>
              <w:t>III</w:t>
            </w:r>
          </w:p>
        </w:tc>
        <w:tc>
          <w:tcPr>
            <w:tcW w:w="1290"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both"/>
              <w:rPr>
                <w:rFonts w:ascii="Times New Roman" w:hAnsi="Times New Roman" w:cs="Times New Roman"/>
                <w:b/>
                <w:bCs/>
                <w:sz w:val="20"/>
                <w:szCs w:val="20"/>
              </w:rPr>
            </w:pPr>
            <w:r w:rsidRPr="00B12A10">
              <w:rPr>
                <w:rFonts w:ascii="Times New Roman" w:hAnsi="Times New Roman" w:cs="Times New Roman"/>
                <w:b/>
                <w:bCs/>
                <w:sz w:val="20"/>
                <w:szCs w:val="20"/>
              </w:rPr>
              <w:t>Lãi suất cho vay</w:t>
            </w:r>
          </w:p>
        </w:tc>
        <w:tc>
          <w:tcPr>
            <w:tcW w:w="428" w:type="pct"/>
            <w:tcBorders>
              <w:top w:val="nil"/>
              <w:left w:val="single" w:sz="4" w:space="0" w:color="auto"/>
              <w:bottom w:val="single" w:sz="4" w:space="0" w:color="auto"/>
              <w:right w:val="single" w:sz="4" w:space="0" w:color="auto"/>
            </w:tcBorders>
            <w:shd w:val="clear" w:color="000000" w:fill="D9D9D9"/>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shd w:val="clear" w:color="000000" w:fill="D9D9D9"/>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000000" w:fill="D9D9D9"/>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000000" w:fill="D9D9D9"/>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shd w:val="clear" w:color="000000" w:fill="D9D9D9"/>
          </w:tcPr>
          <w:p w:rsidR="00502E10" w:rsidRPr="00B12A10" w:rsidRDefault="00502E10" w:rsidP="00502E10">
            <w:pP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000000" w:fill="D9D9D9"/>
            <w:vAlign w:val="center"/>
            <w:hideMark/>
          </w:tcPr>
          <w:p w:rsidR="00502E10" w:rsidRPr="00B12A10" w:rsidRDefault="00502E10" w:rsidP="00502E10">
            <w:pP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03500D">
        <w:trPr>
          <w:trHeight w:val="97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28</w:t>
            </w:r>
          </w:p>
        </w:tc>
        <w:tc>
          <w:tcPr>
            <w:tcW w:w="1290" w:type="pct"/>
            <w:tcBorders>
              <w:top w:val="single" w:sz="4" w:space="0" w:color="auto"/>
              <w:left w:val="nil"/>
              <w:bottom w:val="single" w:sz="4" w:space="0" w:color="auto"/>
              <w:right w:val="nil"/>
            </w:tcBorders>
            <w:shd w:val="clear" w:color="auto" w:fill="auto"/>
            <w:vAlign w:val="center"/>
            <w:hideMark/>
          </w:tcPr>
          <w:p w:rsidR="00502E10" w:rsidRPr="00B12A10" w:rsidRDefault="00502E10" w:rsidP="00502E10">
            <w:pPr>
              <w:jc w:val="both"/>
              <w:rPr>
                <w:rFonts w:ascii="Times New Roman" w:hAnsi="Times New Roman" w:cs="Times New Roman"/>
                <w:sz w:val="20"/>
                <w:szCs w:val="20"/>
              </w:rPr>
            </w:pPr>
            <w:bookmarkStart w:id="2" w:name="RANGE!B36"/>
            <w:r w:rsidRPr="00B12A10">
              <w:rPr>
                <w:rFonts w:ascii="Times New Roman" w:hAnsi="Times New Roman" w:cs="Times New Roman"/>
                <w:sz w:val="20"/>
                <w:szCs w:val="20"/>
              </w:rPr>
              <w:t xml:space="preserve">Lãi suất cho vay ngắn hạn nhằm đáp ứng nhu cầu vốn phục vụ một số lĩnh vực, ngành kinh tế theo quy định của NHNN </w:t>
            </w:r>
            <w:bookmarkEnd w:id="2"/>
          </w:p>
        </w:tc>
        <w:tc>
          <w:tcPr>
            <w:tcW w:w="428" w:type="pct"/>
            <w:tcBorders>
              <w:top w:val="nil"/>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4" w:type="pct"/>
            <w:tcBorders>
              <w:top w:val="nil"/>
              <w:left w:val="nil"/>
              <w:bottom w:val="single" w:sz="4" w:space="0" w:color="auto"/>
              <w:right w:val="single" w:sz="4" w:space="0" w:color="auto"/>
            </w:tcBorders>
            <w:shd w:val="clear" w:color="auto" w:fill="auto"/>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5" w:type="pct"/>
            <w:gridSpan w:val="2"/>
            <w:tcBorders>
              <w:top w:val="single" w:sz="4" w:space="0" w:color="auto"/>
              <w:left w:val="nil"/>
              <w:bottom w:val="single" w:sz="4" w:space="0" w:color="auto"/>
              <w:right w:val="single" w:sz="4" w:space="0" w:color="auto"/>
            </w:tcBorders>
            <w:shd w:val="clear" w:color="000000" w:fill="D9D9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06" w:type="pct"/>
            <w:tcBorders>
              <w:top w:val="single" w:sz="4" w:space="0" w:color="auto"/>
              <w:left w:val="single" w:sz="4" w:space="0" w:color="auto"/>
              <w:bottom w:val="single" w:sz="4" w:space="0" w:color="auto"/>
              <w:right w:val="single" w:sz="4" w:space="0" w:color="auto"/>
            </w:tcBorders>
            <w:shd w:val="clear" w:color="000000" w:fill="D9D9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000000" w:fill="D9D9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c>
          <w:tcPr>
            <w:tcW w:w="432" w:type="pct"/>
            <w:tcBorders>
              <w:top w:val="nil"/>
              <w:left w:val="nil"/>
              <w:bottom w:val="single" w:sz="4" w:space="0" w:color="auto"/>
              <w:right w:val="single" w:sz="4" w:space="0" w:color="auto"/>
            </w:tcBorders>
            <w:shd w:val="clear" w:color="000000" w:fill="D9D9D9"/>
            <w:vAlign w:val="center"/>
            <w:hideMark/>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 </w:t>
            </w: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29</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ngắn hạn đối với các khoản vay thuộc lĩnh vực bất động sản</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30</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trung và dài hạn đối với các khoản vay thuộc lĩnh vực bất động sản</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lastRenderedPageBreak/>
              <w:t>31</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khách hàng cá nhân đối với các khoản vay thuộc lĩnh vực bất động sản</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32</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khách hàng doanh nghiệp đối với các khoản vay thuộc lĩnh vực bất động sản</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33</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đối với các khoản vay thuộc lĩnh vực bất động sản</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34</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ngắn hạn đối với các khoản vay thuộc lĩnh vực đầu tư, kinh doanh chứng khoán</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35</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trung và dài hạn đối với các khoản vay thuộc lĩnh vực đầu tư, kinh doanh chứng khoán</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36</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khách hàng cá nhân đối với các khoản vay thuộc lĩnh vực đầu tư, kinh doanh chứng khoán</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37</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khách hàng doanh nghiệp đối với các khoản vay thuộc lĩnh vực đầu tư, kinh doanh chứng khoán</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38</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đối với các khoản vay thuộc lĩnh vực đầu tư, kinh doanh chứng khoán</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39</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ngắn hạn đối với các khoản vay thuộc lĩnh vực phục vụ nhu cầu đời sống, tiêu dùng</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40</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trung và dài hạn đối với các khoản vay thuộc lĩnh vực phục vụ nhu cầu đời sống, tiêu dùng</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lastRenderedPageBreak/>
              <w:t>41</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đối với các khoản vay thuộc lĩnh vực phục vụ nhu cầu đời sống, tiêu dùng</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highlight w:val="yellow"/>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highlight w:val="yellow"/>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42</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ngắn hạn đối với các khoản vay thuộc lĩnh vực bất động sản; đầu tư, kinh doanh chứng khoán; phục vụ nhu cầu đời sống, tiêu dùng.</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43</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trung và dài hạn đối với các khoản vay thuộc lĩnh vực bất động sản; đầu tư, kinh doanh chứng khoán; phục vụ nhu cầu đời sống, tiêu dùng.</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44</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khách hàng cá nhân đối với các khoản vay thuộc lĩnh vực bất động sản; đầu tư, kinh doanh chứng khoán; phục vụ nhu cầu đời sống, tiêu dùng.</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45</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khách hàng doanh nghiệp đối với các khoản vay thuộc lĩnh vực bất động sản; đầu tư, kinh doanh chứng khoán; phục vụ nhu cầu đời sống, tiêu dùng.</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46</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Lãi suất cho vay đối với các khoản vay thuộc lĩnh vực bất động sản; đầu tư, kinh doanh chứng khoán; phục vụ nhu cầu đời sống, tiêu dùng.</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highlight w:val="yellow"/>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47</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cho vay ngắn hạn đối với các khoản vay thuộc lĩnh vực sản xuất, kinh doanh </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48</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cho vay trung và dài hạn đối với các khoản vay thuộc lĩnh vực sản xuất, kinh doanh </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49</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cho vay khách hàng cá nhân đối với các khoản vay thuộc lĩnh vực sản xuất, kinh doanh </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lastRenderedPageBreak/>
              <w:t>50</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cho vay khách hàng doanh nghiệp đối với các khoản vay thuộc lĩnh vực sản xuất, kinh doanh </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r>
      <w:tr w:rsidR="00B12A10" w:rsidRPr="00B12A10" w:rsidTr="006201F0">
        <w:trPr>
          <w:trHeight w:val="704"/>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51</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cho vay đối với các khoản vay thuộc lĩnh vực sản xuất, kinh doanh </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r>
      <w:tr w:rsidR="00B12A10" w:rsidRPr="00B12A10" w:rsidTr="006201F0">
        <w:trPr>
          <w:trHeight w:val="405"/>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52</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cho vay ngắn hạn đối với tất cả các khoản vay </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r>
      <w:tr w:rsidR="00B12A10" w:rsidRPr="00B12A10" w:rsidTr="006201F0">
        <w:trPr>
          <w:trHeight w:val="405"/>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53</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cho vay trung và dài hạn đối với tất cả các khoản vay </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r>
      <w:tr w:rsidR="00B12A10" w:rsidRPr="00B12A10" w:rsidTr="006201F0">
        <w:trPr>
          <w:trHeight w:val="405"/>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54</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cho vay khách hàng cá nhân đối với tất cả các khoản vay </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r>
      <w:tr w:rsidR="00B12A10" w:rsidRPr="00B12A10" w:rsidTr="006201F0">
        <w:trPr>
          <w:trHeight w:val="405"/>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55</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cho vay khách hàng doanh nghiệp đối với tất cả các khoản vay </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r>
      <w:tr w:rsidR="00B12A10" w:rsidRPr="00B12A10" w:rsidTr="006201F0">
        <w:trPr>
          <w:trHeight w:val="405"/>
          <w:jc w:val="center"/>
        </w:trPr>
        <w:tc>
          <w:tcPr>
            <w:tcW w:w="327"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r w:rsidRPr="00B12A10">
              <w:rPr>
                <w:rFonts w:ascii="Times New Roman" w:hAnsi="Times New Roman" w:cs="Times New Roman"/>
                <w:sz w:val="20"/>
                <w:szCs w:val="20"/>
              </w:rPr>
              <w:t>56</w:t>
            </w:r>
          </w:p>
        </w:tc>
        <w:tc>
          <w:tcPr>
            <w:tcW w:w="1290"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both"/>
              <w:rPr>
                <w:rFonts w:ascii="Times New Roman" w:hAnsi="Times New Roman" w:cs="Times New Roman"/>
                <w:sz w:val="20"/>
                <w:szCs w:val="20"/>
              </w:rPr>
            </w:pPr>
            <w:r w:rsidRPr="00B12A10">
              <w:rPr>
                <w:rFonts w:ascii="Times New Roman" w:hAnsi="Times New Roman" w:cs="Times New Roman"/>
                <w:sz w:val="20"/>
                <w:szCs w:val="20"/>
              </w:rPr>
              <w:t xml:space="preserve">Lãi suất cho vay chung đối với tất cả các khoản vay </w:t>
            </w:r>
          </w:p>
        </w:tc>
        <w:tc>
          <w:tcPr>
            <w:tcW w:w="428"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398" w:type="pct"/>
            <w:tcBorders>
              <w:top w:val="single" w:sz="4" w:space="0" w:color="auto"/>
              <w:left w:val="nil"/>
              <w:bottom w:val="single" w:sz="4" w:space="0" w:color="auto"/>
              <w:right w:val="single" w:sz="4" w:space="0" w:color="auto"/>
            </w:tcBorders>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4" w:type="pct"/>
            <w:tcBorders>
              <w:top w:val="single" w:sz="4" w:space="0" w:color="auto"/>
              <w:left w:val="nil"/>
              <w:bottom w:val="single" w:sz="4" w:space="0" w:color="auto"/>
              <w:right w:val="single" w:sz="4" w:space="0" w:color="auto"/>
            </w:tcBorders>
            <w:shd w:val="clear" w:color="auto" w:fill="auto"/>
            <w:vAlign w:val="center"/>
          </w:tcPr>
          <w:p w:rsidR="00502E10" w:rsidRPr="00B12A10" w:rsidRDefault="00502E10" w:rsidP="00502E10">
            <w:pPr>
              <w:jc w:val="center"/>
              <w:rPr>
                <w:rFonts w:ascii="Times New Roman" w:hAnsi="Times New Roman" w:cs="Times New Roman"/>
                <w:sz w:val="20"/>
                <w:szCs w:val="20"/>
              </w:rPr>
            </w:pPr>
          </w:p>
        </w:tc>
        <w:tc>
          <w:tcPr>
            <w:tcW w:w="435" w:type="pct"/>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06"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502E10" w:rsidRPr="00B12A10" w:rsidRDefault="00502E10" w:rsidP="00502E10">
            <w:pPr>
              <w:jc w:val="center"/>
              <w:rPr>
                <w:rFonts w:ascii="Times New Roman" w:hAnsi="Times New Roman" w:cs="Times New Roman"/>
                <w:sz w:val="20"/>
                <w:szCs w:val="20"/>
              </w:rPr>
            </w:pPr>
          </w:p>
        </w:tc>
        <w:tc>
          <w:tcPr>
            <w:tcW w:w="42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c>
          <w:tcPr>
            <w:tcW w:w="432" w:type="pct"/>
            <w:tcBorders>
              <w:top w:val="single" w:sz="4" w:space="0" w:color="auto"/>
              <w:left w:val="nil"/>
              <w:bottom w:val="single" w:sz="4" w:space="0" w:color="auto"/>
              <w:right w:val="single" w:sz="4" w:space="0" w:color="auto"/>
            </w:tcBorders>
            <w:shd w:val="clear" w:color="auto" w:fill="D9D9D9" w:themeFill="background1" w:themeFillShade="D9"/>
            <w:vAlign w:val="center"/>
          </w:tcPr>
          <w:p w:rsidR="00502E10" w:rsidRPr="00B12A10" w:rsidRDefault="00502E10" w:rsidP="00502E10">
            <w:pPr>
              <w:jc w:val="center"/>
              <w:rPr>
                <w:rFonts w:ascii="Times New Roman" w:hAnsi="Times New Roman" w:cs="Times New Roman"/>
                <w:sz w:val="20"/>
                <w:szCs w:val="20"/>
              </w:rPr>
            </w:pPr>
          </w:p>
        </w:tc>
      </w:tr>
    </w:tbl>
    <w:p w:rsidR="006201F0" w:rsidRDefault="006201F0" w:rsidP="00623FEE">
      <w:pPr>
        <w:spacing w:before="60" w:after="60" w:line="240" w:lineRule="atLeast"/>
        <w:jc w:val="both"/>
        <w:rPr>
          <w:rFonts w:ascii="Times New Roman" w:hAnsi="Times New Roman" w:cs="Times New Roman"/>
          <w:b/>
          <w:bCs/>
          <w:i/>
          <w:sz w:val="24"/>
          <w:szCs w:val="24"/>
          <w:lang w:val="pl-PL"/>
        </w:rPr>
      </w:pPr>
    </w:p>
    <w:p w:rsidR="00502E10" w:rsidRPr="00B12A10" w:rsidRDefault="00502E10" w:rsidP="00623FEE">
      <w:pPr>
        <w:spacing w:before="60" w:after="60" w:line="240" w:lineRule="atLeast"/>
        <w:jc w:val="both"/>
        <w:rPr>
          <w:rFonts w:ascii="Times New Roman" w:hAnsi="Times New Roman" w:cs="Times New Roman"/>
          <w:bCs/>
          <w:iCs/>
          <w:sz w:val="24"/>
          <w:szCs w:val="24"/>
          <w:lang w:val="pl-PL"/>
        </w:rPr>
      </w:pPr>
      <w:r w:rsidRPr="00B12A10">
        <w:rPr>
          <w:rFonts w:ascii="Times New Roman" w:hAnsi="Times New Roman" w:cs="Times New Roman"/>
          <w:b/>
          <w:bCs/>
          <w:i/>
          <w:sz w:val="24"/>
          <w:szCs w:val="24"/>
          <w:lang w:val="pl-PL"/>
        </w:rPr>
        <w:t>1. Đối tượng áp dụng:</w:t>
      </w:r>
      <w:r w:rsidRPr="00B12A10">
        <w:rPr>
          <w:rFonts w:ascii="Times New Roman" w:hAnsi="Times New Roman" w:cs="Times New Roman"/>
          <w:bCs/>
          <w:iCs/>
          <w:sz w:val="24"/>
          <w:szCs w:val="24"/>
          <w:lang w:val="pl-PL"/>
        </w:rPr>
        <w:t xml:space="preserve"> Các tổ chức tín dụng (trừ Ngân hàng chính sách</w:t>
      </w:r>
      <w:r w:rsidR="00250AFB">
        <w:rPr>
          <w:rFonts w:ascii="Times New Roman" w:hAnsi="Times New Roman" w:cs="Times New Roman"/>
          <w:bCs/>
          <w:iCs/>
          <w:sz w:val="24"/>
          <w:szCs w:val="24"/>
          <w:lang w:val="pl-PL"/>
        </w:rPr>
        <w:t xml:space="preserve"> xã hội</w:t>
      </w:r>
      <w:r w:rsidRPr="00B12A10">
        <w:rPr>
          <w:rFonts w:ascii="Times New Roman" w:hAnsi="Times New Roman" w:cs="Times New Roman"/>
          <w:bCs/>
          <w:iCs/>
          <w:sz w:val="24"/>
          <w:szCs w:val="24"/>
          <w:lang w:val="pl-PL"/>
        </w:rPr>
        <w:t>, Quỹ tín dụng nhân dân).</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b/>
          <w:bCs/>
          <w:i/>
          <w:iCs/>
          <w:sz w:val="24"/>
          <w:szCs w:val="24"/>
          <w:lang w:val="pl-PL"/>
        </w:rPr>
        <w:t>2. Yêu cầu số liệu báo cáo:</w:t>
      </w:r>
      <w:r w:rsidRPr="00B12A10">
        <w:rPr>
          <w:rFonts w:ascii="Times New Roman" w:hAnsi="Times New Roman" w:cs="Times New Roman"/>
          <w:bCs/>
          <w:iCs/>
          <w:sz w:val="24"/>
          <w:szCs w:val="24"/>
          <w:lang w:val="pl-PL"/>
        </w:rPr>
        <w:t xml:space="preserve"> Trụ sở chính TCTD tổng hợp </w:t>
      </w:r>
      <w:r w:rsidRPr="00B12A10">
        <w:rPr>
          <w:rFonts w:ascii="Times New Roman" w:hAnsi="Times New Roman" w:cs="Times New Roman"/>
          <w:sz w:val="24"/>
          <w:szCs w:val="24"/>
          <w:lang w:val="pl-PL" w:eastAsia="vi-VN"/>
        </w:rPr>
        <w:t xml:space="preserve">số liệu toàn hệ thống gửi </w:t>
      </w:r>
      <w:r w:rsidRPr="00B12A10">
        <w:rPr>
          <w:rFonts w:ascii="Times New Roman" w:hAnsi="Times New Roman" w:cs="Times New Roman"/>
          <w:bCs/>
          <w:iCs/>
          <w:sz w:val="24"/>
          <w:szCs w:val="24"/>
          <w:lang w:val="pl-PL"/>
        </w:rPr>
        <w:t>NHNN thông qua Cục Công nghệ thông tin</w:t>
      </w:r>
      <w:r w:rsidRPr="00B12A10">
        <w:rPr>
          <w:rFonts w:ascii="Times New Roman" w:hAnsi="Times New Roman" w:cs="Times New Roman"/>
          <w:sz w:val="24"/>
          <w:szCs w:val="24"/>
          <w:lang w:val="pl-PL"/>
        </w:rPr>
        <w:t>.</w:t>
      </w:r>
    </w:p>
    <w:p w:rsidR="00502E10" w:rsidRPr="00B12A10" w:rsidRDefault="00502E10" w:rsidP="00623FEE">
      <w:pPr>
        <w:keepNext/>
        <w:widowControl w:val="0"/>
        <w:tabs>
          <w:tab w:val="left" w:pos="0"/>
        </w:tabs>
        <w:spacing w:before="60" w:after="60" w:line="240" w:lineRule="atLeast"/>
        <w:jc w:val="both"/>
        <w:rPr>
          <w:rFonts w:ascii="Times New Roman" w:hAnsi="Times New Roman" w:cs="Times New Roman"/>
          <w:bCs/>
          <w:sz w:val="24"/>
          <w:szCs w:val="24"/>
          <w:lang w:eastAsia="vi-VN"/>
        </w:rPr>
      </w:pPr>
      <w:r w:rsidRPr="00B12A10">
        <w:rPr>
          <w:rFonts w:ascii="Times New Roman" w:hAnsi="Times New Roman" w:cs="Times New Roman"/>
          <w:b/>
          <w:bCs/>
          <w:i/>
          <w:iCs/>
          <w:sz w:val="24"/>
          <w:szCs w:val="24"/>
          <w:lang w:eastAsia="vi-VN"/>
        </w:rPr>
        <w:t>3. Thời hạn gửi báo cáo</w:t>
      </w:r>
      <w:r w:rsidRPr="00B12A10">
        <w:rPr>
          <w:rFonts w:ascii="Times New Roman" w:hAnsi="Times New Roman" w:cs="Times New Roman"/>
          <w:b/>
          <w:bCs/>
          <w:sz w:val="24"/>
          <w:szCs w:val="24"/>
          <w:lang w:eastAsia="vi-VN"/>
        </w:rPr>
        <w:t xml:space="preserve">: </w:t>
      </w:r>
      <w:r w:rsidRPr="00B12A10">
        <w:rPr>
          <w:rFonts w:ascii="Times New Roman" w:hAnsi="Times New Roman" w:cs="Times New Roman"/>
          <w:sz w:val="24"/>
          <w:szCs w:val="24"/>
          <w:lang w:eastAsia="vi-VN"/>
        </w:rPr>
        <w:t xml:space="preserve">Chậm nhất ngày 08 </w:t>
      </w:r>
      <w:r w:rsidRPr="00B12A10">
        <w:rPr>
          <w:rFonts w:ascii="Times New Roman" w:hAnsi="Times New Roman" w:cs="Times New Roman"/>
          <w:sz w:val="24"/>
          <w:szCs w:val="24"/>
          <w:lang w:eastAsia="en-AU"/>
        </w:rPr>
        <w:t>của tháng tiếp theo ngay sau tháng báo cáo</w:t>
      </w:r>
      <w:r w:rsidRPr="00B12A10">
        <w:rPr>
          <w:rFonts w:ascii="Times New Roman" w:hAnsi="Times New Roman" w:cs="Times New Roman"/>
          <w:sz w:val="24"/>
          <w:szCs w:val="24"/>
          <w:lang w:eastAsia="vi-VN"/>
        </w:rPr>
        <w:t>.</w:t>
      </w:r>
    </w:p>
    <w:p w:rsidR="00502E10" w:rsidRPr="00B12A10" w:rsidRDefault="00502E10" w:rsidP="00623FEE">
      <w:pPr>
        <w:spacing w:before="60" w:after="60" w:line="240" w:lineRule="atLeast"/>
        <w:jc w:val="both"/>
        <w:rPr>
          <w:rFonts w:ascii="Times New Roman" w:hAnsi="Times New Roman" w:cs="Times New Roman"/>
          <w:i/>
          <w:sz w:val="24"/>
          <w:szCs w:val="24"/>
          <w:lang w:val="pl-PL"/>
        </w:rPr>
      </w:pPr>
      <w:r w:rsidRPr="00B12A10">
        <w:rPr>
          <w:rFonts w:ascii="Times New Roman" w:hAnsi="Times New Roman" w:cs="Times New Roman"/>
          <w:b/>
          <w:bCs/>
          <w:i/>
          <w:sz w:val="24"/>
          <w:szCs w:val="24"/>
          <w:lang w:val="pl-PL"/>
        </w:rPr>
        <w:t>4. Hướng dẫn lập báo cáo:</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Thống kê lãi suất các khoản tiền gửi/cho vay mà TCTD nhận tiền gửi/cho vay đối với các tổ chức, cá nhân (trừ TCTD) và được xác định (quy đổi) thống nhất theo mức lãi suất trả sau.</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Thống kê doanh số/số dư/dư nợ bằng USD quy đổi ra VND theo hướng dẫn tại Phần 1 Phụ lục 2 Thông tư này.</w:t>
      </w:r>
    </w:p>
    <w:p w:rsidR="00502E10" w:rsidRPr="00B12A10" w:rsidRDefault="00502E10" w:rsidP="00623FEE">
      <w:pPr>
        <w:spacing w:before="60" w:after="60" w:line="240" w:lineRule="atLeast"/>
        <w:jc w:val="both"/>
        <w:rPr>
          <w:rFonts w:ascii="Times New Roman" w:hAnsi="Times New Roman" w:cs="Times New Roman"/>
          <w:spacing w:val="-2"/>
          <w:sz w:val="24"/>
          <w:szCs w:val="24"/>
          <w:lang w:val="pl-PL"/>
        </w:rPr>
      </w:pPr>
      <w:r w:rsidRPr="00B12A10">
        <w:rPr>
          <w:rFonts w:ascii="Times New Roman" w:hAnsi="Times New Roman" w:cs="Times New Roman"/>
          <w:sz w:val="24"/>
          <w:szCs w:val="24"/>
          <w:lang w:val="pl-PL"/>
        </w:rPr>
        <w:t>- Chỉ tiêu dòng 1 đến dòng 21: Thống kê lãi suất tiền gửi phân theo loại kỳ hạn và loại tiền</w:t>
      </w:r>
      <w:r w:rsidRPr="00B12A10">
        <w:rPr>
          <w:rFonts w:ascii="Times New Roman" w:hAnsi="Times New Roman" w:cs="Times New Roman"/>
          <w:spacing w:val="-2"/>
          <w:sz w:val="24"/>
          <w:szCs w:val="24"/>
          <w:lang w:val="pl-PL"/>
        </w:rPr>
        <w:t>.</w:t>
      </w:r>
    </w:p>
    <w:p w:rsidR="00502E10" w:rsidRPr="00B12A10" w:rsidRDefault="00502E10" w:rsidP="00623FEE">
      <w:pPr>
        <w:spacing w:before="60" w:after="60" w:line="240" w:lineRule="atLeast"/>
        <w:jc w:val="both"/>
        <w:rPr>
          <w:rFonts w:ascii="Times New Roman" w:hAnsi="Times New Roman" w:cs="Times New Roman"/>
          <w:spacing w:val="-2"/>
          <w:sz w:val="24"/>
          <w:szCs w:val="24"/>
          <w:lang w:val="pl-PL"/>
        </w:rPr>
      </w:pPr>
      <w:r w:rsidRPr="00B12A10">
        <w:rPr>
          <w:rFonts w:ascii="Times New Roman" w:hAnsi="Times New Roman" w:cs="Times New Roman"/>
          <w:spacing w:val="-2"/>
          <w:sz w:val="24"/>
          <w:szCs w:val="24"/>
          <w:lang w:val="pl-PL"/>
        </w:rPr>
        <w:t>- Chỉ tiêu dòng 22: Thống kê lãi suất tiền gửi bình quân gia quyền của tất cả các khoản tiền gửi có kỳ hạn từ 1 tháng đến 12 tháng.</w:t>
      </w:r>
    </w:p>
    <w:p w:rsidR="00502E10" w:rsidRPr="00B12A10" w:rsidRDefault="00502E10" w:rsidP="00623FEE">
      <w:pPr>
        <w:spacing w:before="60" w:after="60" w:line="240" w:lineRule="atLeast"/>
        <w:jc w:val="both"/>
        <w:rPr>
          <w:rFonts w:ascii="Times New Roman" w:hAnsi="Times New Roman" w:cs="Times New Roman"/>
          <w:spacing w:val="-2"/>
          <w:sz w:val="24"/>
          <w:szCs w:val="24"/>
          <w:lang w:val="pl-PL"/>
        </w:rPr>
      </w:pPr>
      <w:r w:rsidRPr="00B12A10">
        <w:rPr>
          <w:rFonts w:ascii="Times New Roman" w:hAnsi="Times New Roman" w:cs="Times New Roman"/>
          <w:spacing w:val="-2"/>
          <w:sz w:val="24"/>
          <w:szCs w:val="24"/>
          <w:lang w:val="pl-PL"/>
        </w:rPr>
        <w:t>- Chỉ tiêu dòng 23: Thống kê lãi suất tiền gửi bình quân gia quyền của tất cả các khoản tiền gửi có kỳ hạn trên 12 tháng.</w:t>
      </w:r>
    </w:p>
    <w:p w:rsidR="00502E10" w:rsidRPr="00B12A10" w:rsidRDefault="00502E10" w:rsidP="00623FEE">
      <w:pPr>
        <w:spacing w:before="60" w:after="60" w:line="240" w:lineRule="atLeast"/>
        <w:jc w:val="both"/>
        <w:rPr>
          <w:rFonts w:ascii="Times New Roman" w:hAnsi="Times New Roman" w:cs="Times New Roman"/>
          <w:spacing w:val="-2"/>
          <w:sz w:val="24"/>
          <w:szCs w:val="24"/>
          <w:lang w:val="pl-PL"/>
        </w:rPr>
      </w:pPr>
      <w:r w:rsidRPr="00B12A10">
        <w:rPr>
          <w:rFonts w:ascii="Times New Roman" w:hAnsi="Times New Roman" w:cs="Times New Roman"/>
          <w:spacing w:val="-2"/>
          <w:sz w:val="24"/>
          <w:szCs w:val="24"/>
          <w:lang w:val="pl-PL"/>
        </w:rPr>
        <w:lastRenderedPageBreak/>
        <w:t>- Chỉ tiêu dòng 24: Thống kê lãi suất tiền gửi bình quân gia quyền của tất cả các khoản tiền gửi.</w:t>
      </w:r>
    </w:p>
    <w:p w:rsidR="00502E10" w:rsidRPr="00B12A10" w:rsidRDefault="00502E10" w:rsidP="00623FEE">
      <w:pPr>
        <w:spacing w:before="60" w:after="60" w:line="240" w:lineRule="atLeast"/>
        <w:jc w:val="both"/>
        <w:rPr>
          <w:rFonts w:ascii="Times New Roman" w:hAnsi="Times New Roman" w:cs="Times New Roman"/>
          <w:spacing w:val="-2"/>
          <w:sz w:val="24"/>
          <w:szCs w:val="24"/>
          <w:lang w:val="pl-PL"/>
        </w:rPr>
      </w:pPr>
      <w:r w:rsidRPr="00B12A10">
        <w:rPr>
          <w:rFonts w:ascii="Times New Roman" w:hAnsi="Times New Roman" w:cs="Times New Roman"/>
          <w:spacing w:val="-2"/>
          <w:sz w:val="24"/>
          <w:szCs w:val="24"/>
          <w:lang w:val="pl-PL"/>
        </w:rPr>
        <w:t>- Chỉ tiêu dòng 27: Thống kê lãi suất phát hành giấy tờ có giá bằng VND bình quân gia quyền của tất cả các khoản phát hành giấy tờ có giá.</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Chỉ tiêu dòng 28: Thống kê lãi suất cho vay ngắn hạn bằng VND nhằm đáp ứng nhu cầu vốn phục vụ một số lĩnh vực, ngành kinh tế theo quy định tại khoản 4 Điều 1 Thông tư số 06/2023/TT-NHNN ngày 28/6/2023 sửa đổi, bổ sung một số điều của Thông tư số 39/2016/TT-NHNN ngày 30 tháng 12 năm 2016 của Thống đốc Ngân hàng Nhà nước Việt Nam quy định về hoạt động cho vay của tổ chức tín dụng, chi nhánh ngân hàng nước ngoài đối với khách hàng và các văn bản sửa đổi, bổ sung liên quan (nếu có).</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pacing w:val="-2"/>
          <w:sz w:val="24"/>
          <w:szCs w:val="24"/>
          <w:lang w:val="pl-PL"/>
        </w:rPr>
        <w:t xml:space="preserve">- </w:t>
      </w:r>
      <w:r w:rsidRPr="00B12A10">
        <w:rPr>
          <w:rFonts w:ascii="Times New Roman" w:hAnsi="Times New Roman" w:cs="Times New Roman"/>
          <w:sz w:val="24"/>
          <w:szCs w:val="24"/>
          <w:lang w:val="pl-PL"/>
        </w:rPr>
        <w:t>Chỉ tiêu dòng 29 đến dòng 33: Thống kê lãi suất cho vay bằng VND đối với khoản vay thuộc lĩnh vực bất động sản tham chiếu theo phạm vi lĩnh vực cho vay tại Biểu 015-CSTT về báo cáo dư nợ tín dụng đối với lĩnh vực bất động sản tại Thông tư này.</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Chỉ tiêu dòng 34 đến dòng 38: Thống kê lãi suất cho vay bằng VND đối với khoản vay thuộc lĩnh vực đầu tư, kinh doanh chứng khoán tham chiếu theo phạm vi lĩnh vực cho vay tại Biểu 178-CSTT về báo cáo dư nợ tín dụng để đầu tư, kinh doanh chứng khoán tại Thông tư này.</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Chỉ tiêu dòng 39 đến dòng 41: Thống kê lãi suất cho vay bằng VND đối với khoản vay thuộc lĩnh vực phục vụ nhu cầu đời sống, tiêu dùng tham chiếu theo phạm vi lĩnh vực cho vay tại Biểu A1.001</w:t>
      </w:r>
      <w:r w:rsidR="00F53B96">
        <w:rPr>
          <w:rFonts w:ascii="Times New Roman" w:hAnsi="Times New Roman" w:cs="Times New Roman"/>
          <w:sz w:val="24"/>
          <w:szCs w:val="24"/>
          <w:lang w:val="pl-PL"/>
        </w:rPr>
        <w:t>-</w:t>
      </w:r>
      <w:r w:rsidRPr="00B12A10">
        <w:rPr>
          <w:rFonts w:ascii="Times New Roman" w:hAnsi="Times New Roman" w:cs="Times New Roman"/>
          <w:sz w:val="24"/>
          <w:szCs w:val="24"/>
          <w:lang w:val="pl-PL"/>
        </w:rPr>
        <w:t xml:space="preserve"> DBTK về </w:t>
      </w:r>
      <w:r w:rsidRPr="00B12A10">
        <w:rPr>
          <w:rFonts w:ascii="Times New Roman" w:hAnsi="Times New Roman" w:cs="Times New Roman"/>
          <w:sz w:val="24"/>
          <w:szCs w:val="24"/>
        </w:rPr>
        <w:t>báo cáo dư nợ tín dụng phân theo mục đích sử dụng vốn vay và ngành kinh tế (loại trừ thẻ tín dụng)</w:t>
      </w:r>
      <w:r w:rsidRPr="00B12A10">
        <w:rPr>
          <w:rFonts w:ascii="Times New Roman" w:hAnsi="Times New Roman" w:cs="Times New Roman"/>
          <w:sz w:val="24"/>
          <w:szCs w:val="24"/>
          <w:lang w:val="pl-PL"/>
        </w:rPr>
        <w:t xml:space="preserve"> tại Thông tư này; riêng đối với nhóm công ty tài chính tham chiếu thêm Biểu 183-TTGS về báo cáo dư nợ tín dụng tiêu dùng của công ty tài chính tại Thông tư này.</w:t>
      </w:r>
    </w:p>
    <w:p w:rsidR="00502E10" w:rsidRPr="00B12A10" w:rsidRDefault="00502E10" w:rsidP="00623FEE">
      <w:pPr>
        <w:spacing w:before="60" w:after="60" w:line="240" w:lineRule="atLeast"/>
        <w:jc w:val="both"/>
        <w:rPr>
          <w:rFonts w:ascii="Times New Roman" w:hAnsi="Times New Roman" w:cs="Times New Roman"/>
          <w:spacing w:val="-2"/>
          <w:sz w:val="24"/>
          <w:szCs w:val="24"/>
          <w:lang w:val="pl-PL"/>
        </w:rPr>
      </w:pPr>
      <w:r w:rsidRPr="00B12A10">
        <w:rPr>
          <w:rFonts w:ascii="Times New Roman" w:hAnsi="Times New Roman" w:cs="Times New Roman"/>
          <w:spacing w:val="-2"/>
          <w:sz w:val="24"/>
          <w:szCs w:val="24"/>
          <w:lang w:val="pl-PL"/>
        </w:rPr>
        <w:t>- Chỉ tiêu dòng 42 đến dòng 46: Thống kê lãi suất cho vay bằng VND đối với tất cả các khoản vay thuộc lĩnh vực bất động sản; đầu tư, kinh doanh chứng khoán; phục vụ nhu cầu đời sống, tiêu dùng.</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pacing w:val="-2"/>
          <w:sz w:val="24"/>
          <w:szCs w:val="24"/>
          <w:lang w:val="pl-PL"/>
        </w:rPr>
        <w:t xml:space="preserve">- </w:t>
      </w:r>
      <w:r w:rsidRPr="00B12A10">
        <w:rPr>
          <w:rFonts w:ascii="Times New Roman" w:hAnsi="Times New Roman" w:cs="Times New Roman"/>
          <w:sz w:val="24"/>
          <w:szCs w:val="24"/>
          <w:lang w:val="pl-PL"/>
        </w:rPr>
        <w:t>Chỉ tiêu dòng 47 đến dòng 51: Thống kê lãi suất cho vay đối với khoản vay thuộc lĩnh vực sản xuất, kinh doanh, trong đó:</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xml:space="preserve">+ Đối với khoản cho vay bằng VND: Thống kê lãi suất đối với tất cả các khoản vay, trừ các khoản đã được thống kê tại chỉ tiêu dòng 28 và dòng 46 </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Đối với khoản cho vay bằng USD: Thống kê lãi suất/dư nợ đối với các khoản vay bằng USD theo quy định của NHNN về cho vay bằng ngoại tệ của TCTD đối với khách hàng là người cư trú.</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Chỉ tiêu dòng 52 đến dòng 56: Thống kê lãi suất cho vay bằng VND đối với tất cả các khoản vay.</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xml:space="preserve">- Cột (3), cột (7): Lãi suất phát sinh mới trong kỳ báo cáo là lãi suất bằng VND/bằng USD đối với các khoản tiền gửi/cho vay phát sinh mới trong kỳ báo cáo và được tính bằng bình quân gia quyền giữa doanh số tiền gửi/doanh số cho vay bằng VND/bằng USD phát sinh mới trong kỳ báo cáo với lãi suất tiền gửi/cho vay bằng VND/bằng USD tương ứng áp dụng cho khoản tiền gửi/cho vay đó. Trường hợp các khoản tiền gửi/cho vay phát sinh mới trong kỳ báo cáo có nhiều mức lãi suất trong kỳ, TCTD báo cáo lãi suất bình quân của khoản tiền gửi/cho vay này và được tính bằng bình quân gia quyền giữa lãi suất, doanh số và thời gian duy trì doanh số đó. Riêng đối với chỉ tiêu (1) về Lãi suất tiền gửi không kỳ hạn: Lãi suất tiền gửi phát sinh mới trong kỳ báo cáo được thống kê tương ứng với số dư tại thời điểm cuối kỳ báo cáo của các khoản tiền gửi không kỳ hạn được mở mới phát sinh trong kỳ báo cáo. </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Cột (4), cột (8): Doanh số bằng VND/bằng USD phát sinh mới trong kỳ báo cáo và tương ứng với các chỉ tiêu tiền gửi/cho vay tại các dòng. Doanh số cho vay phát sinh mới đối với các chỉ tiêu từ (28) đến (56) theo quy định tại điểm a khoản 5 Phần 2 Phụ lục 2 Thông tư này. Trường hợp các khoản tiền gửi/cho vay phát sinh mới trong kỳ báo cáo có nhiều mức doanh số trong kỳ, TCTD báo cáo doanh số bình quân được tính bằng bình quân gia quyền giữa doanh số và thời gian duy trì doanh số đó. Riêng đối với chỉ tiêu (1) về Lãi suất tiền gửi không kỳ hạn: Doanh số tiền gửi phát sinh mới trong kỳ báo cáo được thống kê là số dư tại thời điểm cuối kỳ báo cáo của các khoản tiền gửi không kỳ hạn được mở mới phát sinh trong kỳ báo cáo.</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lastRenderedPageBreak/>
        <w:t>- Cột (5), cột (9): Lãi suất tại thời điểm cuối kỳ báo cáo là lãi suất bằng VND/bằng USD đối với các khoản tiền gửi/cho vay tại thời điểm cuối kỳ báo cáo và được tính bằng bình quân gia quyền giữa số dư tiền gửi/dư nợ cho vay bằng VND/bằng USD với lãi suất tiền gửi/cho vay bằng VND/bằng USD tương ứng áp dụng cho khoản tiền gửi/cho vay đó. Trường hợp trong số các khoản vay của TCTD có các khoản nợ quá hạn, thì TCTD sử dụng và tính toán lãi suất cho vay trong hạn.</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xml:space="preserve">- Cột (6), cột (10): Số dư/dư nợ bằng VND/bằng USD được tính tại thời điểm cuối kỳ báo cáo và tương ứng với các chỉ tiêu tiền gửi/cho vay tại các dòng. Dư nợ cho vay đối với các chỉ tiêu từ (28) đến (56) theo quy định tại điểm a khoản 5 Phần 2 Phụ lục 2 Thông tư này. </w:t>
      </w:r>
    </w:p>
    <w:p w:rsidR="00502E10" w:rsidRPr="00B12A10" w:rsidRDefault="00502E10" w:rsidP="00623FEE">
      <w:pPr>
        <w:tabs>
          <w:tab w:val="left" w:pos="0"/>
          <w:tab w:val="left" w:pos="270"/>
          <w:tab w:val="left" w:pos="720"/>
        </w:tabs>
        <w:spacing w:before="60" w:after="60" w:line="240" w:lineRule="atLeast"/>
        <w:jc w:val="both"/>
        <w:rPr>
          <w:rFonts w:ascii="Times New Roman" w:hAnsi="Times New Roman" w:cs="Times New Roman"/>
          <w:b/>
          <w:i/>
          <w:sz w:val="24"/>
          <w:szCs w:val="24"/>
          <w:u w:val="single"/>
          <w:lang w:val="pl-PL"/>
        </w:rPr>
      </w:pPr>
      <w:r w:rsidRPr="00B12A10">
        <w:rPr>
          <w:rFonts w:ascii="Times New Roman" w:hAnsi="Times New Roman" w:cs="Times New Roman"/>
          <w:b/>
          <w:i/>
          <w:sz w:val="24"/>
          <w:szCs w:val="24"/>
          <w:u w:val="single"/>
          <w:lang w:val="pl-PL"/>
        </w:rPr>
        <w:t>Ghi chú:</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TCTD không điền số liệu vào các ô màu xám.</w:t>
      </w:r>
    </w:p>
    <w:p w:rsidR="00502E10" w:rsidRPr="00B12A10" w:rsidRDefault="00502E10" w:rsidP="00623FEE">
      <w:pPr>
        <w:spacing w:before="60" w:after="60" w:line="240" w:lineRule="atLeast"/>
        <w:jc w:val="both"/>
        <w:rPr>
          <w:rFonts w:ascii="Times New Roman" w:hAnsi="Times New Roman" w:cs="Times New Roman"/>
          <w:sz w:val="24"/>
          <w:szCs w:val="24"/>
          <w:lang w:val="pl-PL"/>
        </w:rPr>
      </w:pPr>
      <w:r w:rsidRPr="00B12A10">
        <w:rPr>
          <w:rFonts w:ascii="Times New Roman" w:hAnsi="Times New Roman" w:cs="Times New Roman"/>
          <w:sz w:val="24"/>
          <w:szCs w:val="24"/>
          <w:lang w:val="pl-PL"/>
        </w:rPr>
        <w:t>- Khi báo cáo số liệu lãi suất, không ghi dấu (%) bên cạnh và lấy 02 chữ số sau dấu phẩy.</w:t>
      </w:r>
    </w:p>
    <w:p w:rsidR="00502E10" w:rsidRPr="00B12A10" w:rsidRDefault="00502E10" w:rsidP="00623FEE">
      <w:pPr>
        <w:spacing w:before="60" w:after="60" w:line="240" w:lineRule="atLeast"/>
        <w:jc w:val="both"/>
        <w:rPr>
          <w:rFonts w:ascii="Times New Roman" w:hAnsi="Times New Roman" w:cs="Times New Roman"/>
          <w:b/>
          <w:bCs/>
          <w:sz w:val="24"/>
          <w:szCs w:val="24"/>
          <w:lang w:val="it-IT"/>
        </w:rPr>
      </w:pPr>
      <w:r w:rsidRPr="00B12A10">
        <w:rPr>
          <w:rFonts w:ascii="Times New Roman" w:hAnsi="Times New Roman" w:cs="Times New Roman"/>
          <w:sz w:val="24"/>
          <w:szCs w:val="24"/>
          <w:lang w:val="pl-PL"/>
        </w:rPr>
        <w:t>- Đối với các chỉ tiêu không phát sinh thông tin, số liệu thì để trống.</w:t>
      </w:r>
    </w:p>
    <w:p w:rsidR="00502E10" w:rsidRPr="00B12A10" w:rsidRDefault="00502E10" w:rsidP="00502E10">
      <w:pPr>
        <w:jc w:val="both"/>
        <w:rPr>
          <w:rFonts w:ascii="Times New Roman" w:hAnsi="Times New Roman" w:cs="Times New Roman"/>
          <w:b/>
          <w:bCs/>
          <w:sz w:val="24"/>
          <w:szCs w:val="24"/>
          <w:lang w:val="it-IT"/>
        </w:rPr>
      </w:pPr>
    </w:p>
    <w:p w:rsidR="00502E10" w:rsidRPr="00B12A10" w:rsidRDefault="00502E10" w:rsidP="00502E10">
      <w:pPr>
        <w:jc w:val="both"/>
        <w:rPr>
          <w:rFonts w:ascii="Times New Roman" w:hAnsi="Times New Roman" w:cs="Times New Roman"/>
          <w:b/>
          <w:bCs/>
          <w:sz w:val="24"/>
          <w:szCs w:val="24"/>
          <w:lang w:val="it-IT"/>
        </w:rPr>
      </w:pPr>
    </w:p>
    <w:p w:rsidR="00502E10" w:rsidRDefault="00502E10"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Default="0003500D" w:rsidP="00502E10">
      <w:pPr>
        <w:jc w:val="both"/>
        <w:rPr>
          <w:rFonts w:ascii="Times New Roman" w:hAnsi="Times New Roman" w:cs="Times New Roman"/>
          <w:b/>
          <w:bCs/>
          <w:sz w:val="24"/>
          <w:szCs w:val="24"/>
          <w:lang w:val="it-IT"/>
        </w:rPr>
      </w:pPr>
    </w:p>
    <w:p w:rsidR="0003500D" w:rsidRPr="00B12A10" w:rsidRDefault="0003500D" w:rsidP="00502E10">
      <w:pPr>
        <w:jc w:val="both"/>
        <w:rPr>
          <w:rFonts w:ascii="Times New Roman" w:hAnsi="Times New Roman" w:cs="Times New Roman"/>
          <w:b/>
          <w:bCs/>
          <w:sz w:val="24"/>
          <w:szCs w:val="24"/>
          <w:lang w:val="it-IT"/>
        </w:rPr>
      </w:pPr>
    </w:p>
    <w:p w:rsidR="00502E10" w:rsidRPr="00B12A10" w:rsidRDefault="00502E10" w:rsidP="00502E10">
      <w:pPr>
        <w:jc w:val="both"/>
        <w:rPr>
          <w:rFonts w:ascii="Times New Roman" w:hAnsi="Times New Roman" w:cs="Times New Roman"/>
          <w:b/>
          <w:bCs/>
          <w:sz w:val="24"/>
          <w:szCs w:val="24"/>
          <w:lang w:val="it-IT"/>
        </w:rPr>
      </w:pPr>
    </w:p>
    <w:p w:rsidR="00502E10" w:rsidRDefault="00502E10" w:rsidP="00502E10">
      <w:pPr>
        <w:jc w:val="both"/>
        <w:rPr>
          <w:rFonts w:ascii="Times New Roman" w:hAnsi="Times New Roman" w:cs="Times New Roman"/>
          <w:b/>
          <w:bCs/>
          <w:sz w:val="24"/>
          <w:szCs w:val="24"/>
          <w:lang w:val="it-IT"/>
        </w:rPr>
      </w:pPr>
      <w:r w:rsidRPr="00B12A10">
        <w:rPr>
          <w:rFonts w:ascii="Times New Roman" w:hAnsi="Times New Roman" w:cs="Times New Roman"/>
          <w:b/>
          <w:bCs/>
          <w:sz w:val="24"/>
          <w:szCs w:val="24"/>
          <w:lang w:val="it-IT"/>
        </w:rPr>
        <w:t xml:space="preserve"> </w:t>
      </w:r>
    </w:p>
    <w:p w:rsidR="00355EF6" w:rsidRDefault="00355EF6" w:rsidP="00502E10">
      <w:pPr>
        <w:jc w:val="both"/>
        <w:rPr>
          <w:rFonts w:ascii="Times New Roman" w:hAnsi="Times New Roman" w:cs="Times New Roman"/>
          <w:b/>
          <w:bCs/>
          <w:sz w:val="24"/>
          <w:szCs w:val="24"/>
          <w:lang w:val="it-IT"/>
        </w:rPr>
      </w:pPr>
    </w:p>
    <w:p w:rsidR="00355EF6" w:rsidRDefault="00355EF6" w:rsidP="00502E10">
      <w:pPr>
        <w:jc w:val="both"/>
        <w:rPr>
          <w:rFonts w:ascii="Times New Roman" w:hAnsi="Times New Roman" w:cs="Times New Roman"/>
          <w:b/>
          <w:bCs/>
          <w:sz w:val="24"/>
          <w:szCs w:val="24"/>
          <w:lang w:val="it-IT"/>
        </w:rPr>
      </w:pPr>
    </w:p>
    <w:p w:rsidR="00355EF6" w:rsidRDefault="00355EF6" w:rsidP="00502E10">
      <w:pPr>
        <w:jc w:val="both"/>
        <w:rPr>
          <w:rFonts w:ascii="Times New Roman" w:hAnsi="Times New Roman" w:cs="Times New Roman"/>
          <w:b/>
          <w:bCs/>
          <w:sz w:val="24"/>
          <w:szCs w:val="24"/>
          <w:lang w:val="it-IT"/>
        </w:rPr>
      </w:pPr>
    </w:p>
    <w:p w:rsidR="00D01906" w:rsidRPr="00B12A10" w:rsidRDefault="00D01906" w:rsidP="00D01906">
      <w:pPr>
        <w:tabs>
          <w:tab w:val="left" w:pos="766"/>
          <w:tab w:val="left" w:pos="1021"/>
          <w:tab w:val="left" w:pos="1442"/>
        </w:tabs>
        <w:ind w:right="113"/>
        <w:rPr>
          <w:rFonts w:ascii="Times New Roman" w:hAnsi="Times New Roman" w:cs="Times New Roman"/>
          <w:i/>
          <w:iCs/>
          <w:sz w:val="10"/>
          <w:szCs w:val="10"/>
          <w:lang w:val="en-AU" w:eastAsia="en-AU"/>
        </w:rPr>
      </w:pPr>
      <w:r w:rsidRPr="00B12A10">
        <w:rPr>
          <w:rFonts w:ascii="Times New Roman" w:hAnsi="Times New Roman" w:cs="Times New Roman"/>
          <w:i/>
          <w:iCs/>
          <w:sz w:val="24"/>
          <w:szCs w:val="24"/>
          <w:lang w:val="en-AU" w:eastAsia="en-AU"/>
        </w:rPr>
        <w:tab/>
      </w:r>
      <w:r w:rsidRPr="00B12A10">
        <w:rPr>
          <w:rFonts w:ascii="Times New Roman" w:hAnsi="Times New Roman" w:cs="Times New Roman"/>
          <w:i/>
          <w:iCs/>
          <w:sz w:val="24"/>
          <w:szCs w:val="24"/>
          <w:lang w:val="en-AU" w:eastAsia="en-AU"/>
        </w:rPr>
        <w:tab/>
      </w:r>
      <w:r w:rsidRPr="00B12A10">
        <w:rPr>
          <w:rFonts w:ascii="Times New Roman" w:hAnsi="Times New Roman" w:cs="Times New Roman"/>
          <w:i/>
          <w:iCs/>
          <w:sz w:val="24"/>
          <w:szCs w:val="24"/>
          <w:lang w:val="en-AU" w:eastAsia="en-AU"/>
        </w:rPr>
        <w:tab/>
      </w:r>
    </w:p>
    <w:tbl>
      <w:tblPr>
        <w:tblStyle w:val="TableGrid"/>
        <w:tblW w:w="15452"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00"/>
        <w:gridCol w:w="9352"/>
      </w:tblGrid>
      <w:tr w:rsidR="00623FEE" w:rsidRPr="00355EF6" w:rsidTr="00355EF6">
        <w:trPr>
          <w:trHeight w:val="234"/>
        </w:trPr>
        <w:tc>
          <w:tcPr>
            <w:cnfStyle w:val="000000000100" w:firstRow="0" w:lastRow="0" w:firstColumn="0" w:lastColumn="0" w:oddVBand="0" w:evenVBand="0" w:oddHBand="0" w:evenHBand="0" w:firstRowFirstColumn="1" w:firstRowLastColumn="0" w:lastRowFirstColumn="0" w:lastRowLastColumn="0"/>
            <w:tcW w:w="6100" w:type="dxa"/>
            <w:tcBorders>
              <w:top w:val="none" w:sz="0" w:space="0" w:color="auto"/>
              <w:left w:val="none" w:sz="0" w:space="0" w:color="auto"/>
              <w:bottom w:val="none" w:sz="0" w:space="0" w:color="auto"/>
              <w:right w:val="none" w:sz="0" w:space="0" w:color="auto"/>
              <w:tl2br w:val="none" w:sz="0" w:space="0" w:color="auto"/>
            </w:tcBorders>
          </w:tcPr>
          <w:p w:rsidR="00623FEE" w:rsidRPr="00355EF6" w:rsidRDefault="00623FEE" w:rsidP="00623FEE">
            <w:pPr>
              <w:keepNext/>
              <w:widowControl w:val="0"/>
              <w:rPr>
                <w:rFonts w:ascii="Times New Roman" w:hAnsi="Times New Roman" w:cs="Times New Roman"/>
                <w:b/>
                <w:bCs/>
                <w:color w:val="000000" w:themeColor="text1"/>
                <w:sz w:val="24"/>
                <w:szCs w:val="24"/>
                <w:lang w:eastAsia="vi-VN"/>
              </w:rPr>
            </w:pPr>
            <w:r w:rsidRPr="00355EF6">
              <w:rPr>
                <w:rFonts w:ascii="Times New Roman" w:hAnsi="Times New Roman" w:cs="Times New Roman"/>
                <w:b/>
                <w:bCs/>
                <w:color w:val="000000" w:themeColor="text1"/>
                <w:sz w:val="24"/>
                <w:szCs w:val="24"/>
                <w:lang w:eastAsia="vi-VN"/>
              </w:rPr>
              <w:t>Đơn vị báo cáo:...</w:t>
            </w:r>
          </w:p>
        </w:tc>
        <w:tc>
          <w:tcPr>
            <w:tcW w:w="9352" w:type="dxa"/>
          </w:tcPr>
          <w:p w:rsidR="00623FEE" w:rsidRPr="00355EF6" w:rsidRDefault="00355EF6" w:rsidP="00623FEE">
            <w:pPr>
              <w:tabs>
                <w:tab w:val="left" w:pos="259"/>
                <w:tab w:val="left" w:pos="677"/>
                <w:tab w:val="left" w:pos="7160"/>
                <w:tab w:val="left" w:pos="7947"/>
              </w:tabs>
              <w:ind w:right="113"/>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355EF6">
              <w:rPr>
                <w:rFonts w:ascii="Times New Roman" w:hAnsi="Times New Roman" w:cs="Times New Roman"/>
                <w:b/>
                <w:bCs/>
                <w:color w:val="000000" w:themeColor="text1"/>
                <w:sz w:val="24"/>
                <w:szCs w:val="24"/>
                <w:lang w:eastAsia="vi-VN"/>
              </w:rPr>
              <w:t xml:space="preserve">     </w:t>
            </w:r>
            <w:r w:rsidR="00623FEE" w:rsidRPr="00355EF6">
              <w:rPr>
                <w:rFonts w:ascii="Times New Roman" w:hAnsi="Times New Roman" w:cs="Times New Roman"/>
                <w:b/>
                <w:bCs/>
                <w:color w:val="000000" w:themeColor="text1"/>
                <w:sz w:val="24"/>
                <w:szCs w:val="24"/>
                <w:lang w:eastAsia="vi-VN"/>
              </w:rPr>
              <w:t>Biểu số G2.014-QLGS</w:t>
            </w:r>
          </w:p>
        </w:tc>
      </w:tr>
      <w:tr w:rsidR="00623FEE" w:rsidRPr="00355EF6" w:rsidTr="00355EF6">
        <w:trPr>
          <w:trHeight w:val="121"/>
        </w:trPr>
        <w:tc>
          <w:tcPr>
            <w:tcW w:w="6100" w:type="dxa"/>
          </w:tcPr>
          <w:p w:rsidR="00623FEE" w:rsidRPr="00355EF6" w:rsidRDefault="00623FEE" w:rsidP="00623FEE">
            <w:pPr>
              <w:keepNext/>
              <w:widowControl w:val="0"/>
              <w:rPr>
                <w:rFonts w:ascii="Times New Roman" w:hAnsi="Times New Roman" w:cs="Times New Roman"/>
                <w:b/>
                <w:bCs/>
                <w:color w:val="000000" w:themeColor="text1"/>
                <w:sz w:val="22"/>
                <w:szCs w:val="22"/>
                <w:lang w:eastAsia="vi-VN"/>
              </w:rPr>
            </w:pPr>
            <w:r w:rsidRPr="00355EF6">
              <w:rPr>
                <w:rFonts w:ascii="Times New Roman" w:hAnsi="Times New Roman" w:cs="Times New Roman"/>
                <w:b/>
                <w:bCs/>
                <w:color w:val="000000" w:themeColor="text1"/>
                <w:sz w:val="22"/>
                <w:szCs w:val="22"/>
                <w:lang w:eastAsia="vi-VN"/>
              </w:rPr>
              <w:t>Tổng số khách hàng:… (Khách hàng)</w:t>
            </w:r>
          </w:p>
          <w:p w:rsidR="00623FEE" w:rsidRPr="00355EF6" w:rsidRDefault="00623FEE" w:rsidP="00623FEE">
            <w:pPr>
              <w:tabs>
                <w:tab w:val="left" w:pos="770"/>
                <w:tab w:val="left" w:pos="1027"/>
                <w:tab w:val="left" w:pos="1450"/>
              </w:tabs>
              <w:ind w:right="113"/>
              <w:rPr>
                <w:rFonts w:ascii="Times New Roman" w:hAnsi="Times New Roman" w:cs="Times New Roman"/>
                <w:color w:val="000000" w:themeColor="text1"/>
                <w:sz w:val="24"/>
                <w:szCs w:val="24"/>
              </w:rPr>
            </w:pPr>
            <w:r w:rsidRPr="00355EF6">
              <w:rPr>
                <w:rFonts w:ascii="Times New Roman" w:hAnsi="Times New Roman" w:cs="Times New Roman"/>
                <w:b/>
                <w:bCs/>
                <w:color w:val="000000" w:themeColor="text1"/>
                <w:sz w:val="22"/>
                <w:szCs w:val="22"/>
                <w:lang w:eastAsia="vi-VN"/>
              </w:rPr>
              <w:t>Tổng dư nợ cho vay, cho thuê tài chính :…  (Triệu VNĐ)</w:t>
            </w:r>
          </w:p>
        </w:tc>
        <w:tc>
          <w:tcPr>
            <w:tcW w:w="9352" w:type="dxa"/>
          </w:tcPr>
          <w:p w:rsidR="00623FEE" w:rsidRPr="00355EF6" w:rsidRDefault="00623FEE" w:rsidP="00623FEE">
            <w:pPr>
              <w:tabs>
                <w:tab w:val="left" w:pos="0"/>
              </w:tabs>
              <w:ind w:right="113"/>
              <w:rPr>
                <w:rFonts w:ascii="Times New Roman" w:hAnsi="Times New Roman" w:cs="Times New Roman"/>
                <w:color w:val="000000" w:themeColor="text1"/>
                <w:sz w:val="24"/>
                <w:szCs w:val="24"/>
              </w:rPr>
            </w:pPr>
          </w:p>
        </w:tc>
      </w:tr>
      <w:tr w:rsidR="00623FEE" w:rsidRPr="00355EF6" w:rsidTr="00355EF6">
        <w:tc>
          <w:tcPr>
            <w:tcW w:w="15452" w:type="dxa"/>
            <w:gridSpan w:val="2"/>
          </w:tcPr>
          <w:p w:rsidR="00623FEE" w:rsidRPr="00355EF6" w:rsidRDefault="00623FEE" w:rsidP="00623FEE">
            <w:pPr>
              <w:keepNext/>
              <w:widowControl w:val="0"/>
              <w:jc w:val="center"/>
              <w:rPr>
                <w:rFonts w:ascii="Times New Roman" w:hAnsi="Times New Roman" w:cs="Times New Roman"/>
                <w:b/>
                <w:bCs/>
                <w:color w:val="000000" w:themeColor="text1"/>
                <w:sz w:val="24"/>
                <w:szCs w:val="24"/>
                <w:lang w:eastAsia="vi-VN"/>
              </w:rPr>
            </w:pPr>
            <w:r w:rsidRPr="00355EF6">
              <w:rPr>
                <w:rFonts w:ascii="Times New Roman" w:hAnsi="Times New Roman" w:cs="Times New Roman"/>
                <w:b/>
                <w:bCs/>
                <w:color w:val="000000" w:themeColor="text1"/>
                <w:sz w:val="24"/>
                <w:szCs w:val="24"/>
                <w:lang w:eastAsia="vi-VN"/>
              </w:rPr>
              <w:t>BÁO CÁO THÔNG TIN VỀ KHÁCH HÀNG</w:t>
            </w:r>
          </w:p>
          <w:p w:rsidR="00623FEE" w:rsidRPr="00355EF6" w:rsidRDefault="00623FEE" w:rsidP="00623FEE">
            <w:pPr>
              <w:keepNext/>
              <w:widowControl w:val="0"/>
              <w:jc w:val="center"/>
              <w:rPr>
                <w:rFonts w:ascii="Times New Roman" w:hAnsi="Times New Roman" w:cs="Times New Roman"/>
                <w:i/>
                <w:color w:val="000000" w:themeColor="text1"/>
                <w:sz w:val="24"/>
                <w:szCs w:val="24"/>
              </w:rPr>
            </w:pPr>
            <w:r w:rsidRPr="00355EF6">
              <w:rPr>
                <w:rFonts w:ascii="Times New Roman" w:hAnsi="Times New Roman" w:cs="Times New Roman"/>
                <w:bCs/>
                <w:i/>
                <w:color w:val="000000" w:themeColor="text1"/>
                <w:sz w:val="24"/>
                <w:szCs w:val="24"/>
                <w:lang w:eastAsia="vi-VN"/>
              </w:rPr>
              <w:t>(Tháng…năm…)</w:t>
            </w:r>
          </w:p>
        </w:tc>
      </w:tr>
      <w:tr w:rsidR="00623FEE" w:rsidRPr="00355EF6" w:rsidTr="00355EF6">
        <w:tc>
          <w:tcPr>
            <w:tcW w:w="15452" w:type="dxa"/>
            <w:gridSpan w:val="2"/>
          </w:tcPr>
          <w:p w:rsidR="00623FEE" w:rsidRPr="00355EF6" w:rsidRDefault="00623FEE" w:rsidP="00623FEE">
            <w:pPr>
              <w:tabs>
                <w:tab w:val="left" w:pos="770"/>
                <w:tab w:val="left" w:pos="1027"/>
                <w:tab w:val="left" w:pos="1450"/>
              </w:tabs>
              <w:ind w:right="113"/>
              <w:jc w:val="right"/>
              <w:rPr>
                <w:rFonts w:ascii="Times New Roman" w:hAnsi="Times New Roman" w:cs="Times New Roman"/>
                <w:color w:val="000000" w:themeColor="text1"/>
                <w:sz w:val="24"/>
                <w:szCs w:val="24"/>
              </w:rPr>
            </w:pPr>
            <w:r w:rsidRPr="00355EF6">
              <w:rPr>
                <w:rFonts w:ascii="Times New Roman" w:hAnsi="Times New Roman" w:cs="Times New Roman"/>
                <w:i/>
                <w:iCs/>
                <w:color w:val="000000" w:themeColor="text1"/>
                <w:sz w:val="24"/>
                <w:szCs w:val="24"/>
                <w:lang w:val="en-AU" w:eastAsia="en-AU"/>
              </w:rPr>
              <w:tab/>
              <w:t>Đơn vị tính: Triệu VND</w:t>
            </w:r>
          </w:p>
        </w:tc>
      </w:tr>
    </w:tbl>
    <w:p w:rsidR="00623FEE" w:rsidRPr="00190084" w:rsidRDefault="00623FEE" w:rsidP="00623FEE">
      <w:pPr>
        <w:tabs>
          <w:tab w:val="left" w:pos="766"/>
          <w:tab w:val="left" w:pos="1021"/>
          <w:tab w:val="left" w:pos="1442"/>
        </w:tabs>
        <w:ind w:right="113"/>
        <w:rPr>
          <w:rFonts w:ascii="Times New Roman" w:hAnsi="Times New Roman" w:cs="Times New Roman"/>
          <w:i/>
          <w:iCs/>
          <w:color w:val="000000" w:themeColor="text1"/>
          <w:sz w:val="10"/>
          <w:szCs w:val="10"/>
          <w:lang w:val="en-AU" w:eastAsia="en-AU"/>
        </w:rPr>
      </w:pPr>
      <w:r w:rsidRPr="00190084">
        <w:rPr>
          <w:rFonts w:ascii="Times New Roman" w:hAnsi="Times New Roman" w:cs="Times New Roman"/>
          <w:i/>
          <w:iCs/>
          <w:color w:val="000000" w:themeColor="text1"/>
          <w:sz w:val="24"/>
          <w:szCs w:val="24"/>
          <w:lang w:val="en-AU" w:eastAsia="en-AU"/>
        </w:rPr>
        <w:tab/>
      </w:r>
      <w:r w:rsidRPr="00190084">
        <w:rPr>
          <w:rFonts w:ascii="Times New Roman" w:hAnsi="Times New Roman" w:cs="Times New Roman"/>
          <w:i/>
          <w:iCs/>
          <w:color w:val="000000" w:themeColor="text1"/>
          <w:sz w:val="24"/>
          <w:szCs w:val="24"/>
          <w:lang w:val="en-AU" w:eastAsia="en-AU"/>
        </w:rPr>
        <w:tab/>
      </w:r>
      <w:r w:rsidRPr="00190084">
        <w:rPr>
          <w:rFonts w:ascii="Times New Roman" w:hAnsi="Times New Roman" w:cs="Times New Roman"/>
          <w:i/>
          <w:iCs/>
          <w:color w:val="000000" w:themeColor="text1"/>
          <w:sz w:val="24"/>
          <w:szCs w:val="24"/>
          <w:lang w:val="en-AU" w:eastAsia="en-AU"/>
        </w:rPr>
        <w:tab/>
      </w:r>
    </w:p>
    <w:tbl>
      <w:tblPr>
        <w:tblW w:w="1533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4"/>
        <w:gridCol w:w="414"/>
        <w:gridCol w:w="538"/>
        <w:gridCol w:w="400"/>
        <w:gridCol w:w="337"/>
        <w:gridCol w:w="426"/>
        <w:gridCol w:w="538"/>
        <w:gridCol w:w="709"/>
        <w:gridCol w:w="425"/>
        <w:gridCol w:w="426"/>
        <w:gridCol w:w="402"/>
        <w:gridCol w:w="306"/>
        <w:gridCol w:w="337"/>
        <w:gridCol w:w="400"/>
        <w:gridCol w:w="397"/>
        <w:gridCol w:w="296"/>
        <w:gridCol w:w="288"/>
        <w:gridCol w:w="395"/>
        <w:gridCol w:w="467"/>
        <w:gridCol w:w="425"/>
        <w:gridCol w:w="567"/>
        <w:gridCol w:w="426"/>
        <w:gridCol w:w="425"/>
        <w:gridCol w:w="425"/>
        <w:gridCol w:w="284"/>
        <w:gridCol w:w="567"/>
        <w:gridCol w:w="708"/>
        <w:gridCol w:w="426"/>
        <w:gridCol w:w="425"/>
        <w:gridCol w:w="567"/>
        <w:gridCol w:w="567"/>
        <w:gridCol w:w="567"/>
        <w:gridCol w:w="567"/>
        <w:gridCol w:w="567"/>
      </w:tblGrid>
      <w:tr w:rsidR="00623FEE" w:rsidRPr="00C04879" w:rsidTr="003F06CF">
        <w:trPr>
          <w:cantSplit/>
          <w:trHeight w:val="251"/>
        </w:trPr>
        <w:tc>
          <w:tcPr>
            <w:tcW w:w="324" w:type="dxa"/>
            <w:vMerge w:val="restart"/>
            <w:textDirection w:val="btLr"/>
            <w:hideMark/>
          </w:tcPr>
          <w:p w:rsidR="00623FEE" w:rsidRPr="00190084" w:rsidRDefault="00623FEE" w:rsidP="00623FEE">
            <w:pPr>
              <w:ind w:left="-113" w:right="-140"/>
              <w:jc w:val="center"/>
              <w:rPr>
                <w:rFonts w:ascii="Times New Roman" w:hAnsi="Times New Roman" w:cs="Times New Roman"/>
                <w:b/>
                <w:bCs/>
                <w:color w:val="000000" w:themeColor="text1"/>
                <w:sz w:val="14"/>
                <w:szCs w:val="14"/>
              </w:rPr>
            </w:pPr>
            <w:r w:rsidRPr="00190084">
              <w:rPr>
                <w:rFonts w:ascii="Times New Roman" w:hAnsi="Times New Roman" w:cs="Times New Roman"/>
                <w:b/>
                <w:bCs/>
                <w:color w:val="000000" w:themeColor="text1"/>
                <w:sz w:val="14"/>
                <w:szCs w:val="14"/>
              </w:rPr>
              <w:t>STT</w:t>
            </w:r>
          </w:p>
        </w:tc>
        <w:tc>
          <w:tcPr>
            <w:tcW w:w="414" w:type="dxa"/>
            <w:vMerge w:val="restart"/>
            <w:textDirection w:val="btLr"/>
            <w:hideMark/>
          </w:tcPr>
          <w:p w:rsidR="00623FEE" w:rsidRPr="00190084" w:rsidRDefault="00623FEE" w:rsidP="00623FEE">
            <w:pPr>
              <w:ind w:left="-76" w:right="-107"/>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Tên khách hàng</w:t>
            </w:r>
          </w:p>
        </w:tc>
        <w:tc>
          <w:tcPr>
            <w:tcW w:w="538" w:type="dxa"/>
            <w:vMerge w:val="restart"/>
            <w:textDirection w:val="btLr"/>
          </w:tcPr>
          <w:p w:rsidR="00623FEE" w:rsidRPr="00190084" w:rsidRDefault="00623FEE" w:rsidP="006201F0">
            <w:pPr>
              <w:ind w:left="113" w:right="113"/>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Địa chỉ liên hệ của khách hàng</w:t>
            </w:r>
          </w:p>
        </w:tc>
        <w:tc>
          <w:tcPr>
            <w:tcW w:w="400" w:type="dxa"/>
            <w:vMerge w:val="restart"/>
            <w:textDirection w:val="btLr"/>
          </w:tcPr>
          <w:p w:rsidR="00623FEE" w:rsidRPr="00190084" w:rsidRDefault="00623FEE" w:rsidP="00623FEE">
            <w:pPr>
              <w:ind w:left="-39" w:right="-158"/>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Ngày thành lập</w:t>
            </w:r>
          </w:p>
        </w:tc>
        <w:tc>
          <w:tcPr>
            <w:tcW w:w="337" w:type="dxa"/>
            <w:vMerge w:val="restart"/>
            <w:textDirection w:val="btLr"/>
          </w:tcPr>
          <w:p w:rsidR="00623FEE" w:rsidRPr="00190084" w:rsidRDefault="00623FEE" w:rsidP="00623FEE">
            <w:pPr>
              <w:ind w:left="-39" w:right="-158"/>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Mã ngành kinh tế</w:t>
            </w:r>
          </w:p>
        </w:tc>
        <w:tc>
          <w:tcPr>
            <w:tcW w:w="426" w:type="dxa"/>
            <w:vMerge w:val="restart"/>
            <w:textDirection w:val="btLr"/>
            <w:hideMark/>
          </w:tcPr>
          <w:p w:rsidR="00623FEE" w:rsidRPr="00190084" w:rsidRDefault="00623FEE" w:rsidP="00F53B96">
            <w:pPr>
              <w:ind w:left="-39" w:right="-158"/>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 xml:space="preserve">Mã loại hình </w:t>
            </w:r>
            <w:r w:rsidR="00F53B96">
              <w:rPr>
                <w:rFonts w:ascii="Times New Roman" w:hAnsi="Times New Roman" w:cs="Times New Roman"/>
                <w:color w:val="000000" w:themeColor="text1"/>
                <w:sz w:val="14"/>
                <w:szCs w:val="14"/>
              </w:rPr>
              <w:t>kinh tế</w:t>
            </w:r>
          </w:p>
        </w:tc>
        <w:tc>
          <w:tcPr>
            <w:tcW w:w="538" w:type="dxa"/>
            <w:vMerge w:val="restart"/>
            <w:textDirection w:val="btLr"/>
            <w:hideMark/>
          </w:tcPr>
          <w:p w:rsidR="00623FEE" w:rsidRPr="00190084" w:rsidRDefault="00623FEE" w:rsidP="00623FEE">
            <w:pPr>
              <w:ind w:left="-200" w:right="-127"/>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Mã số thuế /CMND /CCCD/Hộ chiếu</w:t>
            </w:r>
          </w:p>
        </w:tc>
        <w:tc>
          <w:tcPr>
            <w:tcW w:w="709" w:type="dxa"/>
            <w:vMerge w:val="restart"/>
            <w:textDirection w:val="btLr"/>
            <w:hideMark/>
          </w:tcPr>
          <w:p w:rsidR="00623FEE" w:rsidRPr="00190084" w:rsidRDefault="00623FEE" w:rsidP="00623FEE">
            <w:pPr>
              <w:ind w:left="-108" w:right="-108"/>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Số định danh cá nhân/Hộ chiếu</w:t>
            </w:r>
            <w:r w:rsidRPr="00190084" w:rsidDel="005D3F5D">
              <w:rPr>
                <w:rFonts w:ascii="Times New Roman" w:hAnsi="Times New Roman" w:cs="Times New Roman"/>
                <w:color w:val="000000" w:themeColor="text1"/>
                <w:sz w:val="14"/>
                <w:szCs w:val="14"/>
              </w:rPr>
              <w:t xml:space="preserve"> </w:t>
            </w:r>
            <w:r w:rsidRPr="00190084">
              <w:rPr>
                <w:rFonts w:ascii="Times New Roman" w:hAnsi="Times New Roman" w:cs="Times New Roman"/>
                <w:color w:val="000000" w:themeColor="text1"/>
                <w:sz w:val="14"/>
                <w:szCs w:val="14"/>
              </w:rPr>
              <w:t>của người đại diện theo pháp</w:t>
            </w:r>
          </w:p>
          <w:p w:rsidR="00623FEE" w:rsidRPr="00190084" w:rsidRDefault="00623FEE" w:rsidP="00623FEE">
            <w:pPr>
              <w:ind w:left="-108" w:right="-108"/>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luật (nếu khách hàng là tổ chức)</w:t>
            </w:r>
          </w:p>
        </w:tc>
        <w:tc>
          <w:tcPr>
            <w:tcW w:w="1253" w:type="dxa"/>
            <w:gridSpan w:val="3"/>
            <w:hideMark/>
          </w:tcPr>
          <w:p w:rsidR="00623FEE" w:rsidRPr="00190084" w:rsidRDefault="00623FEE" w:rsidP="00623FEE">
            <w:pPr>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Công ty mẹ (***)</w:t>
            </w:r>
          </w:p>
        </w:tc>
        <w:tc>
          <w:tcPr>
            <w:tcW w:w="306" w:type="dxa"/>
            <w:vMerge w:val="restart"/>
            <w:textDirection w:val="btLr"/>
            <w:hideMark/>
          </w:tcPr>
          <w:p w:rsidR="00623FEE" w:rsidRPr="00190084" w:rsidRDefault="00623FEE" w:rsidP="00623FEE">
            <w:pPr>
              <w:ind w:left="-108" w:right="-134"/>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Vốn chủ sở hữu của khách hàng</w:t>
            </w:r>
          </w:p>
        </w:tc>
        <w:tc>
          <w:tcPr>
            <w:tcW w:w="337" w:type="dxa"/>
            <w:vMerge w:val="restart"/>
            <w:textDirection w:val="btLr"/>
            <w:hideMark/>
          </w:tcPr>
          <w:p w:rsidR="00623FEE" w:rsidRPr="00190084" w:rsidRDefault="00623FEE" w:rsidP="00623FEE">
            <w:pPr>
              <w:ind w:left="-108" w:right="-37"/>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Mã mục đích sử dụng vốn</w:t>
            </w:r>
          </w:p>
        </w:tc>
        <w:tc>
          <w:tcPr>
            <w:tcW w:w="400" w:type="dxa"/>
            <w:vMerge w:val="restart"/>
            <w:textDirection w:val="btLr"/>
          </w:tcPr>
          <w:p w:rsidR="00623FEE" w:rsidRPr="00190084" w:rsidRDefault="00623FEE" w:rsidP="006201F0">
            <w:pPr>
              <w:ind w:left="113" w:right="113"/>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Mã tài sản có</w:t>
            </w:r>
          </w:p>
        </w:tc>
        <w:tc>
          <w:tcPr>
            <w:tcW w:w="397" w:type="dxa"/>
            <w:vMerge w:val="restart"/>
            <w:textDirection w:val="btLr"/>
          </w:tcPr>
          <w:p w:rsidR="00623FEE" w:rsidRPr="00190084" w:rsidRDefault="00623FEE" w:rsidP="00623FEE">
            <w:pPr>
              <w:ind w:right="-17" w:hanging="126"/>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Ngày vay</w:t>
            </w:r>
          </w:p>
        </w:tc>
        <w:tc>
          <w:tcPr>
            <w:tcW w:w="296" w:type="dxa"/>
            <w:vMerge w:val="restart"/>
            <w:textDirection w:val="btLr"/>
          </w:tcPr>
          <w:p w:rsidR="00623FEE" w:rsidRPr="00190084" w:rsidRDefault="00623FEE" w:rsidP="00623FEE">
            <w:pPr>
              <w:ind w:left="-108" w:right="-110"/>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Ngày đáo hạn</w:t>
            </w:r>
          </w:p>
        </w:tc>
        <w:tc>
          <w:tcPr>
            <w:tcW w:w="288" w:type="dxa"/>
            <w:vMerge w:val="restart"/>
            <w:textDirection w:val="btLr"/>
            <w:hideMark/>
          </w:tcPr>
          <w:p w:rsidR="00623FEE" w:rsidRPr="00190084" w:rsidRDefault="00623FEE" w:rsidP="00623FEE">
            <w:pPr>
              <w:ind w:left="-108" w:right="-110"/>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Tổng mức dư nợ cấp tín dụng</w:t>
            </w:r>
          </w:p>
        </w:tc>
        <w:tc>
          <w:tcPr>
            <w:tcW w:w="395" w:type="dxa"/>
            <w:vMerge w:val="restart"/>
            <w:textDirection w:val="btLr"/>
          </w:tcPr>
          <w:p w:rsidR="00623FEE" w:rsidRPr="0003500D" w:rsidRDefault="00623FEE" w:rsidP="00623FEE">
            <w:pPr>
              <w:ind w:left="-106" w:right="-67"/>
              <w:jc w:val="center"/>
              <w:rPr>
                <w:rFonts w:ascii="Times New Roman" w:hAnsi="Times New Roman" w:cs="Times New Roman"/>
                <w:color w:val="000000" w:themeColor="text1"/>
                <w:sz w:val="14"/>
                <w:szCs w:val="14"/>
              </w:rPr>
            </w:pPr>
            <w:r w:rsidRPr="0003500D">
              <w:rPr>
                <w:rFonts w:ascii="Times New Roman" w:hAnsi="Times New Roman" w:cs="Times New Roman"/>
                <w:color w:val="000000" w:themeColor="text1"/>
                <w:sz w:val="14"/>
                <w:szCs w:val="14"/>
              </w:rPr>
              <w:t>Số ngày quá hạn</w:t>
            </w:r>
          </w:p>
        </w:tc>
        <w:tc>
          <w:tcPr>
            <w:tcW w:w="467" w:type="dxa"/>
            <w:vMerge w:val="restart"/>
            <w:textDirection w:val="btLr"/>
            <w:hideMark/>
          </w:tcPr>
          <w:p w:rsidR="00623FEE" w:rsidRPr="00190084" w:rsidRDefault="00623FEE" w:rsidP="00623FEE">
            <w:pPr>
              <w:ind w:left="-106" w:right="-67"/>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Tên chi nhánh TCTD</w:t>
            </w:r>
          </w:p>
        </w:tc>
        <w:tc>
          <w:tcPr>
            <w:tcW w:w="425" w:type="dxa"/>
            <w:vMerge w:val="restart"/>
            <w:textDirection w:val="btLr"/>
            <w:hideMark/>
          </w:tcPr>
          <w:p w:rsidR="00623FEE" w:rsidRPr="00190084" w:rsidRDefault="00623FEE" w:rsidP="00623FEE">
            <w:pPr>
              <w:ind w:left="-149" w:right="-165"/>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Mã chi nhánh TCTD</w:t>
            </w:r>
          </w:p>
        </w:tc>
        <w:tc>
          <w:tcPr>
            <w:tcW w:w="567" w:type="dxa"/>
            <w:vMerge w:val="restart"/>
            <w:textDirection w:val="btLr"/>
            <w:hideMark/>
          </w:tcPr>
          <w:p w:rsidR="00623FEE" w:rsidRPr="00190084" w:rsidRDefault="00623FEE" w:rsidP="00623FEE">
            <w:pPr>
              <w:ind w:left="-58" w:right="-89"/>
              <w:jc w:val="center"/>
              <w:rPr>
                <w:rFonts w:ascii="Times New Roman" w:hAnsi="Times New Roman" w:cs="Times New Roman"/>
                <w:bCs/>
                <w:color w:val="000000" w:themeColor="text1"/>
                <w:sz w:val="14"/>
                <w:szCs w:val="14"/>
              </w:rPr>
            </w:pPr>
            <w:r w:rsidRPr="00190084">
              <w:rPr>
                <w:rFonts w:ascii="Times New Roman" w:hAnsi="Times New Roman" w:cs="Times New Roman"/>
                <w:color w:val="000000" w:themeColor="text1"/>
                <w:sz w:val="14"/>
                <w:szCs w:val="14"/>
              </w:rPr>
              <w:t>Số dư các khoản nợ</w:t>
            </w:r>
          </w:p>
        </w:tc>
        <w:tc>
          <w:tcPr>
            <w:tcW w:w="2835" w:type="dxa"/>
            <w:gridSpan w:val="6"/>
          </w:tcPr>
          <w:p w:rsidR="00623FEE" w:rsidRPr="00190084" w:rsidRDefault="00623FEE" w:rsidP="00623FEE">
            <w:pPr>
              <w:ind w:left="-107" w:right="-92"/>
              <w:jc w:val="center"/>
              <w:rPr>
                <w:rFonts w:ascii="Times New Roman" w:hAnsi="Times New Roman" w:cs="Times New Roman"/>
                <w:b/>
                <w:bCs/>
                <w:color w:val="000000" w:themeColor="text1"/>
                <w:sz w:val="14"/>
                <w:szCs w:val="14"/>
              </w:rPr>
            </w:pPr>
            <w:r w:rsidRPr="00190084">
              <w:rPr>
                <w:rFonts w:ascii="Times New Roman" w:hAnsi="Times New Roman" w:cs="Times New Roman"/>
                <w:b/>
                <w:bCs/>
                <w:color w:val="000000" w:themeColor="text1"/>
                <w:sz w:val="14"/>
                <w:szCs w:val="14"/>
              </w:rPr>
              <w:t>Thông tin tài sản bảo đảm</w:t>
            </w:r>
          </w:p>
        </w:tc>
        <w:tc>
          <w:tcPr>
            <w:tcW w:w="1418" w:type="dxa"/>
            <w:gridSpan w:val="3"/>
            <w:hideMark/>
          </w:tcPr>
          <w:p w:rsidR="00623FEE" w:rsidRPr="00190084" w:rsidDel="00EF3130" w:rsidRDefault="00623FEE" w:rsidP="00623FEE">
            <w:pPr>
              <w:ind w:left="-107" w:right="-92"/>
              <w:jc w:val="center"/>
              <w:rPr>
                <w:rFonts w:ascii="Times New Roman" w:hAnsi="Times New Roman" w:cs="Times New Roman"/>
                <w:b/>
                <w:bCs/>
                <w:color w:val="000000" w:themeColor="text1"/>
                <w:sz w:val="14"/>
                <w:szCs w:val="14"/>
              </w:rPr>
            </w:pPr>
            <w:r w:rsidRPr="00190084">
              <w:rPr>
                <w:rFonts w:ascii="Times New Roman" w:hAnsi="Times New Roman" w:cs="Times New Roman"/>
                <w:b/>
                <w:bCs/>
                <w:color w:val="000000" w:themeColor="text1"/>
                <w:sz w:val="14"/>
                <w:szCs w:val="14"/>
              </w:rPr>
              <w:t>Nhóm nợ</w:t>
            </w:r>
          </w:p>
        </w:tc>
        <w:tc>
          <w:tcPr>
            <w:tcW w:w="567" w:type="dxa"/>
            <w:vMerge w:val="restart"/>
            <w:textDirection w:val="btLr"/>
            <w:hideMark/>
          </w:tcPr>
          <w:p w:rsidR="00623FEE" w:rsidRPr="00190084" w:rsidRDefault="00623FEE" w:rsidP="00623FEE">
            <w:pPr>
              <w:ind w:left="-51" w:right="-71"/>
              <w:jc w:val="center"/>
              <w:rPr>
                <w:rFonts w:ascii="Times New Roman" w:hAnsi="Times New Roman" w:cs="Times New Roman"/>
                <w:b/>
                <w:bCs/>
                <w:color w:val="000000" w:themeColor="text1"/>
                <w:sz w:val="14"/>
                <w:szCs w:val="14"/>
              </w:rPr>
            </w:pPr>
            <w:r w:rsidRPr="00190084">
              <w:rPr>
                <w:rFonts w:ascii="Times New Roman" w:hAnsi="Times New Roman" w:cs="Times New Roman"/>
                <w:b/>
                <w:bCs/>
                <w:color w:val="000000" w:themeColor="text1"/>
                <w:sz w:val="14"/>
                <w:szCs w:val="14"/>
              </w:rPr>
              <w:t>Dự phòng cụ thể đã trích</w:t>
            </w:r>
          </w:p>
        </w:tc>
        <w:tc>
          <w:tcPr>
            <w:tcW w:w="567" w:type="dxa"/>
            <w:vMerge w:val="restart"/>
            <w:textDirection w:val="btLr"/>
            <w:hideMark/>
          </w:tcPr>
          <w:p w:rsidR="00623FEE" w:rsidRPr="00190084" w:rsidRDefault="00623FEE" w:rsidP="00623FEE">
            <w:pPr>
              <w:ind w:left="-51" w:right="-71"/>
              <w:jc w:val="center"/>
              <w:rPr>
                <w:rFonts w:ascii="Times New Roman" w:hAnsi="Times New Roman" w:cs="Times New Roman"/>
                <w:b/>
                <w:bCs/>
                <w:color w:val="000000" w:themeColor="text1"/>
                <w:sz w:val="14"/>
                <w:szCs w:val="14"/>
              </w:rPr>
            </w:pPr>
            <w:r w:rsidRPr="00190084">
              <w:rPr>
                <w:rFonts w:ascii="Times New Roman" w:hAnsi="Times New Roman" w:cs="Times New Roman"/>
                <w:b/>
                <w:bCs/>
                <w:color w:val="000000" w:themeColor="text1"/>
                <w:sz w:val="14"/>
                <w:szCs w:val="14"/>
              </w:rPr>
              <w:t>Thừa (+) Thiếu (-) dự phòng cụ thể</w:t>
            </w:r>
          </w:p>
          <w:p w:rsidR="00623FEE" w:rsidRPr="00190084" w:rsidRDefault="00623FEE" w:rsidP="006201F0">
            <w:pPr>
              <w:ind w:left="113" w:right="-144"/>
              <w:jc w:val="center"/>
              <w:rPr>
                <w:rFonts w:ascii="Times New Roman" w:hAnsi="Times New Roman" w:cs="Times New Roman"/>
                <w:b/>
                <w:bCs/>
                <w:color w:val="000000" w:themeColor="text1"/>
                <w:sz w:val="14"/>
                <w:szCs w:val="14"/>
              </w:rPr>
            </w:pPr>
          </w:p>
        </w:tc>
        <w:tc>
          <w:tcPr>
            <w:tcW w:w="567" w:type="dxa"/>
            <w:vMerge w:val="restart"/>
            <w:textDirection w:val="btLr"/>
            <w:hideMark/>
          </w:tcPr>
          <w:p w:rsidR="00623FEE" w:rsidRPr="00190084" w:rsidRDefault="00623FEE" w:rsidP="006201F0">
            <w:pPr>
              <w:ind w:left="113" w:right="-25"/>
              <w:jc w:val="center"/>
              <w:rPr>
                <w:rFonts w:ascii="Times New Roman" w:hAnsi="Times New Roman" w:cs="Times New Roman"/>
                <w:b/>
                <w:bCs/>
                <w:color w:val="000000" w:themeColor="text1"/>
                <w:sz w:val="14"/>
                <w:szCs w:val="14"/>
              </w:rPr>
            </w:pPr>
            <w:r w:rsidRPr="00190084">
              <w:rPr>
                <w:rFonts w:ascii="Times New Roman" w:hAnsi="Times New Roman" w:cs="Times New Roman"/>
                <w:color w:val="000000" w:themeColor="text1"/>
                <w:sz w:val="14"/>
                <w:szCs w:val="14"/>
              </w:rPr>
              <w:t>Lãi phải thu  (theo dõi trên TK 39)</w:t>
            </w:r>
          </w:p>
        </w:tc>
        <w:tc>
          <w:tcPr>
            <w:tcW w:w="567" w:type="dxa"/>
            <w:vMerge w:val="restart"/>
            <w:textDirection w:val="btLr"/>
          </w:tcPr>
          <w:p w:rsidR="00623FEE" w:rsidRPr="00190084" w:rsidRDefault="00623FEE" w:rsidP="006201F0">
            <w:pPr>
              <w:ind w:left="113" w:right="113"/>
              <w:jc w:val="center"/>
              <w:rPr>
                <w:rFonts w:ascii="Times New Roman" w:hAnsi="Times New Roman" w:cs="Times New Roman"/>
                <w:b/>
                <w:bCs/>
                <w:color w:val="000000" w:themeColor="text1"/>
                <w:sz w:val="14"/>
                <w:szCs w:val="14"/>
              </w:rPr>
            </w:pPr>
            <w:r w:rsidRPr="00190084">
              <w:rPr>
                <w:rFonts w:ascii="Times New Roman" w:hAnsi="Times New Roman" w:cs="Times New Roman"/>
                <w:color w:val="000000" w:themeColor="text1"/>
                <w:sz w:val="14"/>
                <w:szCs w:val="14"/>
              </w:rPr>
              <w:t>Lãi phải thu chưa thu được (theo dõi trên TK 94)</w:t>
            </w:r>
          </w:p>
        </w:tc>
      </w:tr>
      <w:tr w:rsidR="00623FEE" w:rsidRPr="00C04879" w:rsidTr="003F06CF">
        <w:trPr>
          <w:cantSplit/>
          <w:trHeight w:val="427"/>
        </w:trPr>
        <w:tc>
          <w:tcPr>
            <w:tcW w:w="324"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414"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538" w:type="dxa"/>
            <w:vMerge/>
            <w:textDirection w:val="tbRl"/>
          </w:tcPr>
          <w:p w:rsidR="00623FEE" w:rsidRPr="00190084" w:rsidRDefault="00623FEE" w:rsidP="00623FEE">
            <w:pPr>
              <w:ind w:left="113" w:right="113"/>
              <w:jc w:val="center"/>
              <w:rPr>
                <w:rFonts w:ascii="Times New Roman" w:hAnsi="Times New Roman" w:cs="Times New Roman"/>
                <w:color w:val="000000" w:themeColor="text1"/>
                <w:sz w:val="14"/>
                <w:szCs w:val="14"/>
              </w:rPr>
            </w:pPr>
          </w:p>
        </w:tc>
        <w:tc>
          <w:tcPr>
            <w:tcW w:w="400" w:type="dxa"/>
            <w:vMerge/>
          </w:tcPr>
          <w:p w:rsidR="00623FEE" w:rsidRPr="00190084" w:rsidRDefault="00623FEE" w:rsidP="00623FEE">
            <w:pPr>
              <w:rPr>
                <w:rFonts w:ascii="Times New Roman" w:hAnsi="Times New Roman" w:cs="Times New Roman"/>
                <w:color w:val="000000" w:themeColor="text1"/>
                <w:sz w:val="14"/>
                <w:szCs w:val="14"/>
              </w:rPr>
            </w:pPr>
          </w:p>
        </w:tc>
        <w:tc>
          <w:tcPr>
            <w:tcW w:w="337" w:type="dxa"/>
            <w:vMerge/>
          </w:tcPr>
          <w:p w:rsidR="00623FEE" w:rsidRPr="00190084" w:rsidRDefault="00623FEE" w:rsidP="00623FEE">
            <w:pPr>
              <w:rPr>
                <w:rFonts w:ascii="Times New Roman" w:hAnsi="Times New Roman" w:cs="Times New Roman"/>
                <w:color w:val="000000" w:themeColor="text1"/>
                <w:sz w:val="14"/>
                <w:szCs w:val="14"/>
              </w:rPr>
            </w:pPr>
          </w:p>
        </w:tc>
        <w:tc>
          <w:tcPr>
            <w:tcW w:w="426"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538"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709"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425" w:type="dxa"/>
            <w:vMerge w:val="restart"/>
            <w:textDirection w:val="btLr"/>
            <w:vAlign w:val="center"/>
            <w:hideMark/>
          </w:tcPr>
          <w:p w:rsidR="00623FEE" w:rsidRPr="00190084" w:rsidRDefault="00623FEE" w:rsidP="00623FEE">
            <w:pPr>
              <w:ind w:left="-108" w:right="-100"/>
              <w:jc w:val="center"/>
              <w:rPr>
                <w:rFonts w:ascii="Times New Roman" w:hAnsi="Times New Roman" w:cs="Times New Roman"/>
                <w:bCs/>
                <w:color w:val="000000" w:themeColor="text1"/>
                <w:sz w:val="14"/>
                <w:szCs w:val="14"/>
              </w:rPr>
            </w:pPr>
            <w:r w:rsidRPr="00190084">
              <w:rPr>
                <w:rFonts w:ascii="Times New Roman" w:hAnsi="Times New Roman" w:cs="Times New Roman"/>
                <w:bCs/>
                <w:color w:val="000000" w:themeColor="text1"/>
                <w:sz w:val="14"/>
                <w:szCs w:val="14"/>
              </w:rPr>
              <w:t>Tên công ty mẹ</w:t>
            </w:r>
          </w:p>
        </w:tc>
        <w:tc>
          <w:tcPr>
            <w:tcW w:w="426" w:type="dxa"/>
            <w:vMerge w:val="restart"/>
            <w:textDirection w:val="btLr"/>
            <w:vAlign w:val="center"/>
            <w:hideMark/>
          </w:tcPr>
          <w:p w:rsidR="00623FEE" w:rsidRPr="00190084" w:rsidRDefault="00623FEE" w:rsidP="00623FEE">
            <w:pPr>
              <w:ind w:left="-116" w:right="-93"/>
              <w:jc w:val="center"/>
              <w:rPr>
                <w:rFonts w:ascii="Times New Roman" w:hAnsi="Times New Roman" w:cs="Times New Roman"/>
                <w:bCs/>
                <w:color w:val="000000" w:themeColor="text1"/>
                <w:sz w:val="14"/>
                <w:szCs w:val="14"/>
              </w:rPr>
            </w:pPr>
            <w:r w:rsidRPr="00190084">
              <w:rPr>
                <w:rFonts w:ascii="Times New Roman" w:hAnsi="Times New Roman" w:cs="Times New Roman"/>
                <w:bCs/>
                <w:color w:val="000000" w:themeColor="text1"/>
                <w:sz w:val="14"/>
                <w:szCs w:val="14"/>
              </w:rPr>
              <w:t>MST của công ty mẹ</w:t>
            </w:r>
          </w:p>
        </w:tc>
        <w:tc>
          <w:tcPr>
            <w:tcW w:w="402" w:type="dxa"/>
            <w:vMerge w:val="restart"/>
            <w:textDirection w:val="btLr"/>
            <w:vAlign w:val="center"/>
            <w:hideMark/>
          </w:tcPr>
          <w:p w:rsidR="00623FEE" w:rsidRPr="00190084" w:rsidRDefault="00623FEE" w:rsidP="003F06CF">
            <w:pPr>
              <w:ind w:left="-123" w:right="-25"/>
              <w:jc w:val="center"/>
              <w:rPr>
                <w:rFonts w:ascii="Times New Roman" w:hAnsi="Times New Roman" w:cs="Times New Roman"/>
                <w:bCs/>
                <w:color w:val="000000" w:themeColor="text1"/>
                <w:sz w:val="14"/>
                <w:szCs w:val="14"/>
              </w:rPr>
            </w:pPr>
            <w:r w:rsidRPr="00190084">
              <w:rPr>
                <w:rFonts w:ascii="Times New Roman" w:hAnsi="Times New Roman" w:cs="Times New Roman"/>
                <w:bCs/>
                <w:color w:val="000000" w:themeColor="text1"/>
                <w:sz w:val="14"/>
                <w:szCs w:val="14"/>
              </w:rPr>
              <w:t>Số định danh cá nhân/Hộ chiếu</w:t>
            </w:r>
            <w:r w:rsidRPr="00190084" w:rsidDel="005D3F5D">
              <w:rPr>
                <w:rFonts w:ascii="Times New Roman" w:hAnsi="Times New Roman" w:cs="Times New Roman"/>
                <w:bCs/>
                <w:color w:val="000000" w:themeColor="text1"/>
                <w:sz w:val="14"/>
                <w:szCs w:val="14"/>
              </w:rPr>
              <w:t xml:space="preserve"> </w:t>
            </w:r>
            <w:r w:rsidRPr="00190084">
              <w:rPr>
                <w:rFonts w:ascii="Times New Roman" w:hAnsi="Times New Roman" w:cs="Times New Roman"/>
                <w:bCs/>
                <w:color w:val="000000" w:themeColor="text1"/>
                <w:sz w:val="14"/>
                <w:szCs w:val="14"/>
              </w:rPr>
              <w:t>của người đại diện theo pháp luật</w:t>
            </w:r>
          </w:p>
        </w:tc>
        <w:tc>
          <w:tcPr>
            <w:tcW w:w="306"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337"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400" w:type="dxa"/>
            <w:vMerge/>
            <w:textDirection w:val="tbRl"/>
          </w:tcPr>
          <w:p w:rsidR="00623FEE" w:rsidRPr="00190084" w:rsidRDefault="00623FEE" w:rsidP="00623FEE">
            <w:pPr>
              <w:ind w:left="113" w:right="113"/>
              <w:rPr>
                <w:rFonts w:ascii="Times New Roman" w:hAnsi="Times New Roman" w:cs="Times New Roman"/>
                <w:color w:val="000000" w:themeColor="text1"/>
                <w:sz w:val="14"/>
                <w:szCs w:val="14"/>
              </w:rPr>
            </w:pPr>
          </w:p>
        </w:tc>
        <w:tc>
          <w:tcPr>
            <w:tcW w:w="397" w:type="dxa"/>
            <w:vMerge/>
            <w:textDirection w:val="tbRl"/>
            <w:vAlign w:val="center"/>
          </w:tcPr>
          <w:p w:rsidR="00623FEE" w:rsidRPr="00190084" w:rsidRDefault="00623FEE" w:rsidP="00623FEE">
            <w:pPr>
              <w:ind w:left="113" w:right="113"/>
              <w:rPr>
                <w:rFonts w:ascii="Times New Roman" w:hAnsi="Times New Roman" w:cs="Times New Roman"/>
                <w:color w:val="000000" w:themeColor="text1"/>
                <w:sz w:val="14"/>
                <w:szCs w:val="14"/>
              </w:rPr>
            </w:pPr>
          </w:p>
        </w:tc>
        <w:tc>
          <w:tcPr>
            <w:tcW w:w="296" w:type="dxa"/>
            <w:vMerge/>
            <w:textDirection w:val="tbRl"/>
          </w:tcPr>
          <w:p w:rsidR="00623FEE" w:rsidRPr="00190084" w:rsidRDefault="00623FEE" w:rsidP="00623FEE">
            <w:pPr>
              <w:rPr>
                <w:rFonts w:ascii="Times New Roman" w:hAnsi="Times New Roman" w:cs="Times New Roman"/>
                <w:color w:val="000000" w:themeColor="text1"/>
                <w:sz w:val="14"/>
                <w:szCs w:val="14"/>
              </w:rPr>
            </w:pPr>
          </w:p>
        </w:tc>
        <w:tc>
          <w:tcPr>
            <w:tcW w:w="288"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395" w:type="dxa"/>
            <w:vMerge/>
          </w:tcPr>
          <w:p w:rsidR="00623FEE" w:rsidRPr="0003500D" w:rsidRDefault="00623FEE" w:rsidP="00623FEE">
            <w:pPr>
              <w:rPr>
                <w:rFonts w:ascii="Times New Roman" w:hAnsi="Times New Roman" w:cs="Times New Roman"/>
                <w:color w:val="000000" w:themeColor="text1"/>
                <w:sz w:val="14"/>
                <w:szCs w:val="14"/>
              </w:rPr>
            </w:pPr>
          </w:p>
        </w:tc>
        <w:tc>
          <w:tcPr>
            <w:tcW w:w="467"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425"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567"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426" w:type="dxa"/>
            <w:vMerge w:val="restart"/>
            <w:textDirection w:val="btLr"/>
            <w:vAlign w:val="center"/>
            <w:hideMark/>
          </w:tcPr>
          <w:p w:rsidR="00623FEE" w:rsidRPr="00190084" w:rsidRDefault="00623FEE" w:rsidP="00623FEE">
            <w:pPr>
              <w:ind w:left="-127" w:right="-92"/>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Tổng giá trị tài sản bảo đảm</w:t>
            </w:r>
          </w:p>
        </w:tc>
        <w:tc>
          <w:tcPr>
            <w:tcW w:w="1134" w:type="dxa"/>
            <w:gridSpan w:val="3"/>
            <w:vAlign w:val="center"/>
            <w:hideMark/>
          </w:tcPr>
          <w:p w:rsidR="00623FEE" w:rsidRPr="00190084" w:rsidRDefault="00623FEE" w:rsidP="00623FEE">
            <w:pPr>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Trong đó</w:t>
            </w:r>
          </w:p>
        </w:tc>
        <w:tc>
          <w:tcPr>
            <w:tcW w:w="567" w:type="dxa"/>
            <w:vMerge w:val="restart"/>
            <w:textDirection w:val="btLr"/>
          </w:tcPr>
          <w:p w:rsidR="00623FEE" w:rsidRPr="00190084" w:rsidRDefault="00623FEE" w:rsidP="00623FEE">
            <w:pPr>
              <w:ind w:left="-93" w:right="-91"/>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Giá trị khấu trừ của TSBĐ</w:t>
            </w:r>
          </w:p>
        </w:tc>
        <w:tc>
          <w:tcPr>
            <w:tcW w:w="708" w:type="dxa"/>
            <w:vMerge w:val="restart"/>
            <w:textDirection w:val="btLr"/>
          </w:tcPr>
          <w:p w:rsidR="00623FEE" w:rsidRPr="00190084" w:rsidRDefault="00623FEE" w:rsidP="006201F0">
            <w:pPr>
              <w:ind w:left="113" w:right="113"/>
              <w:rPr>
                <w:rFonts w:ascii="Times New Roman" w:hAnsi="Times New Roman" w:cs="Times New Roman"/>
                <w:bCs/>
                <w:color w:val="000000" w:themeColor="text1"/>
                <w:sz w:val="14"/>
                <w:szCs w:val="14"/>
              </w:rPr>
            </w:pPr>
            <w:r w:rsidRPr="00190084">
              <w:rPr>
                <w:rFonts w:ascii="Times New Roman" w:hAnsi="Times New Roman" w:cs="Times New Roman"/>
                <w:bCs/>
                <w:color w:val="000000" w:themeColor="text1"/>
                <w:sz w:val="14"/>
                <w:szCs w:val="14"/>
              </w:rPr>
              <w:t>Thời điểm tổ chức tín dụng, chi nhánh ngân hàng nước ngoài có quyền xử lý tài sản bảo đảm theo thỏa thuận và theo quy định của pháp luật</w:t>
            </w:r>
          </w:p>
        </w:tc>
        <w:tc>
          <w:tcPr>
            <w:tcW w:w="426" w:type="dxa"/>
            <w:vMerge w:val="restart"/>
            <w:textDirection w:val="btLr"/>
            <w:vAlign w:val="center"/>
            <w:hideMark/>
          </w:tcPr>
          <w:p w:rsidR="00623FEE" w:rsidRPr="00190084" w:rsidRDefault="00623FEE" w:rsidP="00623FEE">
            <w:pPr>
              <w:ind w:left="-125" w:right="-47"/>
              <w:jc w:val="center"/>
              <w:rPr>
                <w:rFonts w:ascii="Times New Roman" w:hAnsi="Times New Roman" w:cs="Times New Roman"/>
                <w:bCs/>
                <w:color w:val="000000" w:themeColor="text1"/>
                <w:sz w:val="14"/>
                <w:szCs w:val="14"/>
              </w:rPr>
            </w:pPr>
            <w:r w:rsidRPr="00190084">
              <w:rPr>
                <w:rFonts w:ascii="Times New Roman" w:hAnsi="Times New Roman" w:cs="Times New Roman"/>
                <w:bCs/>
                <w:color w:val="000000" w:themeColor="text1"/>
                <w:sz w:val="14"/>
                <w:szCs w:val="14"/>
              </w:rPr>
              <w:t>Phân loại nợ theo tự phân loại nợ của Ngân hàng</w:t>
            </w:r>
          </w:p>
        </w:tc>
        <w:tc>
          <w:tcPr>
            <w:tcW w:w="425" w:type="dxa"/>
            <w:vMerge w:val="restart"/>
            <w:textDirection w:val="btLr"/>
            <w:vAlign w:val="center"/>
            <w:hideMark/>
          </w:tcPr>
          <w:p w:rsidR="00623FEE" w:rsidRPr="00190084" w:rsidRDefault="00623FEE" w:rsidP="00623FEE">
            <w:pPr>
              <w:ind w:left="-81" w:right="-161"/>
              <w:jc w:val="center"/>
              <w:rPr>
                <w:rFonts w:ascii="Times New Roman" w:hAnsi="Times New Roman" w:cs="Times New Roman"/>
                <w:bCs/>
                <w:color w:val="000000" w:themeColor="text1"/>
                <w:sz w:val="14"/>
                <w:szCs w:val="14"/>
              </w:rPr>
            </w:pPr>
            <w:r w:rsidRPr="00190084">
              <w:rPr>
                <w:rFonts w:ascii="Times New Roman" w:hAnsi="Times New Roman" w:cs="Times New Roman"/>
                <w:bCs/>
                <w:color w:val="000000" w:themeColor="text1"/>
                <w:sz w:val="14"/>
                <w:szCs w:val="14"/>
              </w:rPr>
              <w:t>Phân loại nợ theo tham chiếu từ CIC tháng báo cáo</w:t>
            </w:r>
          </w:p>
        </w:tc>
        <w:tc>
          <w:tcPr>
            <w:tcW w:w="567" w:type="dxa"/>
            <w:vMerge w:val="restart"/>
            <w:textDirection w:val="btLr"/>
          </w:tcPr>
          <w:p w:rsidR="00623FEE" w:rsidRPr="00190084" w:rsidRDefault="00623FEE" w:rsidP="006201F0">
            <w:pPr>
              <w:ind w:left="113" w:right="113"/>
              <w:rPr>
                <w:rFonts w:ascii="Times New Roman" w:hAnsi="Times New Roman" w:cs="Times New Roman"/>
                <w:b/>
                <w:bCs/>
                <w:color w:val="000000" w:themeColor="text1"/>
                <w:sz w:val="14"/>
                <w:szCs w:val="14"/>
              </w:rPr>
            </w:pPr>
            <w:r w:rsidRPr="00190084">
              <w:rPr>
                <w:rFonts w:ascii="Times New Roman" w:hAnsi="Times New Roman" w:cs="Times New Roman"/>
                <w:bCs/>
                <w:color w:val="000000" w:themeColor="text1"/>
                <w:sz w:val="14"/>
                <w:szCs w:val="14"/>
              </w:rPr>
              <w:t>Phân loại nợ theo tham chiếu từ CIC tháng liền trước tháng báo cáo</w:t>
            </w:r>
          </w:p>
        </w:tc>
        <w:tc>
          <w:tcPr>
            <w:tcW w:w="567"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567"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567" w:type="dxa"/>
            <w:vMerge/>
            <w:vAlign w:val="bottom"/>
            <w:hideMark/>
          </w:tcPr>
          <w:p w:rsidR="00623FEE" w:rsidRPr="00190084" w:rsidRDefault="00623FEE" w:rsidP="00623FEE">
            <w:pPr>
              <w:ind w:right="-25"/>
              <w:rPr>
                <w:rFonts w:ascii="Times New Roman" w:hAnsi="Times New Roman" w:cs="Times New Roman"/>
                <w:color w:val="000000" w:themeColor="text1"/>
                <w:sz w:val="14"/>
                <w:szCs w:val="14"/>
              </w:rPr>
            </w:pPr>
          </w:p>
        </w:tc>
        <w:tc>
          <w:tcPr>
            <w:tcW w:w="567" w:type="dxa"/>
            <w:vMerge/>
            <w:vAlign w:val="bottom"/>
            <w:hideMark/>
          </w:tcPr>
          <w:p w:rsidR="00623FEE" w:rsidRPr="00190084" w:rsidRDefault="00623FEE" w:rsidP="00623FEE">
            <w:pPr>
              <w:jc w:val="center"/>
              <w:rPr>
                <w:rFonts w:ascii="Times New Roman" w:hAnsi="Times New Roman" w:cs="Times New Roman"/>
                <w:color w:val="000000" w:themeColor="text1"/>
                <w:sz w:val="14"/>
                <w:szCs w:val="14"/>
              </w:rPr>
            </w:pPr>
          </w:p>
        </w:tc>
      </w:tr>
      <w:tr w:rsidR="00623FEE" w:rsidRPr="00C04879" w:rsidTr="003F06CF">
        <w:trPr>
          <w:cantSplit/>
          <w:trHeight w:val="2948"/>
        </w:trPr>
        <w:tc>
          <w:tcPr>
            <w:tcW w:w="324"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414"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538" w:type="dxa"/>
            <w:vMerge/>
          </w:tcPr>
          <w:p w:rsidR="00623FEE" w:rsidRPr="00190084" w:rsidRDefault="00623FEE" w:rsidP="00623FEE">
            <w:pPr>
              <w:rPr>
                <w:rFonts w:ascii="Times New Roman" w:hAnsi="Times New Roman" w:cs="Times New Roman"/>
                <w:color w:val="000000" w:themeColor="text1"/>
                <w:sz w:val="14"/>
                <w:szCs w:val="14"/>
              </w:rPr>
            </w:pPr>
          </w:p>
        </w:tc>
        <w:tc>
          <w:tcPr>
            <w:tcW w:w="400" w:type="dxa"/>
            <w:vMerge/>
          </w:tcPr>
          <w:p w:rsidR="00623FEE" w:rsidRPr="00190084" w:rsidRDefault="00623FEE" w:rsidP="00623FEE">
            <w:pPr>
              <w:rPr>
                <w:rFonts w:ascii="Times New Roman" w:hAnsi="Times New Roman" w:cs="Times New Roman"/>
                <w:color w:val="000000" w:themeColor="text1"/>
                <w:sz w:val="14"/>
                <w:szCs w:val="14"/>
              </w:rPr>
            </w:pPr>
          </w:p>
        </w:tc>
        <w:tc>
          <w:tcPr>
            <w:tcW w:w="337" w:type="dxa"/>
            <w:vMerge/>
          </w:tcPr>
          <w:p w:rsidR="00623FEE" w:rsidRPr="00190084" w:rsidRDefault="00623FEE" w:rsidP="00623FEE">
            <w:pPr>
              <w:rPr>
                <w:rFonts w:ascii="Times New Roman" w:hAnsi="Times New Roman" w:cs="Times New Roman"/>
                <w:color w:val="000000" w:themeColor="text1"/>
                <w:sz w:val="14"/>
                <w:szCs w:val="14"/>
              </w:rPr>
            </w:pPr>
          </w:p>
        </w:tc>
        <w:tc>
          <w:tcPr>
            <w:tcW w:w="426"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538"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709"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425"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426"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402"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306"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337"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400" w:type="dxa"/>
            <w:vMerge/>
          </w:tcPr>
          <w:p w:rsidR="00623FEE" w:rsidRPr="00190084" w:rsidRDefault="00623FEE" w:rsidP="00623FEE">
            <w:pPr>
              <w:rPr>
                <w:rFonts w:ascii="Times New Roman" w:hAnsi="Times New Roman" w:cs="Times New Roman"/>
                <w:color w:val="000000" w:themeColor="text1"/>
                <w:sz w:val="14"/>
                <w:szCs w:val="14"/>
              </w:rPr>
            </w:pPr>
          </w:p>
        </w:tc>
        <w:tc>
          <w:tcPr>
            <w:tcW w:w="397" w:type="dxa"/>
            <w:vMerge/>
          </w:tcPr>
          <w:p w:rsidR="00623FEE" w:rsidRPr="00190084" w:rsidRDefault="00623FEE" w:rsidP="00623FEE">
            <w:pPr>
              <w:rPr>
                <w:rFonts w:ascii="Times New Roman" w:hAnsi="Times New Roman" w:cs="Times New Roman"/>
                <w:color w:val="000000" w:themeColor="text1"/>
                <w:sz w:val="14"/>
                <w:szCs w:val="14"/>
              </w:rPr>
            </w:pPr>
          </w:p>
        </w:tc>
        <w:tc>
          <w:tcPr>
            <w:tcW w:w="296" w:type="dxa"/>
            <w:vMerge/>
          </w:tcPr>
          <w:p w:rsidR="00623FEE" w:rsidRPr="00190084" w:rsidRDefault="00623FEE" w:rsidP="00623FEE">
            <w:pPr>
              <w:rPr>
                <w:rFonts w:ascii="Times New Roman" w:hAnsi="Times New Roman" w:cs="Times New Roman"/>
                <w:color w:val="000000" w:themeColor="text1"/>
                <w:sz w:val="14"/>
                <w:szCs w:val="14"/>
              </w:rPr>
            </w:pPr>
          </w:p>
        </w:tc>
        <w:tc>
          <w:tcPr>
            <w:tcW w:w="288"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395" w:type="dxa"/>
            <w:vMerge/>
          </w:tcPr>
          <w:p w:rsidR="00623FEE" w:rsidRPr="0003500D" w:rsidRDefault="00623FEE" w:rsidP="00623FEE">
            <w:pPr>
              <w:rPr>
                <w:rFonts w:ascii="Times New Roman" w:hAnsi="Times New Roman" w:cs="Times New Roman"/>
                <w:color w:val="000000" w:themeColor="text1"/>
                <w:sz w:val="14"/>
                <w:szCs w:val="14"/>
              </w:rPr>
            </w:pPr>
          </w:p>
        </w:tc>
        <w:tc>
          <w:tcPr>
            <w:tcW w:w="467"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425"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567"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426"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425" w:type="dxa"/>
            <w:textDirection w:val="btLr"/>
            <w:vAlign w:val="center"/>
            <w:hideMark/>
          </w:tcPr>
          <w:p w:rsidR="00623FEE" w:rsidRPr="00190084" w:rsidRDefault="00623FEE" w:rsidP="00623FEE">
            <w:pPr>
              <w:ind w:left="-124" w:right="-99"/>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Bất động sản</w:t>
            </w:r>
          </w:p>
        </w:tc>
        <w:tc>
          <w:tcPr>
            <w:tcW w:w="425" w:type="dxa"/>
            <w:textDirection w:val="btLr"/>
            <w:vAlign w:val="center"/>
            <w:hideMark/>
          </w:tcPr>
          <w:p w:rsidR="00623FEE" w:rsidRPr="00190084" w:rsidRDefault="00623FEE" w:rsidP="00623FEE">
            <w:pPr>
              <w:ind w:left="-117" w:right="-121"/>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Giấy tờ có giá</w:t>
            </w:r>
          </w:p>
        </w:tc>
        <w:tc>
          <w:tcPr>
            <w:tcW w:w="284" w:type="dxa"/>
            <w:textDirection w:val="btLr"/>
            <w:vAlign w:val="center"/>
            <w:hideMark/>
          </w:tcPr>
          <w:p w:rsidR="00623FEE" w:rsidRPr="00190084" w:rsidRDefault="00623FEE" w:rsidP="00623FEE">
            <w:pPr>
              <w:ind w:left="-95" w:right="-123"/>
              <w:jc w:val="center"/>
              <w:rPr>
                <w:rFonts w:ascii="Times New Roman" w:hAnsi="Times New Roman" w:cs="Times New Roman"/>
                <w:color w:val="000000" w:themeColor="text1"/>
                <w:sz w:val="14"/>
                <w:szCs w:val="14"/>
              </w:rPr>
            </w:pPr>
            <w:r w:rsidRPr="00190084">
              <w:rPr>
                <w:rFonts w:ascii="Times New Roman" w:hAnsi="Times New Roman" w:cs="Times New Roman"/>
                <w:color w:val="000000" w:themeColor="text1"/>
                <w:sz w:val="14"/>
                <w:szCs w:val="14"/>
              </w:rPr>
              <w:t>Khác</w:t>
            </w:r>
          </w:p>
        </w:tc>
        <w:tc>
          <w:tcPr>
            <w:tcW w:w="567" w:type="dxa"/>
            <w:vMerge/>
            <w:textDirection w:val="tbRl"/>
            <w:vAlign w:val="center"/>
          </w:tcPr>
          <w:p w:rsidR="00623FEE" w:rsidRPr="00190084" w:rsidRDefault="00623FEE" w:rsidP="00623FEE">
            <w:pPr>
              <w:rPr>
                <w:rFonts w:ascii="Times New Roman" w:hAnsi="Times New Roman" w:cs="Times New Roman"/>
                <w:color w:val="000000" w:themeColor="text1"/>
                <w:sz w:val="14"/>
                <w:szCs w:val="14"/>
              </w:rPr>
            </w:pPr>
          </w:p>
        </w:tc>
        <w:tc>
          <w:tcPr>
            <w:tcW w:w="708" w:type="dxa"/>
            <w:vMerge/>
          </w:tcPr>
          <w:p w:rsidR="00623FEE" w:rsidRPr="00190084" w:rsidRDefault="00623FEE" w:rsidP="00623FEE">
            <w:pPr>
              <w:rPr>
                <w:rFonts w:ascii="Times New Roman" w:hAnsi="Times New Roman" w:cs="Times New Roman"/>
                <w:bCs/>
                <w:color w:val="000000" w:themeColor="text1"/>
                <w:sz w:val="14"/>
                <w:szCs w:val="14"/>
              </w:rPr>
            </w:pPr>
          </w:p>
        </w:tc>
        <w:tc>
          <w:tcPr>
            <w:tcW w:w="426"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425"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567" w:type="dxa"/>
            <w:vMerge/>
          </w:tcPr>
          <w:p w:rsidR="00623FEE" w:rsidRPr="00190084" w:rsidRDefault="00623FEE" w:rsidP="00623FEE">
            <w:pPr>
              <w:rPr>
                <w:rFonts w:ascii="Times New Roman" w:hAnsi="Times New Roman" w:cs="Times New Roman"/>
                <w:b/>
                <w:bCs/>
                <w:color w:val="000000" w:themeColor="text1"/>
                <w:sz w:val="14"/>
                <w:szCs w:val="14"/>
              </w:rPr>
            </w:pPr>
          </w:p>
        </w:tc>
        <w:tc>
          <w:tcPr>
            <w:tcW w:w="567"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567" w:type="dxa"/>
            <w:vMerge/>
            <w:vAlign w:val="center"/>
            <w:hideMark/>
          </w:tcPr>
          <w:p w:rsidR="00623FEE" w:rsidRPr="00190084" w:rsidRDefault="00623FEE" w:rsidP="00623FEE">
            <w:pPr>
              <w:rPr>
                <w:rFonts w:ascii="Times New Roman" w:hAnsi="Times New Roman" w:cs="Times New Roman"/>
                <w:b/>
                <w:bCs/>
                <w:color w:val="000000" w:themeColor="text1"/>
                <w:sz w:val="14"/>
                <w:szCs w:val="14"/>
              </w:rPr>
            </w:pPr>
          </w:p>
        </w:tc>
        <w:tc>
          <w:tcPr>
            <w:tcW w:w="567"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c>
          <w:tcPr>
            <w:tcW w:w="567" w:type="dxa"/>
            <w:vMerge/>
            <w:vAlign w:val="center"/>
            <w:hideMark/>
          </w:tcPr>
          <w:p w:rsidR="00623FEE" w:rsidRPr="00190084" w:rsidRDefault="00623FEE" w:rsidP="00623FEE">
            <w:pPr>
              <w:rPr>
                <w:rFonts w:ascii="Times New Roman" w:hAnsi="Times New Roman" w:cs="Times New Roman"/>
                <w:color w:val="000000" w:themeColor="text1"/>
                <w:sz w:val="14"/>
                <w:szCs w:val="14"/>
              </w:rPr>
            </w:pPr>
          </w:p>
        </w:tc>
      </w:tr>
      <w:tr w:rsidR="00623FEE" w:rsidRPr="003F06CF" w:rsidTr="003F06CF">
        <w:trPr>
          <w:trHeight w:val="257"/>
        </w:trPr>
        <w:tc>
          <w:tcPr>
            <w:tcW w:w="324" w:type="dxa"/>
            <w:noWrap/>
          </w:tcPr>
          <w:p w:rsidR="00623FEE" w:rsidRPr="003F06CF" w:rsidRDefault="006201F0" w:rsidP="006201F0">
            <w:pPr>
              <w:ind w:left="-113" w:right="-14"/>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w:t>
            </w:r>
            <w:r w:rsidRPr="003F06CF">
              <w:rPr>
                <w:rFonts w:ascii="Times New Roman" w:hAnsi="Times New Roman" w:cs="Times New Roman"/>
                <w:i/>
                <w:iCs/>
                <w:color w:val="000000" w:themeColor="text1"/>
                <w:sz w:val="10"/>
                <w:szCs w:val="10"/>
              </w:rPr>
              <w:t>)</w:t>
            </w:r>
          </w:p>
        </w:tc>
        <w:tc>
          <w:tcPr>
            <w:tcW w:w="414" w:type="dxa"/>
            <w:noWrap/>
          </w:tcPr>
          <w:p w:rsidR="00623FEE" w:rsidRPr="003F06CF" w:rsidRDefault="006201F0" w:rsidP="006201F0">
            <w:pPr>
              <w:jc w:val="center"/>
              <w:rPr>
                <w:rFonts w:ascii="Times New Roman" w:hAnsi="Times New Roman" w:cs="Times New Roman"/>
                <w:i/>
                <w:color w:val="000000" w:themeColor="text1"/>
                <w:sz w:val="10"/>
                <w:szCs w:val="10"/>
              </w:rPr>
            </w:pPr>
            <w:r w:rsidRPr="003F06CF">
              <w:rPr>
                <w:rFonts w:ascii="Times New Roman" w:hAnsi="Times New Roman" w:cs="Times New Roman"/>
                <w:i/>
                <w:color w:val="000000" w:themeColor="text1"/>
                <w:sz w:val="10"/>
                <w:szCs w:val="10"/>
              </w:rPr>
              <w:t>(</w:t>
            </w:r>
            <w:r w:rsidR="00623FEE" w:rsidRPr="003F06CF">
              <w:rPr>
                <w:rFonts w:ascii="Times New Roman" w:hAnsi="Times New Roman" w:cs="Times New Roman"/>
                <w:i/>
                <w:color w:val="000000" w:themeColor="text1"/>
                <w:sz w:val="10"/>
                <w:szCs w:val="10"/>
              </w:rPr>
              <w:t>2</w:t>
            </w:r>
            <w:r w:rsidRPr="003F06CF">
              <w:rPr>
                <w:rFonts w:ascii="Times New Roman" w:hAnsi="Times New Roman" w:cs="Times New Roman"/>
                <w:i/>
                <w:color w:val="000000" w:themeColor="text1"/>
                <w:sz w:val="10"/>
                <w:szCs w:val="10"/>
              </w:rPr>
              <w:t>)</w:t>
            </w:r>
          </w:p>
        </w:tc>
        <w:tc>
          <w:tcPr>
            <w:tcW w:w="538" w:type="dxa"/>
            <w:noWrap/>
          </w:tcPr>
          <w:p w:rsidR="00623FEE" w:rsidRPr="003F06CF" w:rsidRDefault="006201F0" w:rsidP="006201F0">
            <w:pPr>
              <w:jc w:val="center"/>
              <w:rPr>
                <w:rFonts w:ascii="Times New Roman" w:hAnsi="Times New Roman" w:cs="Times New Roman"/>
                <w:i/>
                <w:color w:val="000000" w:themeColor="text1"/>
                <w:sz w:val="10"/>
                <w:szCs w:val="10"/>
              </w:rPr>
            </w:pPr>
            <w:r w:rsidRPr="003F06CF">
              <w:rPr>
                <w:rFonts w:ascii="Times New Roman" w:hAnsi="Times New Roman" w:cs="Times New Roman"/>
                <w:i/>
                <w:color w:val="000000" w:themeColor="text1"/>
                <w:sz w:val="10"/>
                <w:szCs w:val="10"/>
              </w:rPr>
              <w:t>(</w:t>
            </w:r>
            <w:r w:rsidR="00623FEE" w:rsidRPr="003F06CF">
              <w:rPr>
                <w:rFonts w:ascii="Times New Roman" w:hAnsi="Times New Roman" w:cs="Times New Roman"/>
                <w:i/>
                <w:color w:val="000000" w:themeColor="text1"/>
                <w:sz w:val="10"/>
                <w:szCs w:val="10"/>
              </w:rPr>
              <w:t>3a</w:t>
            </w:r>
            <w:r w:rsidRPr="003F06CF">
              <w:rPr>
                <w:rFonts w:ascii="Times New Roman" w:hAnsi="Times New Roman" w:cs="Times New Roman"/>
                <w:i/>
                <w:color w:val="000000" w:themeColor="text1"/>
                <w:sz w:val="10"/>
                <w:szCs w:val="10"/>
              </w:rPr>
              <w:t>)</w:t>
            </w:r>
          </w:p>
        </w:tc>
        <w:tc>
          <w:tcPr>
            <w:tcW w:w="400" w:type="dxa"/>
            <w:noWrap/>
          </w:tcPr>
          <w:p w:rsidR="00623FEE" w:rsidRPr="003F06CF" w:rsidRDefault="006201F0" w:rsidP="006201F0">
            <w:pPr>
              <w:jc w:val="center"/>
              <w:rPr>
                <w:rFonts w:ascii="Times New Roman" w:hAnsi="Times New Roman" w:cs="Times New Roman"/>
                <w:i/>
                <w:color w:val="000000" w:themeColor="text1"/>
                <w:sz w:val="10"/>
                <w:szCs w:val="10"/>
              </w:rPr>
            </w:pPr>
            <w:r w:rsidRPr="003F06CF">
              <w:rPr>
                <w:rFonts w:ascii="Times New Roman" w:hAnsi="Times New Roman" w:cs="Times New Roman"/>
                <w:i/>
                <w:color w:val="000000" w:themeColor="text1"/>
                <w:sz w:val="10"/>
                <w:szCs w:val="10"/>
              </w:rPr>
              <w:t>(</w:t>
            </w:r>
            <w:r w:rsidR="00623FEE" w:rsidRPr="003F06CF">
              <w:rPr>
                <w:rFonts w:ascii="Times New Roman" w:hAnsi="Times New Roman" w:cs="Times New Roman"/>
                <w:i/>
                <w:color w:val="000000" w:themeColor="text1"/>
                <w:sz w:val="10"/>
                <w:szCs w:val="10"/>
              </w:rPr>
              <w:t>3b</w:t>
            </w:r>
            <w:r w:rsidRPr="003F06CF">
              <w:rPr>
                <w:rFonts w:ascii="Times New Roman" w:hAnsi="Times New Roman" w:cs="Times New Roman"/>
                <w:i/>
                <w:color w:val="000000" w:themeColor="text1"/>
                <w:sz w:val="10"/>
                <w:szCs w:val="10"/>
              </w:rPr>
              <w:t>)</w:t>
            </w:r>
          </w:p>
        </w:tc>
        <w:tc>
          <w:tcPr>
            <w:tcW w:w="337" w:type="dxa"/>
            <w:noWrap/>
          </w:tcPr>
          <w:p w:rsidR="00623FEE" w:rsidRPr="003F06CF" w:rsidRDefault="006201F0" w:rsidP="006201F0">
            <w:pPr>
              <w:jc w:val="center"/>
              <w:rPr>
                <w:rFonts w:ascii="Times New Roman" w:hAnsi="Times New Roman" w:cs="Times New Roman"/>
                <w:i/>
                <w:color w:val="000000" w:themeColor="text1"/>
                <w:sz w:val="10"/>
                <w:szCs w:val="10"/>
              </w:rPr>
            </w:pPr>
            <w:r w:rsidRPr="003F06CF">
              <w:rPr>
                <w:rFonts w:ascii="Times New Roman" w:hAnsi="Times New Roman" w:cs="Times New Roman"/>
                <w:i/>
                <w:color w:val="000000" w:themeColor="text1"/>
                <w:sz w:val="10"/>
                <w:szCs w:val="10"/>
              </w:rPr>
              <w:t>(</w:t>
            </w:r>
            <w:r w:rsidR="00623FEE" w:rsidRPr="003F06CF">
              <w:rPr>
                <w:rFonts w:ascii="Times New Roman" w:hAnsi="Times New Roman" w:cs="Times New Roman"/>
                <w:i/>
                <w:color w:val="000000" w:themeColor="text1"/>
                <w:sz w:val="10"/>
                <w:szCs w:val="10"/>
              </w:rPr>
              <w:t>4</w:t>
            </w:r>
            <w:r w:rsidRPr="003F06CF">
              <w:rPr>
                <w:rFonts w:ascii="Times New Roman" w:hAnsi="Times New Roman" w:cs="Times New Roman"/>
                <w:i/>
                <w:color w:val="000000" w:themeColor="text1"/>
                <w:sz w:val="10"/>
                <w:szCs w:val="10"/>
              </w:rPr>
              <w:t>)</w:t>
            </w:r>
          </w:p>
        </w:tc>
        <w:tc>
          <w:tcPr>
            <w:tcW w:w="426" w:type="dxa"/>
            <w:noWrap/>
          </w:tcPr>
          <w:p w:rsidR="00623FEE" w:rsidRPr="003F06CF" w:rsidRDefault="006201F0" w:rsidP="006201F0">
            <w:pPr>
              <w:jc w:val="center"/>
              <w:rPr>
                <w:rFonts w:ascii="Times New Roman" w:hAnsi="Times New Roman" w:cs="Times New Roman"/>
                <w:i/>
                <w:color w:val="000000" w:themeColor="text1"/>
                <w:sz w:val="10"/>
                <w:szCs w:val="10"/>
              </w:rPr>
            </w:pPr>
            <w:r w:rsidRPr="003F06CF">
              <w:rPr>
                <w:rFonts w:ascii="Times New Roman" w:hAnsi="Times New Roman" w:cs="Times New Roman"/>
                <w:i/>
                <w:color w:val="000000" w:themeColor="text1"/>
                <w:sz w:val="10"/>
                <w:szCs w:val="10"/>
              </w:rPr>
              <w:t>(</w:t>
            </w:r>
            <w:r w:rsidR="00623FEE" w:rsidRPr="003F06CF">
              <w:rPr>
                <w:rFonts w:ascii="Times New Roman" w:hAnsi="Times New Roman" w:cs="Times New Roman"/>
                <w:i/>
                <w:color w:val="000000" w:themeColor="text1"/>
                <w:sz w:val="10"/>
                <w:szCs w:val="10"/>
              </w:rPr>
              <w:t>5</w:t>
            </w:r>
            <w:r w:rsidRPr="003F06CF">
              <w:rPr>
                <w:rFonts w:ascii="Times New Roman" w:hAnsi="Times New Roman" w:cs="Times New Roman"/>
                <w:i/>
                <w:color w:val="000000" w:themeColor="text1"/>
                <w:sz w:val="10"/>
                <w:szCs w:val="10"/>
              </w:rPr>
              <w:t>)</w:t>
            </w:r>
          </w:p>
        </w:tc>
        <w:tc>
          <w:tcPr>
            <w:tcW w:w="538" w:type="dxa"/>
            <w:noWrap/>
            <w:hideMark/>
          </w:tcPr>
          <w:p w:rsidR="00623FEE" w:rsidRPr="003F06CF" w:rsidRDefault="006201F0" w:rsidP="006201F0">
            <w:pPr>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6</w:t>
            </w:r>
            <w:r w:rsidRPr="003F06CF">
              <w:rPr>
                <w:rFonts w:ascii="Times New Roman" w:hAnsi="Times New Roman" w:cs="Times New Roman"/>
                <w:i/>
                <w:iCs/>
                <w:color w:val="000000" w:themeColor="text1"/>
                <w:sz w:val="10"/>
                <w:szCs w:val="10"/>
              </w:rPr>
              <w:t>)</w:t>
            </w:r>
          </w:p>
        </w:tc>
        <w:tc>
          <w:tcPr>
            <w:tcW w:w="709" w:type="dxa"/>
            <w:noWrap/>
            <w:hideMark/>
          </w:tcPr>
          <w:p w:rsidR="00623FEE" w:rsidRPr="003F06CF" w:rsidRDefault="006201F0" w:rsidP="006201F0">
            <w:pPr>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7</w:t>
            </w:r>
            <w:r w:rsidRPr="003F06CF">
              <w:rPr>
                <w:rFonts w:ascii="Times New Roman" w:hAnsi="Times New Roman" w:cs="Times New Roman"/>
                <w:i/>
                <w:iCs/>
                <w:color w:val="000000" w:themeColor="text1"/>
                <w:sz w:val="10"/>
                <w:szCs w:val="10"/>
              </w:rPr>
              <w:t>)</w:t>
            </w:r>
          </w:p>
        </w:tc>
        <w:tc>
          <w:tcPr>
            <w:tcW w:w="425" w:type="dxa"/>
            <w:noWrap/>
            <w:hideMark/>
          </w:tcPr>
          <w:p w:rsidR="00623FEE" w:rsidRPr="003F06CF" w:rsidRDefault="006201F0" w:rsidP="006201F0">
            <w:pPr>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8</w:t>
            </w:r>
            <w:r w:rsidRPr="003F06CF">
              <w:rPr>
                <w:rFonts w:ascii="Times New Roman" w:hAnsi="Times New Roman" w:cs="Times New Roman"/>
                <w:i/>
                <w:iCs/>
                <w:color w:val="000000" w:themeColor="text1"/>
                <w:sz w:val="10"/>
                <w:szCs w:val="10"/>
              </w:rPr>
              <w:t>)</w:t>
            </w:r>
          </w:p>
        </w:tc>
        <w:tc>
          <w:tcPr>
            <w:tcW w:w="426" w:type="dxa"/>
            <w:noWrap/>
            <w:hideMark/>
          </w:tcPr>
          <w:p w:rsidR="00623FEE" w:rsidRPr="003F06CF" w:rsidRDefault="006201F0" w:rsidP="006201F0">
            <w:pPr>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9</w:t>
            </w:r>
            <w:r w:rsidRPr="003F06CF">
              <w:rPr>
                <w:rFonts w:ascii="Times New Roman" w:hAnsi="Times New Roman" w:cs="Times New Roman"/>
                <w:i/>
                <w:iCs/>
                <w:color w:val="000000" w:themeColor="text1"/>
                <w:sz w:val="10"/>
                <w:szCs w:val="10"/>
              </w:rPr>
              <w:t>)</w:t>
            </w:r>
          </w:p>
        </w:tc>
        <w:tc>
          <w:tcPr>
            <w:tcW w:w="402" w:type="dxa"/>
            <w:noWrap/>
            <w:hideMark/>
          </w:tcPr>
          <w:p w:rsidR="00623FEE" w:rsidRPr="003F06CF" w:rsidRDefault="006201F0" w:rsidP="006201F0">
            <w:pPr>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10</w:t>
            </w:r>
            <w:r w:rsidRPr="003F06CF">
              <w:rPr>
                <w:rFonts w:ascii="Times New Roman" w:hAnsi="Times New Roman" w:cs="Times New Roman"/>
                <w:i/>
                <w:iCs/>
                <w:color w:val="000000" w:themeColor="text1"/>
                <w:sz w:val="10"/>
                <w:szCs w:val="10"/>
              </w:rPr>
              <w:t>)</w:t>
            </w:r>
          </w:p>
        </w:tc>
        <w:tc>
          <w:tcPr>
            <w:tcW w:w="306" w:type="dxa"/>
            <w:noWrap/>
            <w:hideMark/>
          </w:tcPr>
          <w:p w:rsidR="00623FEE" w:rsidRPr="003F06CF" w:rsidRDefault="006201F0" w:rsidP="006201F0">
            <w:pPr>
              <w:ind w:right="-108"/>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11</w:t>
            </w:r>
            <w:r w:rsidRPr="003F06CF">
              <w:rPr>
                <w:rFonts w:ascii="Times New Roman" w:hAnsi="Times New Roman" w:cs="Times New Roman"/>
                <w:i/>
                <w:iCs/>
                <w:color w:val="000000" w:themeColor="text1"/>
                <w:sz w:val="10"/>
                <w:szCs w:val="10"/>
              </w:rPr>
              <w:t>)</w:t>
            </w:r>
          </w:p>
        </w:tc>
        <w:tc>
          <w:tcPr>
            <w:tcW w:w="337" w:type="dxa"/>
            <w:noWrap/>
            <w:hideMark/>
          </w:tcPr>
          <w:p w:rsidR="00623FEE" w:rsidRPr="003F06CF" w:rsidRDefault="001F31DF" w:rsidP="006201F0">
            <w:pPr>
              <w:ind w:right="-108"/>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12</w:t>
            </w:r>
            <w:r w:rsidRPr="003F06CF">
              <w:rPr>
                <w:rFonts w:ascii="Times New Roman" w:hAnsi="Times New Roman" w:cs="Times New Roman"/>
                <w:i/>
                <w:iCs/>
                <w:color w:val="000000" w:themeColor="text1"/>
                <w:sz w:val="10"/>
                <w:szCs w:val="10"/>
              </w:rPr>
              <w:t>)</w:t>
            </w:r>
          </w:p>
        </w:tc>
        <w:tc>
          <w:tcPr>
            <w:tcW w:w="400" w:type="dxa"/>
            <w:noWrap/>
          </w:tcPr>
          <w:p w:rsidR="00623FEE" w:rsidRPr="003F06CF" w:rsidRDefault="001F31DF" w:rsidP="006201F0">
            <w:pPr>
              <w:ind w:right="-110"/>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13</w:t>
            </w:r>
            <w:r w:rsidRPr="003F06CF">
              <w:rPr>
                <w:rFonts w:ascii="Times New Roman" w:hAnsi="Times New Roman" w:cs="Times New Roman"/>
                <w:i/>
                <w:iCs/>
                <w:color w:val="000000" w:themeColor="text1"/>
                <w:sz w:val="10"/>
                <w:szCs w:val="10"/>
              </w:rPr>
              <w:t>)</w:t>
            </w:r>
          </w:p>
        </w:tc>
        <w:tc>
          <w:tcPr>
            <w:tcW w:w="397" w:type="dxa"/>
            <w:noWrap/>
          </w:tcPr>
          <w:p w:rsidR="00623FEE" w:rsidRPr="003F06CF" w:rsidRDefault="001F31DF" w:rsidP="006201F0">
            <w:pPr>
              <w:ind w:right="-110"/>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14</w:t>
            </w:r>
            <w:r w:rsidRPr="003F06CF">
              <w:rPr>
                <w:rFonts w:ascii="Times New Roman" w:hAnsi="Times New Roman" w:cs="Times New Roman"/>
                <w:i/>
                <w:iCs/>
                <w:color w:val="000000" w:themeColor="text1"/>
                <w:sz w:val="10"/>
                <w:szCs w:val="10"/>
              </w:rPr>
              <w:t>)</w:t>
            </w:r>
          </w:p>
        </w:tc>
        <w:tc>
          <w:tcPr>
            <w:tcW w:w="296" w:type="dxa"/>
            <w:noWrap/>
          </w:tcPr>
          <w:p w:rsidR="00623FEE" w:rsidRPr="003F06CF" w:rsidRDefault="001F31DF" w:rsidP="006201F0">
            <w:pPr>
              <w:ind w:right="-110"/>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15</w:t>
            </w:r>
            <w:r w:rsidRPr="003F06CF">
              <w:rPr>
                <w:rFonts w:ascii="Times New Roman" w:hAnsi="Times New Roman" w:cs="Times New Roman"/>
                <w:i/>
                <w:iCs/>
                <w:color w:val="000000" w:themeColor="text1"/>
                <w:sz w:val="10"/>
                <w:szCs w:val="10"/>
              </w:rPr>
              <w:t>)</w:t>
            </w:r>
          </w:p>
          <w:p w:rsidR="00623FEE" w:rsidRPr="003F06CF" w:rsidRDefault="00623FEE" w:rsidP="006201F0">
            <w:pPr>
              <w:ind w:right="-248" w:hanging="198"/>
              <w:jc w:val="center"/>
              <w:rPr>
                <w:rFonts w:ascii="Times New Roman" w:hAnsi="Times New Roman" w:cs="Times New Roman"/>
                <w:i/>
                <w:iCs/>
                <w:color w:val="000000" w:themeColor="text1"/>
                <w:sz w:val="10"/>
                <w:szCs w:val="10"/>
              </w:rPr>
            </w:pPr>
          </w:p>
        </w:tc>
        <w:tc>
          <w:tcPr>
            <w:tcW w:w="288" w:type="dxa"/>
            <w:noWrap/>
            <w:hideMark/>
          </w:tcPr>
          <w:p w:rsidR="00623FEE" w:rsidRPr="003F06CF" w:rsidRDefault="001F31DF" w:rsidP="006201F0">
            <w:pPr>
              <w:ind w:right="-110"/>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16</w:t>
            </w:r>
            <w:r w:rsidRPr="003F06CF">
              <w:rPr>
                <w:rFonts w:ascii="Times New Roman" w:hAnsi="Times New Roman" w:cs="Times New Roman"/>
                <w:i/>
                <w:iCs/>
                <w:color w:val="000000" w:themeColor="text1"/>
                <w:sz w:val="10"/>
                <w:szCs w:val="10"/>
              </w:rPr>
              <w:t>)</w:t>
            </w:r>
          </w:p>
        </w:tc>
        <w:tc>
          <w:tcPr>
            <w:tcW w:w="395" w:type="dxa"/>
          </w:tcPr>
          <w:p w:rsidR="00623FEE" w:rsidRPr="003F06CF" w:rsidDel="00C0206B" w:rsidRDefault="001F31DF" w:rsidP="006201F0">
            <w:pPr>
              <w:ind w:right="-67"/>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16a</w:t>
            </w:r>
            <w:r w:rsidRPr="003F06CF">
              <w:rPr>
                <w:rFonts w:ascii="Times New Roman" w:hAnsi="Times New Roman" w:cs="Times New Roman"/>
                <w:i/>
                <w:iCs/>
                <w:color w:val="000000" w:themeColor="text1"/>
                <w:sz w:val="10"/>
                <w:szCs w:val="10"/>
              </w:rPr>
              <w:t>)</w:t>
            </w:r>
          </w:p>
        </w:tc>
        <w:tc>
          <w:tcPr>
            <w:tcW w:w="467" w:type="dxa"/>
            <w:noWrap/>
            <w:hideMark/>
          </w:tcPr>
          <w:p w:rsidR="00623FEE" w:rsidRPr="003F06CF" w:rsidRDefault="001F31DF" w:rsidP="006201F0">
            <w:pPr>
              <w:ind w:right="-67"/>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17</w:t>
            </w:r>
            <w:r w:rsidRPr="003F06CF">
              <w:rPr>
                <w:rFonts w:ascii="Times New Roman" w:hAnsi="Times New Roman" w:cs="Times New Roman"/>
                <w:i/>
                <w:iCs/>
                <w:color w:val="000000" w:themeColor="text1"/>
                <w:sz w:val="10"/>
                <w:szCs w:val="10"/>
              </w:rPr>
              <w:t>)</w:t>
            </w:r>
          </w:p>
        </w:tc>
        <w:tc>
          <w:tcPr>
            <w:tcW w:w="425" w:type="dxa"/>
            <w:noWrap/>
            <w:hideMark/>
          </w:tcPr>
          <w:p w:rsidR="00623FEE" w:rsidRPr="003F06CF" w:rsidRDefault="001F31DF" w:rsidP="006201F0">
            <w:pPr>
              <w:ind w:right="-23"/>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18</w:t>
            </w:r>
            <w:r w:rsidRPr="003F06CF">
              <w:rPr>
                <w:rFonts w:ascii="Times New Roman" w:hAnsi="Times New Roman" w:cs="Times New Roman"/>
                <w:i/>
                <w:iCs/>
                <w:color w:val="000000" w:themeColor="text1"/>
                <w:sz w:val="10"/>
                <w:szCs w:val="10"/>
              </w:rPr>
              <w:t>)</w:t>
            </w:r>
          </w:p>
        </w:tc>
        <w:tc>
          <w:tcPr>
            <w:tcW w:w="567" w:type="dxa"/>
            <w:noWrap/>
            <w:hideMark/>
          </w:tcPr>
          <w:p w:rsidR="00623FEE" w:rsidRPr="003F06CF" w:rsidRDefault="001F31DF" w:rsidP="006201F0">
            <w:pPr>
              <w:ind w:left="-105" w:right="-172"/>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19</w:t>
            </w:r>
            <w:r w:rsidRPr="003F06CF">
              <w:rPr>
                <w:rFonts w:ascii="Times New Roman" w:hAnsi="Times New Roman" w:cs="Times New Roman"/>
                <w:i/>
                <w:iCs/>
                <w:color w:val="000000" w:themeColor="text1"/>
                <w:sz w:val="10"/>
                <w:szCs w:val="10"/>
              </w:rPr>
              <w:t>)</w:t>
            </w:r>
          </w:p>
        </w:tc>
        <w:tc>
          <w:tcPr>
            <w:tcW w:w="426" w:type="dxa"/>
            <w:noWrap/>
            <w:hideMark/>
          </w:tcPr>
          <w:p w:rsidR="00623FEE" w:rsidRPr="003F06CF" w:rsidRDefault="001F31DF" w:rsidP="006201F0">
            <w:pPr>
              <w:ind w:right="-108"/>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20</w:t>
            </w:r>
            <w:r w:rsidRPr="003F06CF">
              <w:rPr>
                <w:rFonts w:ascii="Times New Roman" w:hAnsi="Times New Roman" w:cs="Times New Roman"/>
                <w:i/>
                <w:iCs/>
                <w:color w:val="000000" w:themeColor="text1"/>
                <w:sz w:val="10"/>
                <w:szCs w:val="10"/>
              </w:rPr>
              <w:t>)</w:t>
            </w:r>
          </w:p>
        </w:tc>
        <w:tc>
          <w:tcPr>
            <w:tcW w:w="425" w:type="dxa"/>
            <w:noWrap/>
            <w:hideMark/>
          </w:tcPr>
          <w:p w:rsidR="00623FEE" w:rsidRPr="003F06CF" w:rsidRDefault="001F31DF" w:rsidP="006201F0">
            <w:pPr>
              <w:ind w:right="-108"/>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21</w:t>
            </w:r>
            <w:r w:rsidRPr="003F06CF">
              <w:rPr>
                <w:rFonts w:ascii="Times New Roman" w:hAnsi="Times New Roman" w:cs="Times New Roman"/>
                <w:i/>
                <w:iCs/>
                <w:color w:val="000000" w:themeColor="text1"/>
                <w:sz w:val="10"/>
                <w:szCs w:val="10"/>
              </w:rPr>
              <w:t>)</w:t>
            </w:r>
          </w:p>
        </w:tc>
        <w:tc>
          <w:tcPr>
            <w:tcW w:w="425" w:type="dxa"/>
            <w:noWrap/>
            <w:hideMark/>
          </w:tcPr>
          <w:p w:rsidR="00623FEE" w:rsidRPr="003F06CF" w:rsidRDefault="001F31DF" w:rsidP="006201F0">
            <w:pPr>
              <w:ind w:right="-108"/>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22</w:t>
            </w:r>
            <w:r w:rsidRPr="003F06CF">
              <w:rPr>
                <w:rFonts w:ascii="Times New Roman" w:hAnsi="Times New Roman" w:cs="Times New Roman"/>
                <w:i/>
                <w:iCs/>
                <w:color w:val="000000" w:themeColor="text1"/>
                <w:sz w:val="10"/>
                <w:szCs w:val="10"/>
              </w:rPr>
              <w:t>)</w:t>
            </w:r>
          </w:p>
        </w:tc>
        <w:tc>
          <w:tcPr>
            <w:tcW w:w="284" w:type="dxa"/>
            <w:noWrap/>
            <w:hideMark/>
          </w:tcPr>
          <w:p w:rsidR="00623FEE" w:rsidRPr="003F06CF" w:rsidRDefault="001F31DF" w:rsidP="006201F0">
            <w:pPr>
              <w:ind w:right="-108"/>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23</w:t>
            </w:r>
            <w:r w:rsidRPr="003F06CF">
              <w:rPr>
                <w:rFonts w:ascii="Times New Roman" w:hAnsi="Times New Roman" w:cs="Times New Roman"/>
                <w:i/>
                <w:iCs/>
                <w:color w:val="000000" w:themeColor="text1"/>
                <w:sz w:val="10"/>
                <w:szCs w:val="10"/>
              </w:rPr>
              <w:t>)</w:t>
            </w:r>
          </w:p>
        </w:tc>
        <w:tc>
          <w:tcPr>
            <w:tcW w:w="567" w:type="dxa"/>
            <w:noWrap/>
          </w:tcPr>
          <w:p w:rsidR="00623FEE" w:rsidRPr="003F06CF" w:rsidRDefault="001F31DF" w:rsidP="006201F0">
            <w:pPr>
              <w:ind w:right="-108"/>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24</w:t>
            </w:r>
            <w:r w:rsidRPr="003F06CF">
              <w:rPr>
                <w:rFonts w:ascii="Times New Roman" w:hAnsi="Times New Roman" w:cs="Times New Roman"/>
                <w:i/>
                <w:iCs/>
                <w:color w:val="000000" w:themeColor="text1"/>
                <w:sz w:val="10"/>
                <w:szCs w:val="10"/>
              </w:rPr>
              <w:t>)</w:t>
            </w:r>
          </w:p>
        </w:tc>
        <w:tc>
          <w:tcPr>
            <w:tcW w:w="708" w:type="dxa"/>
            <w:noWrap/>
          </w:tcPr>
          <w:p w:rsidR="00623FEE" w:rsidRPr="003F06CF" w:rsidRDefault="001F31DF" w:rsidP="006201F0">
            <w:pPr>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25</w:t>
            </w:r>
            <w:r w:rsidRPr="003F06CF">
              <w:rPr>
                <w:rFonts w:ascii="Times New Roman" w:hAnsi="Times New Roman" w:cs="Times New Roman"/>
                <w:i/>
                <w:iCs/>
                <w:color w:val="000000" w:themeColor="text1"/>
                <w:sz w:val="10"/>
                <w:szCs w:val="10"/>
              </w:rPr>
              <w:t>)</w:t>
            </w:r>
          </w:p>
        </w:tc>
        <w:tc>
          <w:tcPr>
            <w:tcW w:w="426" w:type="dxa"/>
            <w:noWrap/>
          </w:tcPr>
          <w:p w:rsidR="00623FEE" w:rsidRPr="003F06CF" w:rsidRDefault="001F31DF" w:rsidP="006201F0">
            <w:pPr>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26</w:t>
            </w:r>
            <w:r w:rsidRPr="003F06CF">
              <w:rPr>
                <w:rFonts w:ascii="Times New Roman" w:hAnsi="Times New Roman" w:cs="Times New Roman"/>
                <w:i/>
                <w:iCs/>
                <w:color w:val="000000" w:themeColor="text1"/>
                <w:sz w:val="10"/>
                <w:szCs w:val="10"/>
              </w:rPr>
              <w:t>)</w:t>
            </w:r>
          </w:p>
        </w:tc>
        <w:tc>
          <w:tcPr>
            <w:tcW w:w="425" w:type="dxa"/>
            <w:noWrap/>
          </w:tcPr>
          <w:p w:rsidR="00623FEE" w:rsidRPr="003F06CF" w:rsidRDefault="001F31DF" w:rsidP="006201F0">
            <w:pPr>
              <w:ind w:right="-108"/>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27</w:t>
            </w:r>
            <w:r w:rsidRPr="003F06CF">
              <w:rPr>
                <w:rFonts w:ascii="Times New Roman" w:hAnsi="Times New Roman" w:cs="Times New Roman"/>
                <w:i/>
                <w:iCs/>
                <w:color w:val="000000" w:themeColor="text1"/>
                <w:sz w:val="10"/>
                <w:szCs w:val="10"/>
              </w:rPr>
              <w:t>)</w:t>
            </w:r>
          </w:p>
        </w:tc>
        <w:tc>
          <w:tcPr>
            <w:tcW w:w="567" w:type="dxa"/>
            <w:noWrap/>
          </w:tcPr>
          <w:p w:rsidR="00623FEE" w:rsidRPr="003F06CF" w:rsidRDefault="001F31DF" w:rsidP="006201F0">
            <w:pPr>
              <w:ind w:right="-107"/>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28</w:t>
            </w:r>
            <w:r w:rsidRPr="003F06CF">
              <w:rPr>
                <w:rFonts w:ascii="Times New Roman" w:hAnsi="Times New Roman" w:cs="Times New Roman"/>
                <w:i/>
                <w:iCs/>
                <w:color w:val="000000" w:themeColor="text1"/>
                <w:sz w:val="10"/>
                <w:szCs w:val="10"/>
              </w:rPr>
              <w:t>)</w:t>
            </w:r>
          </w:p>
        </w:tc>
        <w:tc>
          <w:tcPr>
            <w:tcW w:w="567" w:type="dxa"/>
            <w:noWrap/>
          </w:tcPr>
          <w:p w:rsidR="00623FEE" w:rsidRPr="003F06CF" w:rsidRDefault="001F31DF" w:rsidP="006201F0">
            <w:pPr>
              <w:ind w:right="-107"/>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29</w:t>
            </w:r>
            <w:r w:rsidRPr="003F06CF">
              <w:rPr>
                <w:rFonts w:ascii="Times New Roman" w:hAnsi="Times New Roman" w:cs="Times New Roman"/>
                <w:i/>
                <w:iCs/>
                <w:color w:val="000000" w:themeColor="text1"/>
                <w:sz w:val="10"/>
                <w:szCs w:val="10"/>
              </w:rPr>
              <w:t>)</w:t>
            </w:r>
          </w:p>
        </w:tc>
        <w:tc>
          <w:tcPr>
            <w:tcW w:w="567" w:type="dxa"/>
            <w:noWrap/>
          </w:tcPr>
          <w:p w:rsidR="00623FEE" w:rsidRPr="003F06CF" w:rsidRDefault="001F31DF" w:rsidP="006201F0">
            <w:pPr>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30</w:t>
            </w:r>
            <w:r w:rsidRPr="003F06CF">
              <w:rPr>
                <w:rFonts w:ascii="Times New Roman" w:hAnsi="Times New Roman" w:cs="Times New Roman"/>
                <w:i/>
                <w:iCs/>
                <w:color w:val="000000" w:themeColor="text1"/>
                <w:sz w:val="10"/>
                <w:szCs w:val="10"/>
              </w:rPr>
              <w:t>)</w:t>
            </w:r>
          </w:p>
        </w:tc>
        <w:tc>
          <w:tcPr>
            <w:tcW w:w="567" w:type="dxa"/>
            <w:noWrap/>
          </w:tcPr>
          <w:p w:rsidR="00623FEE" w:rsidRPr="003F06CF" w:rsidRDefault="001F31DF" w:rsidP="006201F0">
            <w:pPr>
              <w:ind w:right="-106"/>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31</w:t>
            </w:r>
            <w:r w:rsidRPr="003F06CF">
              <w:rPr>
                <w:rFonts w:ascii="Times New Roman" w:hAnsi="Times New Roman" w:cs="Times New Roman"/>
                <w:i/>
                <w:iCs/>
                <w:color w:val="000000" w:themeColor="text1"/>
                <w:sz w:val="10"/>
                <w:szCs w:val="10"/>
              </w:rPr>
              <w:t>)</w:t>
            </w:r>
          </w:p>
        </w:tc>
        <w:tc>
          <w:tcPr>
            <w:tcW w:w="567" w:type="dxa"/>
            <w:noWrap/>
          </w:tcPr>
          <w:p w:rsidR="00623FEE" w:rsidRPr="003F06CF" w:rsidRDefault="001F31DF" w:rsidP="006201F0">
            <w:pPr>
              <w:jc w:val="center"/>
              <w:rPr>
                <w:rFonts w:ascii="Times New Roman" w:hAnsi="Times New Roman" w:cs="Times New Roman"/>
                <w:i/>
                <w:iCs/>
                <w:color w:val="000000" w:themeColor="text1"/>
                <w:sz w:val="10"/>
                <w:szCs w:val="10"/>
              </w:rPr>
            </w:pPr>
            <w:r w:rsidRPr="003F06CF">
              <w:rPr>
                <w:rFonts w:ascii="Times New Roman" w:hAnsi="Times New Roman" w:cs="Times New Roman"/>
                <w:i/>
                <w:iCs/>
                <w:color w:val="000000" w:themeColor="text1"/>
                <w:sz w:val="10"/>
                <w:szCs w:val="10"/>
              </w:rPr>
              <w:t>(</w:t>
            </w:r>
            <w:r w:rsidR="00623FEE" w:rsidRPr="003F06CF">
              <w:rPr>
                <w:rFonts w:ascii="Times New Roman" w:hAnsi="Times New Roman" w:cs="Times New Roman"/>
                <w:i/>
                <w:iCs/>
                <w:color w:val="000000" w:themeColor="text1"/>
                <w:sz w:val="10"/>
                <w:szCs w:val="10"/>
              </w:rPr>
              <w:t>32</w:t>
            </w:r>
            <w:r w:rsidRPr="003F06CF">
              <w:rPr>
                <w:rFonts w:ascii="Times New Roman" w:hAnsi="Times New Roman" w:cs="Times New Roman"/>
                <w:i/>
                <w:iCs/>
                <w:color w:val="000000" w:themeColor="text1"/>
                <w:sz w:val="10"/>
                <w:szCs w:val="10"/>
              </w:rPr>
              <w:t>)</w:t>
            </w:r>
          </w:p>
        </w:tc>
      </w:tr>
      <w:tr w:rsidR="003F06CF" w:rsidRPr="00C04879" w:rsidTr="003F06CF">
        <w:tblPrEx>
          <w:tblCellMar>
            <w:left w:w="47" w:type="dxa"/>
            <w:right w:w="47" w:type="dxa"/>
          </w:tblCellMar>
        </w:tblPrEx>
        <w:trPr>
          <w:cantSplit/>
          <w:trHeight w:val="279"/>
        </w:trPr>
        <w:tc>
          <w:tcPr>
            <w:tcW w:w="324"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1</w:t>
            </w:r>
          </w:p>
        </w:tc>
        <w:tc>
          <w:tcPr>
            <w:tcW w:w="414" w:type="dxa"/>
            <w:shd w:val="clear" w:color="auto" w:fill="FFFFFF"/>
            <w:vAlign w:val="center"/>
            <w:hideMark/>
          </w:tcPr>
          <w:p w:rsidR="00623FEE" w:rsidRPr="00190084" w:rsidRDefault="00623FEE" w:rsidP="00623FEE">
            <w:pPr>
              <w:ind w:left="-76" w:right="-107"/>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KH1</w:t>
            </w:r>
          </w:p>
        </w:tc>
        <w:tc>
          <w:tcPr>
            <w:tcW w:w="53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3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3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9"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2"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0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3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9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296" w:type="dxa"/>
            <w:shd w:val="clear" w:color="auto" w:fill="FFFFFF"/>
            <w:vAlign w:val="center"/>
          </w:tcPr>
          <w:p w:rsidR="00623FEE" w:rsidRPr="00190084" w:rsidRDefault="00623FEE" w:rsidP="00623FEE">
            <w:pPr>
              <w:jc w:val="center"/>
              <w:rPr>
                <w:rFonts w:ascii="Times New Roman" w:hAnsi="Times New Roman" w:cs="Times New Roman"/>
                <w:color w:val="000000" w:themeColor="text1"/>
                <w:sz w:val="16"/>
                <w:szCs w:val="16"/>
              </w:rPr>
            </w:pPr>
          </w:p>
        </w:tc>
        <w:tc>
          <w:tcPr>
            <w:tcW w:w="28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95" w:type="dxa"/>
            <w:shd w:val="clear" w:color="auto" w:fill="FFFFFF"/>
          </w:tcPr>
          <w:p w:rsidR="00623FEE" w:rsidRPr="00C04879" w:rsidRDefault="00623FEE" w:rsidP="00623FEE">
            <w:pPr>
              <w:jc w:val="center"/>
              <w:rPr>
                <w:rFonts w:ascii="Times New Roman" w:hAnsi="Times New Roman" w:cs="Times New Roman"/>
                <w:color w:val="000000" w:themeColor="text1"/>
                <w:sz w:val="16"/>
                <w:szCs w:val="16"/>
              </w:rPr>
            </w:pPr>
          </w:p>
        </w:tc>
        <w:tc>
          <w:tcPr>
            <w:tcW w:w="4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3F06CF" w:rsidRDefault="003F06CF" w:rsidP="003F06CF">
            <w:pPr>
              <w:ind w:left="-76" w:right="-107"/>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623FEE" w:rsidRPr="00190084">
              <w:rPr>
                <w:rFonts w:ascii="Times New Roman" w:hAnsi="Times New Roman" w:cs="Times New Roman"/>
                <w:color w:val="000000" w:themeColor="text1"/>
                <w:sz w:val="16"/>
                <w:szCs w:val="16"/>
              </w:rPr>
              <w:t xml:space="preserve">Số dư </w:t>
            </w:r>
          </w:p>
          <w:p w:rsidR="003F06CF" w:rsidRDefault="003F06CF" w:rsidP="003F06CF">
            <w:pPr>
              <w:ind w:left="-76" w:right="-107"/>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623FEE" w:rsidRPr="00190084">
              <w:rPr>
                <w:rFonts w:ascii="Times New Roman" w:hAnsi="Times New Roman" w:cs="Times New Roman"/>
                <w:color w:val="000000" w:themeColor="text1"/>
                <w:sz w:val="16"/>
                <w:szCs w:val="16"/>
              </w:rPr>
              <w:t xml:space="preserve">khoản </w:t>
            </w:r>
          </w:p>
          <w:p w:rsidR="00623FEE" w:rsidRPr="00190084" w:rsidRDefault="003F06CF" w:rsidP="003F06CF">
            <w:pPr>
              <w:ind w:left="-76" w:right="-107"/>
              <w:rPr>
                <w:rFonts w:ascii="Times New Roman" w:hAnsi="Times New Roman" w:cs="Times New Roman"/>
                <w:color w:val="000000" w:themeColor="text1"/>
                <w:sz w:val="16"/>
                <w:szCs w:val="16"/>
              </w:rPr>
            </w:pPr>
            <w:r>
              <w:rPr>
                <w:rFonts w:ascii="Times New Roman" w:hAnsi="Times New Roman" w:cs="Times New Roman"/>
                <w:color w:val="000000" w:themeColor="text1"/>
                <w:sz w:val="16"/>
                <w:szCs w:val="16"/>
              </w:rPr>
              <w:t xml:space="preserve"> </w:t>
            </w:r>
            <w:r w:rsidR="00623FEE" w:rsidRPr="00190084">
              <w:rPr>
                <w:rFonts w:ascii="Times New Roman" w:hAnsi="Times New Roman" w:cs="Times New Roman"/>
                <w:color w:val="000000" w:themeColor="text1"/>
                <w:sz w:val="16"/>
                <w:szCs w:val="16"/>
              </w:rPr>
              <w:t>nợ thứ 1</w:t>
            </w:r>
          </w:p>
        </w:tc>
        <w:tc>
          <w:tcPr>
            <w:tcW w:w="426" w:type="dxa"/>
            <w:shd w:val="clear" w:color="auto" w:fill="FFFFFF"/>
            <w:textDirection w:val="tbRl"/>
            <w:vAlign w:val="center"/>
          </w:tcPr>
          <w:p w:rsidR="00623FEE" w:rsidRPr="00190084" w:rsidRDefault="00623FEE" w:rsidP="00623FEE">
            <w:pPr>
              <w:ind w:left="113" w:right="113"/>
              <w:jc w:val="center"/>
              <w:rPr>
                <w:rFonts w:ascii="Times New Roman" w:hAnsi="Times New Roman" w:cs="Times New Roman"/>
                <w:bCs/>
                <w:color w:val="000000" w:themeColor="text1"/>
                <w:sz w:val="16"/>
                <w:szCs w:val="20"/>
              </w:rPr>
            </w:pPr>
          </w:p>
        </w:tc>
        <w:tc>
          <w:tcPr>
            <w:tcW w:w="425" w:type="dxa"/>
            <w:shd w:val="clear" w:color="auto" w:fill="FFFFFF"/>
            <w:textDirection w:val="tbRl"/>
            <w:vAlign w:val="center"/>
          </w:tcPr>
          <w:p w:rsidR="00623FEE" w:rsidRPr="00190084" w:rsidRDefault="00623FEE" w:rsidP="00623FEE">
            <w:pPr>
              <w:ind w:left="113" w:right="113"/>
              <w:jc w:val="center"/>
              <w:rPr>
                <w:rFonts w:ascii="Times New Roman" w:hAnsi="Times New Roman" w:cs="Times New Roman"/>
                <w:bCs/>
                <w:color w:val="000000" w:themeColor="text1"/>
                <w:sz w:val="16"/>
                <w:szCs w:val="20"/>
              </w:rPr>
            </w:pPr>
          </w:p>
        </w:tc>
        <w:tc>
          <w:tcPr>
            <w:tcW w:w="425" w:type="dxa"/>
            <w:shd w:val="clear" w:color="auto" w:fill="FFFFFF"/>
            <w:textDirection w:val="tbRl"/>
            <w:vAlign w:val="center"/>
          </w:tcPr>
          <w:p w:rsidR="00623FEE" w:rsidRPr="00190084" w:rsidRDefault="00623FEE" w:rsidP="00623FEE">
            <w:pPr>
              <w:ind w:left="113" w:right="113"/>
              <w:jc w:val="center"/>
              <w:rPr>
                <w:rFonts w:ascii="Times New Roman" w:hAnsi="Times New Roman" w:cs="Times New Roman"/>
                <w:bCs/>
                <w:color w:val="000000" w:themeColor="text1"/>
                <w:sz w:val="16"/>
                <w:szCs w:val="20"/>
              </w:rPr>
            </w:pPr>
          </w:p>
        </w:tc>
        <w:tc>
          <w:tcPr>
            <w:tcW w:w="284" w:type="dxa"/>
            <w:shd w:val="clear" w:color="auto" w:fill="FFFFFF"/>
            <w:textDirection w:val="tbRl"/>
            <w:vAlign w:val="center"/>
          </w:tcPr>
          <w:p w:rsidR="00623FEE" w:rsidRPr="00190084" w:rsidRDefault="00623FEE" w:rsidP="00623FEE">
            <w:pPr>
              <w:ind w:left="113" w:right="113"/>
              <w:jc w:val="center"/>
              <w:rPr>
                <w:rFonts w:ascii="Times New Roman" w:hAnsi="Times New Roman" w:cs="Times New Roman"/>
                <w:bCs/>
                <w:color w:val="000000" w:themeColor="text1"/>
                <w:sz w:val="16"/>
                <w:szCs w:val="20"/>
              </w:rPr>
            </w:pP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tcPr>
          <w:p w:rsidR="00623FEE" w:rsidRPr="00190084" w:rsidRDefault="00623FEE" w:rsidP="00623FEE">
            <w:pPr>
              <w:jc w:val="center"/>
              <w:rPr>
                <w:rFonts w:ascii="Times New Roman" w:hAnsi="Times New Roman" w:cs="Times New Roman"/>
                <w:color w:val="000000" w:themeColor="text1"/>
                <w:sz w:val="16"/>
                <w:szCs w:val="16"/>
              </w:rPr>
            </w:pPr>
          </w:p>
          <w:p w:rsidR="00623FEE" w:rsidRPr="00190084" w:rsidRDefault="00623FEE" w:rsidP="00623FEE">
            <w:pPr>
              <w:jc w:val="center"/>
              <w:rPr>
                <w:rFonts w:ascii="Times New Roman" w:hAnsi="Times New Roman" w:cs="Times New Roman"/>
                <w:color w:val="000000" w:themeColor="text1"/>
                <w:sz w:val="16"/>
                <w:szCs w:val="16"/>
              </w:rPr>
            </w:pP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r>
      <w:tr w:rsidR="003F06CF" w:rsidRPr="00C04879" w:rsidTr="003F06CF">
        <w:trPr>
          <w:cantSplit/>
          <w:trHeight w:val="170"/>
        </w:trPr>
        <w:tc>
          <w:tcPr>
            <w:tcW w:w="324" w:type="dxa"/>
            <w:shd w:val="clear" w:color="auto" w:fill="FFFFFF"/>
            <w:vAlign w:val="center"/>
            <w:hideMark/>
          </w:tcPr>
          <w:p w:rsidR="00623FEE" w:rsidRPr="00190084" w:rsidRDefault="00623FEE" w:rsidP="00623FEE">
            <w:pPr>
              <w:ind w:left="-113" w:right="-140"/>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2</w:t>
            </w:r>
          </w:p>
        </w:tc>
        <w:tc>
          <w:tcPr>
            <w:tcW w:w="414" w:type="dxa"/>
            <w:shd w:val="clear" w:color="auto" w:fill="FFFFFF"/>
            <w:vAlign w:val="center"/>
            <w:hideMark/>
          </w:tcPr>
          <w:p w:rsidR="00623FEE" w:rsidRPr="00190084" w:rsidRDefault="00623FEE" w:rsidP="00623FEE">
            <w:pPr>
              <w:ind w:left="-76" w:right="-107"/>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KH1</w:t>
            </w:r>
          </w:p>
        </w:tc>
        <w:tc>
          <w:tcPr>
            <w:tcW w:w="53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3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3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9"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2"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0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3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9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296" w:type="dxa"/>
            <w:shd w:val="clear" w:color="auto" w:fill="FFFFFF"/>
            <w:vAlign w:val="center"/>
          </w:tcPr>
          <w:p w:rsidR="00623FEE" w:rsidRPr="00190084" w:rsidRDefault="00623FEE" w:rsidP="00623FEE">
            <w:pPr>
              <w:jc w:val="center"/>
              <w:rPr>
                <w:rFonts w:ascii="Times New Roman" w:hAnsi="Times New Roman" w:cs="Times New Roman"/>
                <w:color w:val="000000" w:themeColor="text1"/>
                <w:sz w:val="16"/>
                <w:szCs w:val="16"/>
              </w:rPr>
            </w:pPr>
          </w:p>
        </w:tc>
        <w:tc>
          <w:tcPr>
            <w:tcW w:w="28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95" w:type="dxa"/>
            <w:shd w:val="clear" w:color="auto" w:fill="FFFFFF"/>
          </w:tcPr>
          <w:p w:rsidR="00623FEE" w:rsidRPr="00C04879" w:rsidRDefault="00623FEE" w:rsidP="00623FEE">
            <w:pPr>
              <w:jc w:val="center"/>
              <w:rPr>
                <w:rFonts w:ascii="Times New Roman" w:hAnsi="Times New Roman" w:cs="Times New Roman"/>
                <w:color w:val="000000" w:themeColor="text1"/>
                <w:sz w:val="16"/>
                <w:szCs w:val="16"/>
              </w:rPr>
            </w:pPr>
          </w:p>
        </w:tc>
        <w:tc>
          <w:tcPr>
            <w:tcW w:w="4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3F06CF">
            <w:pPr>
              <w:ind w:left="-76" w:right="-107"/>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Số dư khoản nợ thứ 2</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tcPr>
          <w:p w:rsidR="00623FEE" w:rsidRPr="00190084" w:rsidRDefault="00623FEE" w:rsidP="00623FEE">
            <w:pPr>
              <w:jc w:val="center"/>
              <w:rPr>
                <w:rFonts w:ascii="Times New Roman" w:hAnsi="Times New Roman" w:cs="Times New Roman"/>
                <w:color w:val="000000" w:themeColor="text1"/>
                <w:sz w:val="16"/>
                <w:szCs w:val="16"/>
              </w:rPr>
            </w:pP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284"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r>
      <w:tr w:rsidR="003F06CF" w:rsidRPr="00C04879" w:rsidTr="003F06CF">
        <w:trPr>
          <w:trHeight w:val="283"/>
        </w:trPr>
        <w:tc>
          <w:tcPr>
            <w:tcW w:w="324" w:type="dxa"/>
            <w:shd w:val="clear" w:color="auto" w:fill="FFFFFF"/>
            <w:vAlign w:val="center"/>
            <w:hideMark/>
          </w:tcPr>
          <w:p w:rsidR="00623FEE" w:rsidRPr="00190084" w:rsidRDefault="00623FEE" w:rsidP="00623FEE">
            <w:pPr>
              <w:ind w:left="-113" w:right="-140"/>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3</w:t>
            </w:r>
          </w:p>
        </w:tc>
        <w:tc>
          <w:tcPr>
            <w:tcW w:w="414" w:type="dxa"/>
            <w:shd w:val="clear" w:color="auto" w:fill="FFFFFF"/>
            <w:vAlign w:val="center"/>
            <w:hideMark/>
          </w:tcPr>
          <w:p w:rsidR="00623FEE" w:rsidRPr="00190084" w:rsidRDefault="00623FEE" w:rsidP="00623FEE">
            <w:pPr>
              <w:ind w:left="-76" w:right="-107"/>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KH2</w:t>
            </w:r>
          </w:p>
        </w:tc>
        <w:tc>
          <w:tcPr>
            <w:tcW w:w="53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3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3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9"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2"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0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3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9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296" w:type="dxa"/>
            <w:shd w:val="clear" w:color="auto" w:fill="FFFFFF"/>
            <w:vAlign w:val="center"/>
          </w:tcPr>
          <w:p w:rsidR="00623FEE" w:rsidRPr="00190084" w:rsidRDefault="00623FEE" w:rsidP="00623FEE">
            <w:pPr>
              <w:jc w:val="center"/>
              <w:rPr>
                <w:rFonts w:ascii="Times New Roman" w:hAnsi="Times New Roman" w:cs="Times New Roman"/>
                <w:color w:val="000000" w:themeColor="text1"/>
                <w:sz w:val="16"/>
                <w:szCs w:val="16"/>
              </w:rPr>
            </w:pPr>
          </w:p>
        </w:tc>
        <w:tc>
          <w:tcPr>
            <w:tcW w:w="28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95" w:type="dxa"/>
            <w:shd w:val="clear" w:color="auto" w:fill="FFFFFF"/>
          </w:tcPr>
          <w:p w:rsidR="00623FEE" w:rsidRPr="00C04879" w:rsidRDefault="00623FEE" w:rsidP="00623FEE">
            <w:pPr>
              <w:jc w:val="center"/>
              <w:rPr>
                <w:rFonts w:ascii="Times New Roman" w:hAnsi="Times New Roman" w:cs="Times New Roman"/>
                <w:color w:val="000000" w:themeColor="text1"/>
                <w:sz w:val="16"/>
                <w:szCs w:val="16"/>
              </w:rPr>
            </w:pPr>
          </w:p>
        </w:tc>
        <w:tc>
          <w:tcPr>
            <w:tcW w:w="4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284"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r>
      <w:tr w:rsidR="003F06CF" w:rsidRPr="00C04879" w:rsidTr="003F06CF">
        <w:trPr>
          <w:trHeight w:val="322"/>
        </w:trPr>
        <w:tc>
          <w:tcPr>
            <w:tcW w:w="324" w:type="dxa"/>
            <w:shd w:val="clear" w:color="auto" w:fill="FFFFFF"/>
            <w:vAlign w:val="center"/>
            <w:hideMark/>
          </w:tcPr>
          <w:p w:rsidR="00623FEE" w:rsidRPr="00190084" w:rsidRDefault="00623FEE" w:rsidP="00623FEE">
            <w:pPr>
              <w:ind w:left="-113" w:right="-140"/>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4</w:t>
            </w:r>
          </w:p>
        </w:tc>
        <w:tc>
          <w:tcPr>
            <w:tcW w:w="414" w:type="dxa"/>
            <w:shd w:val="clear" w:color="auto" w:fill="FFFFFF"/>
            <w:vAlign w:val="center"/>
            <w:hideMark/>
          </w:tcPr>
          <w:p w:rsidR="00623FEE" w:rsidRPr="00190084" w:rsidRDefault="00623FEE" w:rsidP="00623FEE">
            <w:pPr>
              <w:ind w:left="-76" w:right="-107"/>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KH3</w:t>
            </w:r>
          </w:p>
        </w:tc>
        <w:tc>
          <w:tcPr>
            <w:tcW w:w="53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3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3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9"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2"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0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3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9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296" w:type="dxa"/>
            <w:shd w:val="clear" w:color="auto" w:fill="FFFFFF"/>
            <w:vAlign w:val="center"/>
          </w:tcPr>
          <w:p w:rsidR="00623FEE" w:rsidRPr="00190084" w:rsidRDefault="00623FEE" w:rsidP="00623FEE">
            <w:pPr>
              <w:jc w:val="center"/>
              <w:rPr>
                <w:rFonts w:ascii="Times New Roman" w:hAnsi="Times New Roman" w:cs="Times New Roman"/>
                <w:color w:val="000000" w:themeColor="text1"/>
                <w:sz w:val="16"/>
                <w:szCs w:val="16"/>
              </w:rPr>
            </w:pPr>
          </w:p>
        </w:tc>
        <w:tc>
          <w:tcPr>
            <w:tcW w:w="28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95" w:type="dxa"/>
            <w:shd w:val="clear" w:color="auto" w:fill="FFFFFF"/>
          </w:tcPr>
          <w:p w:rsidR="00623FEE" w:rsidRPr="00C04879" w:rsidRDefault="00623FEE" w:rsidP="00623FEE">
            <w:pPr>
              <w:jc w:val="center"/>
              <w:rPr>
                <w:rFonts w:ascii="Times New Roman" w:hAnsi="Times New Roman" w:cs="Times New Roman"/>
                <w:color w:val="000000" w:themeColor="text1"/>
                <w:sz w:val="16"/>
                <w:szCs w:val="16"/>
              </w:rPr>
            </w:pPr>
          </w:p>
        </w:tc>
        <w:tc>
          <w:tcPr>
            <w:tcW w:w="4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284"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r>
      <w:tr w:rsidR="003F06CF" w:rsidRPr="00C04879" w:rsidTr="003F06CF">
        <w:trPr>
          <w:trHeight w:val="214"/>
        </w:trPr>
        <w:tc>
          <w:tcPr>
            <w:tcW w:w="324" w:type="dxa"/>
            <w:shd w:val="clear" w:color="auto" w:fill="FFFFFF"/>
            <w:vAlign w:val="center"/>
          </w:tcPr>
          <w:p w:rsidR="00623FEE" w:rsidRPr="00190084" w:rsidRDefault="00623FEE" w:rsidP="00623FEE">
            <w:pPr>
              <w:ind w:left="-113" w:right="-140"/>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5</w:t>
            </w:r>
          </w:p>
        </w:tc>
        <w:tc>
          <w:tcPr>
            <w:tcW w:w="414" w:type="dxa"/>
            <w:shd w:val="clear" w:color="auto" w:fill="FFFFFF"/>
            <w:vAlign w:val="center"/>
          </w:tcPr>
          <w:p w:rsidR="00623FEE" w:rsidRPr="00190084" w:rsidRDefault="00623FEE" w:rsidP="00623FEE">
            <w:pPr>
              <w:ind w:left="-76" w:right="-107"/>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KH3</w:t>
            </w:r>
          </w:p>
        </w:tc>
        <w:tc>
          <w:tcPr>
            <w:tcW w:w="53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3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3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9"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2"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0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3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9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296" w:type="dxa"/>
            <w:shd w:val="clear" w:color="auto" w:fill="FFFFFF"/>
            <w:vAlign w:val="center"/>
          </w:tcPr>
          <w:p w:rsidR="00623FEE" w:rsidRPr="00190084" w:rsidRDefault="00623FEE" w:rsidP="00623FEE">
            <w:pPr>
              <w:jc w:val="center"/>
              <w:rPr>
                <w:rFonts w:ascii="Times New Roman" w:hAnsi="Times New Roman" w:cs="Times New Roman"/>
                <w:color w:val="000000" w:themeColor="text1"/>
                <w:sz w:val="16"/>
                <w:szCs w:val="16"/>
              </w:rPr>
            </w:pPr>
          </w:p>
        </w:tc>
        <w:tc>
          <w:tcPr>
            <w:tcW w:w="28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95" w:type="dxa"/>
            <w:shd w:val="clear" w:color="auto" w:fill="FFFFFF"/>
          </w:tcPr>
          <w:p w:rsidR="00623FEE" w:rsidRPr="00C04879" w:rsidRDefault="00623FEE" w:rsidP="00623FEE">
            <w:pPr>
              <w:jc w:val="center"/>
              <w:rPr>
                <w:rFonts w:ascii="Times New Roman" w:hAnsi="Times New Roman" w:cs="Times New Roman"/>
                <w:color w:val="000000" w:themeColor="text1"/>
                <w:sz w:val="16"/>
                <w:szCs w:val="16"/>
              </w:rPr>
            </w:pPr>
          </w:p>
        </w:tc>
        <w:tc>
          <w:tcPr>
            <w:tcW w:w="4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284"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r>
      <w:tr w:rsidR="003F06CF" w:rsidRPr="00C04879" w:rsidTr="003F06CF">
        <w:trPr>
          <w:trHeight w:val="121"/>
        </w:trPr>
        <w:tc>
          <w:tcPr>
            <w:tcW w:w="324" w:type="dxa"/>
            <w:shd w:val="clear" w:color="auto" w:fill="FFFFFF"/>
            <w:vAlign w:val="center"/>
          </w:tcPr>
          <w:p w:rsidR="00623FEE" w:rsidRPr="00190084" w:rsidRDefault="00623FEE" w:rsidP="00623FEE">
            <w:pPr>
              <w:ind w:left="-113" w:right="-140"/>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w:t>
            </w:r>
          </w:p>
        </w:tc>
        <w:tc>
          <w:tcPr>
            <w:tcW w:w="414"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p>
        </w:tc>
        <w:tc>
          <w:tcPr>
            <w:tcW w:w="53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3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3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9"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2"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0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3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9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296" w:type="dxa"/>
            <w:shd w:val="clear" w:color="auto" w:fill="FFFFFF"/>
            <w:vAlign w:val="center"/>
          </w:tcPr>
          <w:p w:rsidR="00623FEE" w:rsidRPr="00190084" w:rsidRDefault="00623FEE" w:rsidP="00623FEE">
            <w:pPr>
              <w:jc w:val="center"/>
              <w:rPr>
                <w:rFonts w:ascii="Times New Roman" w:hAnsi="Times New Roman" w:cs="Times New Roman"/>
                <w:color w:val="000000" w:themeColor="text1"/>
                <w:sz w:val="16"/>
                <w:szCs w:val="16"/>
              </w:rPr>
            </w:pPr>
          </w:p>
        </w:tc>
        <w:tc>
          <w:tcPr>
            <w:tcW w:w="28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95" w:type="dxa"/>
            <w:shd w:val="clear" w:color="auto" w:fill="FFFFFF"/>
          </w:tcPr>
          <w:p w:rsidR="00623FEE" w:rsidRPr="00C04879" w:rsidRDefault="00623FEE" w:rsidP="00623FEE">
            <w:pPr>
              <w:jc w:val="center"/>
              <w:rPr>
                <w:rFonts w:ascii="Times New Roman" w:hAnsi="Times New Roman" w:cs="Times New Roman"/>
                <w:color w:val="000000" w:themeColor="text1"/>
                <w:sz w:val="16"/>
                <w:szCs w:val="16"/>
              </w:rPr>
            </w:pPr>
          </w:p>
        </w:tc>
        <w:tc>
          <w:tcPr>
            <w:tcW w:w="4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284"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r>
      <w:tr w:rsidR="003F06CF" w:rsidRPr="00C04879" w:rsidTr="003F06CF">
        <w:trPr>
          <w:trHeight w:val="185"/>
        </w:trPr>
        <w:tc>
          <w:tcPr>
            <w:tcW w:w="324"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N</w:t>
            </w:r>
          </w:p>
        </w:tc>
        <w:tc>
          <w:tcPr>
            <w:tcW w:w="414" w:type="dxa"/>
            <w:shd w:val="clear" w:color="auto" w:fill="FFFFFF"/>
            <w:vAlign w:val="center"/>
            <w:hideMark/>
          </w:tcPr>
          <w:p w:rsidR="00623FEE" w:rsidRPr="00190084" w:rsidRDefault="00623FEE" w:rsidP="00623FEE">
            <w:pPr>
              <w:ind w:left="-76" w:right="-107"/>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KHn</w:t>
            </w:r>
          </w:p>
        </w:tc>
        <w:tc>
          <w:tcPr>
            <w:tcW w:w="53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3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3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9"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2"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0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3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00"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39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296" w:type="dxa"/>
            <w:shd w:val="clear" w:color="auto" w:fill="FFFFFF"/>
            <w:vAlign w:val="center"/>
          </w:tcPr>
          <w:p w:rsidR="00623FEE" w:rsidRPr="00190084" w:rsidRDefault="00623FEE" w:rsidP="00623FEE">
            <w:pPr>
              <w:jc w:val="center"/>
              <w:rPr>
                <w:rFonts w:ascii="Times New Roman" w:hAnsi="Times New Roman" w:cs="Times New Roman"/>
                <w:color w:val="000000" w:themeColor="text1"/>
                <w:sz w:val="16"/>
                <w:szCs w:val="16"/>
              </w:rPr>
            </w:pPr>
          </w:p>
        </w:tc>
        <w:tc>
          <w:tcPr>
            <w:tcW w:w="288"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395" w:type="dxa"/>
            <w:shd w:val="clear" w:color="auto" w:fill="FFFFFF"/>
          </w:tcPr>
          <w:p w:rsidR="00623FEE" w:rsidRPr="00C04879" w:rsidRDefault="00623FEE" w:rsidP="00623FEE">
            <w:pPr>
              <w:jc w:val="center"/>
              <w:rPr>
                <w:rFonts w:ascii="Times New Roman" w:hAnsi="Times New Roman" w:cs="Times New Roman"/>
                <w:color w:val="000000" w:themeColor="text1"/>
                <w:sz w:val="16"/>
                <w:szCs w:val="16"/>
              </w:rPr>
            </w:pPr>
          </w:p>
        </w:tc>
        <w:tc>
          <w:tcPr>
            <w:tcW w:w="4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w:t>
            </w: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284"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708"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426"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425"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tcPr>
          <w:p w:rsidR="00623FEE" w:rsidRPr="00190084" w:rsidRDefault="00623FEE" w:rsidP="00623FEE">
            <w:pPr>
              <w:jc w:val="center"/>
              <w:rPr>
                <w:rFonts w:ascii="Times New Roman" w:hAnsi="Times New Roman" w:cs="Times New Roman"/>
                <w:color w:val="000000" w:themeColor="text1"/>
                <w:sz w:val="16"/>
                <w:szCs w:val="16"/>
              </w:rPr>
            </w:pP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c>
          <w:tcPr>
            <w:tcW w:w="567" w:type="dxa"/>
            <w:shd w:val="clear" w:color="auto" w:fill="FFFFFF"/>
            <w:vAlign w:val="center"/>
            <w:hideMark/>
          </w:tcPr>
          <w:p w:rsidR="00623FEE" w:rsidRPr="00190084" w:rsidRDefault="00623FEE" w:rsidP="00623FEE">
            <w:pPr>
              <w:jc w:val="center"/>
              <w:rPr>
                <w:rFonts w:ascii="Times New Roman" w:hAnsi="Times New Roman" w:cs="Times New Roman"/>
                <w:color w:val="000000" w:themeColor="text1"/>
                <w:sz w:val="16"/>
                <w:szCs w:val="16"/>
              </w:rPr>
            </w:pPr>
            <w:r w:rsidRPr="00190084">
              <w:rPr>
                <w:rFonts w:ascii="Times New Roman" w:hAnsi="Times New Roman" w:cs="Times New Roman"/>
                <w:color w:val="000000" w:themeColor="text1"/>
                <w:sz w:val="16"/>
                <w:szCs w:val="16"/>
              </w:rPr>
              <w:t> </w:t>
            </w:r>
          </w:p>
        </w:tc>
      </w:tr>
    </w:tbl>
    <w:p w:rsidR="00355EF6" w:rsidRPr="006201F0" w:rsidRDefault="00355EF6" w:rsidP="0003500D">
      <w:pPr>
        <w:keepNext/>
        <w:widowControl w:val="0"/>
        <w:tabs>
          <w:tab w:val="left" w:pos="5774"/>
          <w:tab w:val="left" w:pos="7938"/>
        </w:tabs>
        <w:spacing w:before="60" w:after="60" w:line="240" w:lineRule="atLeast"/>
        <w:ind w:right="-499" w:firstLine="425"/>
        <w:contextualSpacing/>
        <w:jc w:val="both"/>
        <w:rPr>
          <w:rFonts w:ascii="Times New Roman" w:hAnsi="Times New Roman" w:cs="Times New Roman"/>
          <w:color w:val="000000" w:themeColor="text1"/>
          <w:sz w:val="24"/>
          <w:szCs w:val="24"/>
        </w:rPr>
      </w:pPr>
      <w:r w:rsidRPr="006201F0">
        <w:rPr>
          <w:rFonts w:ascii="Times New Roman" w:hAnsi="Times New Roman" w:cs="Times New Roman"/>
          <w:color w:val="000000" w:themeColor="text1"/>
          <w:sz w:val="24"/>
          <w:szCs w:val="24"/>
        </w:rPr>
        <w:lastRenderedPageBreak/>
        <w:t>(***): Công ty mẹ được hiểu theo quy định tại Luật Doanh nghiệp.</w:t>
      </w:r>
    </w:p>
    <w:p w:rsidR="00355EF6" w:rsidRPr="0003500D" w:rsidRDefault="00355EF6" w:rsidP="0003500D">
      <w:pPr>
        <w:keepNext/>
        <w:widowControl w:val="0"/>
        <w:tabs>
          <w:tab w:val="left" w:pos="5774"/>
          <w:tab w:val="left" w:pos="7938"/>
        </w:tabs>
        <w:spacing w:before="60" w:after="60" w:line="240" w:lineRule="atLeast"/>
        <w:ind w:right="-499" w:firstLine="425"/>
        <w:jc w:val="both"/>
        <w:rPr>
          <w:rFonts w:ascii="Times New Roman" w:hAnsi="Times New Roman" w:cs="Times New Roman"/>
          <w:sz w:val="24"/>
          <w:szCs w:val="24"/>
        </w:rPr>
      </w:pPr>
      <w:r w:rsidRPr="0003500D">
        <w:rPr>
          <w:rFonts w:ascii="Times New Roman" w:hAnsi="Times New Roman" w:cs="Times New Roman"/>
          <w:b/>
          <w:i/>
          <w:sz w:val="24"/>
          <w:szCs w:val="24"/>
        </w:rPr>
        <w:t xml:space="preserve">1. </w:t>
      </w:r>
      <w:r w:rsidRPr="0003500D">
        <w:rPr>
          <w:rFonts w:ascii="Times New Roman" w:hAnsi="Times New Roman" w:cs="Times New Roman"/>
          <w:b/>
          <w:bCs/>
          <w:i/>
          <w:iCs/>
          <w:sz w:val="24"/>
          <w:szCs w:val="24"/>
        </w:rPr>
        <w:t>Đối tượng báo cáo:</w:t>
      </w:r>
      <w:r w:rsidRPr="0003500D">
        <w:rPr>
          <w:rFonts w:ascii="Times New Roman" w:hAnsi="Times New Roman" w:cs="Times New Roman"/>
          <w:sz w:val="24"/>
          <w:szCs w:val="24"/>
        </w:rPr>
        <w:t xml:space="preserve"> Các tổ chức tín </w:t>
      </w:r>
      <w:r w:rsidR="00206CD0">
        <w:rPr>
          <w:rFonts w:ascii="Times New Roman" w:hAnsi="Times New Roman" w:cs="Times New Roman"/>
          <w:sz w:val="24"/>
          <w:szCs w:val="24"/>
        </w:rPr>
        <w:t>dụng (trừ Quỹ tín dụng nhân dân</w:t>
      </w:r>
      <w:r w:rsidRPr="0003500D">
        <w:rPr>
          <w:rFonts w:ascii="Times New Roman" w:hAnsi="Times New Roman" w:cs="Times New Roman"/>
          <w:sz w:val="24"/>
          <w:szCs w:val="24"/>
        </w:rPr>
        <w:t>).</w:t>
      </w:r>
    </w:p>
    <w:p w:rsidR="00355EF6" w:rsidRPr="0003500D" w:rsidRDefault="00355EF6" w:rsidP="0003500D">
      <w:pPr>
        <w:keepNext/>
        <w:widowControl w:val="0"/>
        <w:tabs>
          <w:tab w:val="left" w:pos="5774"/>
          <w:tab w:val="left" w:pos="7938"/>
        </w:tabs>
        <w:spacing w:before="60" w:after="60" w:line="240" w:lineRule="atLeast"/>
        <w:ind w:right="-499" w:firstLine="425"/>
        <w:jc w:val="both"/>
        <w:rPr>
          <w:rFonts w:ascii="Times New Roman" w:hAnsi="Times New Roman" w:cs="Times New Roman"/>
          <w:sz w:val="24"/>
          <w:szCs w:val="24"/>
        </w:rPr>
      </w:pPr>
      <w:r w:rsidRPr="0003500D">
        <w:rPr>
          <w:rFonts w:ascii="Times New Roman" w:hAnsi="Times New Roman" w:cs="Times New Roman"/>
          <w:b/>
          <w:bCs/>
          <w:i/>
          <w:iCs/>
          <w:sz w:val="24"/>
          <w:szCs w:val="24"/>
        </w:rPr>
        <w:t>2. Yêu cầu số liệu báo cáo:</w:t>
      </w:r>
      <w:r w:rsidRPr="0003500D">
        <w:rPr>
          <w:rFonts w:ascii="Times New Roman" w:hAnsi="Times New Roman" w:cs="Times New Roman"/>
          <w:sz w:val="24"/>
          <w:szCs w:val="24"/>
        </w:rPr>
        <w:t xml:space="preserve"> Trụ sở chính tổ chức tín dụng tổng hợp số liệu toàn hệ thống gửi NHNN thông qua Cục Công nghệ thông tin.</w:t>
      </w:r>
    </w:p>
    <w:p w:rsidR="00355EF6" w:rsidRPr="0003500D" w:rsidRDefault="00355EF6" w:rsidP="0003500D">
      <w:pPr>
        <w:keepNext/>
        <w:widowControl w:val="0"/>
        <w:tabs>
          <w:tab w:val="left" w:pos="5774"/>
          <w:tab w:val="left" w:pos="7938"/>
        </w:tabs>
        <w:spacing w:before="60" w:after="60" w:line="240" w:lineRule="atLeast"/>
        <w:ind w:right="-499" w:firstLine="425"/>
        <w:jc w:val="both"/>
        <w:rPr>
          <w:rFonts w:ascii="Times New Roman" w:hAnsi="Times New Roman" w:cs="Times New Roman"/>
          <w:sz w:val="24"/>
          <w:szCs w:val="24"/>
        </w:rPr>
      </w:pPr>
      <w:r w:rsidRPr="0003500D">
        <w:rPr>
          <w:rFonts w:ascii="Times New Roman" w:hAnsi="Times New Roman" w:cs="Times New Roman"/>
          <w:b/>
          <w:bCs/>
          <w:i/>
          <w:iCs/>
          <w:sz w:val="24"/>
          <w:szCs w:val="24"/>
        </w:rPr>
        <w:t>3. Thời hạn gửi báo cáo:</w:t>
      </w:r>
      <w:r w:rsidRPr="0003500D">
        <w:rPr>
          <w:rFonts w:ascii="Times New Roman" w:hAnsi="Times New Roman" w:cs="Times New Roman"/>
          <w:sz w:val="24"/>
          <w:szCs w:val="24"/>
        </w:rPr>
        <w:t xml:space="preserve"> Chậm nhất ngày 25 tháng tiếp theo ngay sau tháng báo cáo.</w:t>
      </w:r>
    </w:p>
    <w:p w:rsidR="00355EF6" w:rsidRPr="0003500D" w:rsidRDefault="00206CD0" w:rsidP="0003500D">
      <w:pPr>
        <w:keepNext/>
        <w:widowControl w:val="0"/>
        <w:tabs>
          <w:tab w:val="left" w:pos="5774"/>
          <w:tab w:val="left" w:pos="7938"/>
        </w:tabs>
        <w:spacing w:before="60" w:after="60" w:line="240" w:lineRule="atLeast"/>
        <w:ind w:right="-499" w:firstLine="425"/>
        <w:jc w:val="both"/>
        <w:rPr>
          <w:rFonts w:ascii="Times New Roman" w:hAnsi="Times New Roman" w:cs="Times New Roman"/>
          <w:b/>
          <w:bCs/>
          <w:i/>
          <w:iCs/>
          <w:sz w:val="24"/>
          <w:szCs w:val="24"/>
        </w:rPr>
      </w:pPr>
      <w:r>
        <w:rPr>
          <w:rFonts w:ascii="Times New Roman" w:hAnsi="Times New Roman" w:cs="Times New Roman"/>
          <w:b/>
          <w:bCs/>
          <w:i/>
          <w:iCs/>
          <w:sz w:val="24"/>
          <w:szCs w:val="24"/>
        </w:rPr>
        <w:t>4</w:t>
      </w:r>
      <w:r w:rsidR="00355EF6" w:rsidRPr="0003500D">
        <w:rPr>
          <w:rFonts w:ascii="Times New Roman" w:hAnsi="Times New Roman" w:cs="Times New Roman"/>
          <w:b/>
          <w:bCs/>
          <w:i/>
          <w:iCs/>
          <w:sz w:val="24"/>
          <w:szCs w:val="24"/>
        </w:rPr>
        <w:t>. Hướng dẫn lập báo cáo:</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rPr>
      </w:pPr>
      <w:r w:rsidRPr="0003500D">
        <w:rPr>
          <w:rFonts w:ascii="Times New Roman" w:hAnsi="Times New Roman" w:cs="Times New Roman"/>
          <w:sz w:val="24"/>
          <w:szCs w:val="24"/>
        </w:rPr>
        <w:t xml:space="preserve">- Thống kê dư nợ đối với tổ chức kinh tế, cá nhân (bao gồm </w:t>
      </w:r>
      <w:r w:rsidR="00942703">
        <w:rPr>
          <w:rFonts w:ascii="Times New Roman" w:hAnsi="Times New Roman" w:cs="Times New Roman"/>
          <w:sz w:val="24"/>
          <w:szCs w:val="24"/>
        </w:rPr>
        <w:t>tổ chức tín dụng</w:t>
      </w:r>
      <w:r w:rsidRPr="0003500D">
        <w:rPr>
          <w:rFonts w:ascii="Times New Roman" w:hAnsi="Times New Roman" w:cs="Times New Roman"/>
          <w:sz w:val="24"/>
          <w:szCs w:val="24"/>
        </w:rPr>
        <w:t>), cụ thể:</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rPr>
      </w:pPr>
      <w:r w:rsidRPr="0003500D">
        <w:rPr>
          <w:rFonts w:ascii="Times New Roman" w:hAnsi="Times New Roman" w:cs="Times New Roman"/>
          <w:sz w:val="24"/>
          <w:szCs w:val="24"/>
        </w:rPr>
        <w:t xml:space="preserve">+ Đối với </w:t>
      </w:r>
      <w:r w:rsidR="00DD692C">
        <w:rPr>
          <w:rFonts w:ascii="Times New Roman" w:hAnsi="Times New Roman" w:cs="Times New Roman"/>
          <w:sz w:val="24"/>
          <w:szCs w:val="24"/>
        </w:rPr>
        <w:t>tổ chức tín dụng phi ngân hàng</w:t>
      </w:r>
      <w:r w:rsidRPr="0003500D">
        <w:rPr>
          <w:rFonts w:ascii="Times New Roman" w:hAnsi="Times New Roman" w:cs="Times New Roman"/>
          <w:sz w:val="24"/>
          <w:szCs w:val="24"/>
        </w:rPr>
        <w:t>: Báo cáo 1000 khách hàng có dư nợ lớn nhất;</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rPr>
      </w:pPr>
      <w:r w:rsidRPr="0003500D">
        <w:rPr>
          <w:rFonts w:ascii="Times New Roman" w:hAnsi="Times New Roman" w:cs="Times New Roman"/>
          <w:sz w:val="24"/>
          <w:szCs w:val="24"/>
        </w:rPr>
        <w:t>+ Đối với Ngân hàng Hợp tác xã Việt Nam: Báo cáo khách hàng có dư nợ từ 1 tỷ đồng trở lên;</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rPr>
      </w:pPr>
      <w:r w:rsidRPr="0003500D">
        <w:rPr>
          <w:rFonts w:ascii="Times New Roman" w:hAnsi="Times New Roman" w:cs="Times New Roman"/>
          <w:sz w:val="24"/>
          <w:szCs w:val="24"/>
        </w:rPr>
        <w:t>+ Đối với ngân hàng và chi nhánh ngân hàng nước ngoài (trừ Ngân hàng Hợp tác xã Việt Nam): Báo cáo khách hàng có dư nợ từ 5 tỷ đồng trở lên.</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rPr>
      </w:pPr>
      <w:r w:rsidRPr="0003500D">
        <w:rPr>
          <w:rFonts w:ascii="Times New Roman" w:hAnsi="Times New Roman" w:cs="Times New Roman"/>
          <w:sz w:val="24"/>
          <w:szCs w:val="24"/>
        </w:rPr>
        <w:t>- Các thông tin tại Cột (2) đến Cột (11); Cột (16) của cùng một khách hàng sẽ giống nhau.</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rPr>
      </w:pPr>
      <w:r w:rsidRPr="0003500D">
        <w:rPr>
          <w:rFonts w:ascii="Times New Roman" w:hAnsi="Times New Roman" w:cs="Times New Roman"/>
          <w:sz w:val="24"/>
          <w:szCs w:val="24"/>
        </w:rPr>
        <w:t>- Các thông tin tại Cột (20) đến Cột (24); Cột (29) đến Cột (32) trong trường hợp không phân tách theo từng khoản nợ, đơn vị thực hiện phân bổ theo tỷ trọng khoản nợ.</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val="nl-NL"/>
        </w:rPr>
      </w:pPr>
      <w:r w:rsidRPr="0003500D">
        <w:rPr>
          <w:rFonts w:ascii="Times New Roman" w:hAnsi="Times New Roman" w:cs="Times New Roman"/>
          <w:sz w:val="24"/>
          <w:szCs w:val="24"/>
        </w:rPr>
        <w:t>- Cột (3a): Báo cáo địa chỉ thực tế theo thông tin đăng ký doanh nghiệp với cơ quan có thẩm quyền đối với khách hàng pháp nhân, địa chỉ thường trú của khách hàng đối với khách hàng cá nhân. (Lưu ý địa chỉ cần cung cấp đầy đủ như: Số nhà/căn hộ/tòa nhà, tên đường (hoặc các địa chỉ tương đương), phường/xã, tỉnh/thành phố.)</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val="nl-NL"/>
        </w:rPr>
      </w:pPr>
      <w:r w:rsidRPr="0003500D">
        <w:rPr>
          <w:rFonts w:ascii="Times New Roman" w:hAnsi="Times New Roman" w:cs="Times New Roman"/>
          <w:sz w:val="24"/>
          <w:szCs w:val="24"/>
          <w:lang w:val="nl-NL"/>
        </w:rPr>
        <w:t>- Cột (3b): Báo cáo ngày thành lập doanh nghiệp đối với khách hàng là tổ chức theo định dạng yyyymmdd</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val="nl-NL"/>
        </w:rPr>
      </w:pPr>
      <w:r w:rsidRPr="0003500D">
        <w:rPr>
          <w:rFonts w:ascii="Times New Roman" w:hAnsi="Times New Roman" w:cs="Times New Roman"/>
          <w:sz w:val="24"/>
          <w:szCs w:val="24"/>
          <w:lang w:val="nl-NL"/>
        </w:rPr>
        <w:t>- Cột (4): Là mã ngành kinh tế quy định tại Bảng 1 Phụ lục 3 Thông tư này: Việc phân loại theo ngành kinh tế căn cứ theo đăng ký kinh doanh của khách hàng, trong trường hợp kinh doanh đa ngành thì sẽ lấy ngành kinh doanh chính.</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val="nl-NL"/>
        </w:rPr>
      </w:pPr>
      <w:r w:rsidRPr="0003500D">
        <w:rPr>
          <w:rFonts w:ascii="Times New Roman" w:hAnsi="Times New Roman" w:cs="Times New Roman"/>
          <w:sz w:val="24"/>
          <w:szCs w:val="24"/>
          <w:lang w:val="nl-NL"/>
        </w:rPr>
        <w:t>- Cột (5): Trường hợp khách hàng vay là tổ chức tín dụng thì điền mã 92, là khách hàng cá nhân thì điền mã 91, trường hợp khác ghi mã loại hình kinh tế theo quy định tại Bảng 2 Phụ lục 3 Thông tư này.</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val="nl-NL"/>
        </w:rPr>
      </w:pPr>
      <w:r w:rsidRPr="0003500D">
        <w:rPr>
          <w:rFonts w:ascii="Times New Roman" w:hAnsi="Times New Roman" w:cs="Times New Roman"/>
          <w:sz w:val="24"/>
          <w:szCs w:val="24"/>
          <w:lang w:val="nl-NL"/>
        </w:rPr>
        <w:t>- Cột (6): Đối với khách hàng là tổ chức: ghi mã số thuế. Đối với khách hàng là cá nhân: ghi số CMND/CCCD/Hộ chiếu.</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val="nl-NL"/>
        </w:rPr>
      </w:pPr>
      <w:r w:rsidRPr="0003500D">
        <w:rPr>
          <w:rFonts w:ascii="Times New Roman" w:hAnsi="Times New Roman" w:cs="Times New Roman"/>
          <w:sz w:val="24"/>
          <w:szCs w:val="24"/>
          <w:lang w:val="nl-NL"/>
        </w:rPr>
        <w:t>- Cột (11): Vốn chủ sở hữu của khách hàng nếu khách hàng là doanh nghiệp.</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b/>
          <w:sz w:val="24"/>
          <w:szCs w:val="24"/>
          <w:lang w:val="nl-NL" w:eastAsia="en-GB"/>
        </w:rPr>
      </w:pPr>
      <w:r w:rsidRPr="0003500D">
        <w:rPr>
          <w:rFonts w:ascii="Times New Roman" w:hAnsi="Times New Roman" w:cs="Times New Roman"/>
          <w:sz w:val="24"/>
          <w:szCs w:val="24"/>
          <w:lang w:val="nl-NL"/>
        </w:rPr>
        <w:t>- Cột (12): Mục đích sử dụng vốn phân theo ngành kinh tế cấp 1 (theo hướng dẫn tại Thông tư này).</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val="nl-NL" w:eastAsia="en-GB"/>
        </w:rPr>
      </w:pPr>
      <w:r w:rsidRPr="0003500D">
        <w:rPr>
          <w:rFonts w:ascii="Times New Roman" w:hAnsi="Times New Roman" w:cs="Times New Roman"/>
          <w:sz w:val="24"/>
          <w:szCs w:val="24"/>
          <w:lang w:val="nl-NL" w:eastAsia="en-GB"/>
        </w:rPr>
        <w:t xml:space="preserve">- Cột (13): Thống kê mã tương ứng với từng khoản nợ như sau: </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xml:space="preserve">+ Cho vay: 01; </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Cho thuê tài chính: 02;</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Chiết khấu, tái chiết khấu công cụ chuyển nhượng và giấy tờ có giá khác: 03;</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xml:space="preserve">+ Bao thanh toán: 04; </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Cấp tín dụng dưới hình thức phát hành thẻ tín dụng: 05;</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xml:space="preserve">+ Trả thay theo cam kết ngoại bảng (bao gồm khoản trả thay nghĩa vụ của khách hàng trong hoạt động bảo lãnh, nghiệp vụ thư tín dụng (trừ các </w:t>
      </w:r>
      <w:r w:rsidRPr="0003500D">
        <w:rPr>
          <w:rFonts w:ascii="Times New Roman" w:hAnsi="Times New Roman" w:cs="Times New Roman"/>
          <w:sz w:val="24"/>
          <w:szCs w:val="24"/>
          <w:lang w:eastAsia="en-GB"/>
        </w:rPr>
        <w:lastRenderedPageBreak/>
        <w:t xml:space="preserve">trường hợp quy định tại điểm n Khoản 1 Thông tư  31/2024/TT-NHNN ) và các khoản trả thay khác theo cam kết ngoại bảng): 06; </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xml:space="preserve">+ Mua và ủy thác mua trái phiếu doanh nghiệp (bao gồm cả trái phiếu do tổ chức tín dụng khác phát hành) chưa niêm yết trên thị trường chứng khoán hoặc chưa đăng ký giao dịch trên hệ thống giao dịch Upcom (sau đây gọi là trái phiếu chưa niêm yết), không bao gồm mua trái phiếu chưa niêm yết bằng nguồn vốn ủy thác mà bên ủy thác chịu rủi ro: 07; </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xml:space="preserve">+ Ủy thác cấp tín dụng: 08; </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xml:space="preserve">+ Gửi tiền (trừ tiền gửi không kỳ hạn tại tổ chức tín dụng, chi nhánh ngân hàng nước ngoài, tiền gửi tại ngân hàng chính sách xã hội theo quy định của </w:t>
      </w:r>
      <w:r w:rsidR="006B55F4">
        <w:rPr>
          <w:rFonts w:ascii="Times New Roman" w:hAnsi="Times New Roman" w:cs="Times New Roman"/>
          <w:sz w:val="24"/>
          <w:szCs w:val="24"/>
          <w:lang w:eastAsia="en-GB"/>
        </w:rPr>
        <w:t xml:space="preserve">NHNN </w:t>
      </w:r>
      <w:r w:rsidRPr="0003500D">
        <w:rPr>
          <w:rFonts w:ascii="Times New Roman" w:hAnsi="Times New Roman" w:cs="Times New Roman"/>
          <w:sz w:val="24"/>
          <w:szCs w:val="24"/>
          <w:lang w:eastAsia="en-GB"/>
        </w:rPr>
        <w:t>về việc các tổ chức tín dụng nhà nước duy trì số dư tiền gửi tại ngân hàng chính sách xã hội) tại tổ chức tín dụng, chi nhánh ngân hàng nước ngoài theo quy định của pháp luật và gửi tiền (trừ tiền gửi không kỳ hạn) tại tổ chức tín dụng ở nước ngoài: 09;</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xml:space="preserve">+ Mua, bán nợ theo quy định của </w:t>
      </w:r>
      <w:r w:rsidR="006B55F4">
        <w:rPr>
          <w:rFonts w:ascii="Times New Roman" w:hAnsi="Times New Roman" w:cs="Times New Roman"/>
          <w:sz w:val="24"/>
          <w:szCs w:val="24"/>
          <w:lang w:eastAsia="en-GB"/>
        </w:rPr>
        <w:t>NHNN</w:t>
      </w:r>
      <w:r w:rsidRPr="0003500D">
        <w:rPr>
          <w:rFonts w:ascii="Times New Roman" w:hAnsi="Times New Roman" w:cs="Times New Roman"/>
          <w:sz w:val="24"/>
          <w:szCs w:val="24"/>
          <w:lang w:eastAsia="en-GB"/>
        </w:rPr>
        <w:t>, trừ hoạt động mua nợ xấu của tổ chức tín dụng, chi nhánh ngân hàng nước ngoài với Công ty quản lý tài sản của các tổ chức tín dụng Việt Nam: 10;</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Mua bán lại trái phiếu Chính phủ trên thị trường chứng khoán theo quy định của pháp luật về phát hành, đăng ký, lưu ký, niêm yết và giao dịch công cụ nợ của Chính phủ trên thị trường chứng khoán: 11;</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Mua chứng chỉ tiền gửi do tổ chức tín dụng, chi nhánh ngân hàng nước ngoài khác phát hành: 12;</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Nghiệp vụ phát hành thư tín dụng trả chậm có điều khoản thỏa thuận bên thụ hưởng được thanh toán trả ngay hoặc trả trước ngày đến hạn thanh toán thư tín dụng và nghiệp vụ hoàn trả thư tín dụng theo hình thức thỏa thuận với khách hàng thanh toán bằng nguồn tiền của ngân hàng hoàn trả kể từ ngày ngân hàng hoàn trả thanh toán cho bên thụ hưởng; nghiệp vụ thương lượng thanh toán thư tín dụng: 13;</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Mua hẳn miễn truy đòi bộ chứng từ xuất trình theo thư tín dụng, trừ trường hợp ngân hàng thương mại, chi nhánh ngân hàng nước ngoài mua hắn miễn truy đòi bộ chứng từ theo thư tín dụng do chính ngân hàng thương mại, chi nhánh ngân hàng nước ngoài đó phát hành: 14.</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(16): Tổng mức dư nợ cấp tín dụng của khách hàng theo quy định hiện hành về các tỷ lệ bảo đảm an toàn trong hoạt động ngân hàng.</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xml:space="preserve">- Cột (16a): Số ngày quá hạn được tính từ ngày mà khoản nợ được xác định là khoản nợ quá hạn theo quy định pháp luật về phân loại tài sản có và các văn khác có liên quan trong hoạt động của </w:t>
      </w:r>
      <w:r w:rsidR="006B55F4">
        <w:rPr>
          <w:rFonts w:ascii="Times New Roman" w:hAnsi="Times New Roman" w:cs="Times New Roman"/>
          <w:sz w:val="24"/>
          <w:szCs w:val="24"/>
          <w:lang w:eastAsia="en-GB"/>
        </w:rPr>
        <w:t>ngân hàng thương mại, tổ chức tín dụng phi ngân hàng, chi nhánh ngân hàng nước ngoài</w:t>
      </w:r>
      <w:r w:rsidRPr="0003500D">
        <w:rPr>
          <w:rFonts w:ascii="Times New Roman" w:hAnsi="Times New Roman" w:cs="Times New Roman"/>
          <w:sz w:val="24"/>
          <w:szCs w:val="24"/>
          <w:lang w:eastAsia="en-GB"/>
        </w:rPr>
        <w:t xml:space="preserve"> đến ngày cuối cùng của kỳ báo cáo.</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14), Cột (15): báo cáo ngày vay, ngày đáo hạn theo định dạng yyyymmdd</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xml:space="preserve">- Cột (19): Thống kê số dư các khoản nợ theo quy định của NHNN </w:t>
      </w:r>
      <w:r w:rsidRPr="0003500D">
        <w:rPr>
          <w:rFonts w:ascii="Times New Roman" w:hAnsi="Times New Roman" w:cs="Times New Roman"/>
          <w:sz w:val="24"/>
          <w:szCs w:val="24"/>
          <w:shd w:val="clear" w:color="auto" w:fill="FFFFFF"/>
        </w:rPr>
        <w:t>về phân loại tài sản có trong hoạt động của ngân hàng thương mại, tổ chức tín dụng phi ngân hàng, chi nhánh ngân hàng nước ngoài và của tổ chức tín dụng là hợp tác xã</w:t>
      </w:r>
      <w:r w:rsidRPr="0003500D">
        <w:rPr>
          <w:rFonts w:ascii="Times New Roman" w:eastAsia="DejaVu Sans Condensed" w:hAnsi="Times New Roman" w:cs="Times New Roman"/>
          <w:sz w:val="24"/>
          <w:szCs w:val="24"/>
          <w:lang w:val="vi-VN" w:eastAsia="vi-VN"/>
        </w:rPr>
        <w:t>.</w:t>
      </w:r>
      <w:r w:rsidRPr="0003500D">
        <w:rPr>
          <w:rFonts w:ascii="Times New Roman" w:hAnsi="Times New Roman" w:cs="Times New Roman"/>
          <w:sz w:val="24"/>
          <w:szCs w:val="24"/>
        </w:rPr>
        <w:t xml:space="preserve"> </w:t>
      </w:r>
      <w:r w:rsidRPr="0003500D">
        <w:rPr>
          <w:rFonts w:ascii="Times New Roman" w:hAnsi="Times New Roman" w:cs="Times New Roman"/>
          <w:sz w:val="24"/>
          <w:szCs w:val="24"/>
          <w:lang w:eastAsia="en-GB"/>
        </w:rPr>
        <w:t xml:space="preserve">        </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(20) = Cột (21) + Cột (22) + Cột (23)</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(21): Giá trị tài sản bảo đảm là bất động sản được định giá tại thời điểm gần nhất.</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(22): Giá trị tài sản bảo đảm là giấy tờ có giá được định giá tại thời điểm gần nhất.</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(23): Giá trị tài sản bảo đảm khác.</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(24): Giá trị khấu trừ của tài sản bảo đảm theo quy định tại Nghị định 86/2024/NĐ-CP và các văn bản quy phạm pháp luật sửa đổi, bổ sung hoặc thay thế khác có liên quan (nếu có).</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lastRenderedPageBreak/>
        <w:t>- Cột (25): Ghi thời điểm tổ chức tín dụng, chi nhánh ngân hàng nước ngoài có quyền xử lý tài sản bảo đảm theo thỏa thuận và theo quy định của pháp luật theo định dạng yyyymmdd. (không áp dụng cho khoản nợ được phân loại nhóm 1).</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(26): Phân loại nợ dựa trên hệ thống xếp hạng tín dụng nội bộ của ngân hàng tháng báo cáo.</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(27): Phân loại nợ theo kết quả phân loại tham chiếu từ CIC tháng báo cáo.</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(28): Phân loại nợ theo kết quả phân loại tham chiếu từ CIC tháng liền trước tháng báo cáo.</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(29): Số dự phòng cụ thể đã trích lập đến cuối kỳ báo cáo. TCTD báo cáo việc thực hiện trích lập dự phòng theo quy định tại Nghị định 86/2024/NĐ-CP và các văn bản quy phạm pháp luật khác.</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Đối với kỳ báo cáo các tháng không phải tháng cuối cùng của quý (kỳ tháng 01, 02, 04, 05, 07, 08, 10, 11): là số dự phòng đã trích lập cho thời điểm cuối ngày cuối cùng của tháng báo cáo căn cứ nhóm nợ có mức độ rủi ro cao hơn giữa: (i) Nhóm nợ theo kết quả tự phân loại nợ cho thời điểm cuối ngày cuối cùng của tháng trước liền kề theo quy định của Thống đốc Ngân hàng Nhà nước về phân loại tài sản có trong hoạt động của ngân hàng thương mại, tổ chức tín dụng phi ngân hàng, chi nhánh ngân hàng nước ngoài; và (ii) Nhóm nợ đã được điều chỉnh theo nhóm nợ của danh sách khách hàng do CIC cung cấp theo quy định của Thống đốc Ngân hàng Nhà nước về phân loại tài sản có trong hoạt động của ngân hàng thương mại, tổ chức tín dụng phi ngân hàng, chi nhánh ngân hàng nước ngoài tại thời điểm gần nhất, phù hợp quy định tại Điểm a Khoản 1 Điều 9 Nghị định số 86/2024/NĐ-CP và các văn bản quy phạm pháp luật khác.</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Đối với kỳ báo cáo các tháng cuối quý (kỳ tháng 03, 06, 09, 12): là số dự phòng đã trích lập cho thời điểm cuối ngày cuối cùng của tháng báo cáo căn cứ kết quả phân loại nợ đã được điều chỉnh theo nhóm nợ của danh sách khách hàng do CIC cung cấp theo quy định của Thống đốc Ngân hàng Nhà nước về phân loại tài sản có trong hoạt động của ngân hàng thương mại, tổ chức tín dụng phi ngân hàng, chi nhánh ngân hàng nước ngoài, phù hợp quy định tại Điểm b Khoản 1 Điều 9 Nghị định số 86/2024/NĐ-CP và các văn bản quy phạm pháp luật khác.</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xml:space="preserve">- Cột (30): Thừa (+) Thiếu (-) dự phòng cụ thể: Báo cáo chênh lệch (dự phòng thực trích - dự phòng phải trích). Nếu dương (+) thừa dự phòng, (-) thiếu dự phòng. </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(31): Thống kê số lãi phải thu đang theo dõi nội bảng (theo dõi trên TK 39).</w:t>
      </w:r>
    </w:p>
    <w:p w:rsidR="00355EF6" w:rsidRPr="0003500D" w:rsidRDefault="00355EF6" w:rsidP="0003500D">
      <w:pPr>
        <w:keepNext/>
        <w:widowControl w:val="0"/>
        <w:tabs>
          <w:tab w:val="left" w:pos="5774"/>
          <w:tab w:val="left" w:pos="7938"/>
        </w:tabs>
        <w:spacing w:before="60" w:after="60" w:line="240" w:lineRule="atLeast"/>
        <w:ind w:right="15" w:firstLine="425"/>
        <w:jc w:val="both"/>
        <w:rPr>
          <w:rFonts w:ascii="Times New Roman" w:hAnsi="Times New Roman" w:cs="Times New Roman"/>
          <w:sz w:val="24"/>
          <w:szCs w:val="24"/>
          <w:lang w:eastAsia="en-GB"/>
        </w:rPr>
      </w:pPr>
      <w:r w:rsidRPr="0003500D">
        <w:rPr>
          <w:rFonts w:ascii="Times New Roman" w:hAnsi="Times New Roman" w:cs="Times New Roman"/>
          <w:sz w:val="24"/>
          <w:szCs w:val="24"/>
          <w:lang w:eastAsia="en-GB"/>
        </w:rPr>
        <w:t>- Cột (32): Thống kê số lãi phải thu chưa thu được đang theo dõi ngoại bảng (theo dõi trên TK 94).</w:t>
      </w:r>
    </w:p>
    <w:p w:rsidR="00623FEE" w:rsidRPr="0003500D" w:rsidRDefault="00623FEE" w:rsidP="0003500D">
      <w:pPr>
        <w:spacing w:line="240" w:lineRule="atLeast"/>
        <w:ind w:right="15"/>
        <w:rPr>
          <w:rFonts w:ascii="Times New Roman" w:hAnsi="Times New Roman"/>
          <w:sz w:val="23"/>
          <w:szCs w:val="23"/>
        </w:rPr>
        <w:sectPr w:rsidR="00623FEE" w:rsidRPr="0003500D" w:rsidSect="00D41A74">
          <w:footerReference w:type="even" r:id="rId14"/>
          <w:footerReference w:type="default" r:id="rId15"/>
          <w:pgSz w:w="16834" w:h="11909" w:orient="landscape" w:code="9"/>
          <w:pgMar w:top="709" w:right="1080" w:bottom="709" w:left="1138" w:header="461" w:footer="461" w:gutter="0"/>
          <w:pgNumType w:start="1" w:chapStyle="1"/>
          <w:cols w:space="720"/>
          <w:titlePg/>
          <w:docGrid w:linePitch="381"/>
        </w:sectPr>
      </w:pPr>
    </w:p>
    <w:tbl>
      <w:tblPr>
        <w:tblW w:w="5000" w:type="pct"/>
        <w:tblLook w:val="04A0" w:firstRow="1" w:lastRow="0" w:firstColumn="1" w:lastColumn="0" w:noHBand="0" w:noVBand="1"/>
      </w:tblPr>
      <w:tblGrid>
        <w:gridCol w:w="6194"/>
        <w:gridCol w:w="2893"/>
      </w:tblGrid>
      <w:tr w:rsidR="00B12A10" w:rsidRPr="00B12A10" w:rsidTr="00C50DD9">
        <w:trPr>
          <w:trHeight w:val="319"/>
        </w:trPr>
        <w:tc>
          <w:tcPr>
            <w:tcW w:w="3408" w:type="pct"/>
            <w:noWrap/>
            <w:vAlign w:val="bottom"/>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lastRenderedPageBreak/>
              <w:t>Đơn vị báo cáo:...</w:t>
            </w:r>
          </w:p>
        </w:tc>
        <w:tc>
          <w:tcPr>
            <w:tcW w:w="1592" w:type="pct"/>
            <w:noWrap/>
            <w:vAlign w:val="bottom"/>
            <w:hideMark/>
          </w:tcPr>
          <w:p w:rsidR="00D01906" w:rsidRPr="00B12A10" w:rsidRDefault="00D01906" w:rsidP="00C50DD9">
            <w:pPr>
              <w:jc w:val="right"/>
              <w:rPr>
                <w:rFonts w:ascii="Times New Roman" w:hAnsi="Times New Roman" w:cs="Times New Roman"/>
                <w:b/>
                <w:bCs/>
                <w:sz w:val="24"/>
                <w:szCs w:val="24"/>
              </w:rPr>
            </w:pPr>
            <w:r w:rsidRPr="00B12A10">
              <w:rPr>
                <w:rFonts w:ascii="Times New Roman" w:hAnsi="Times New Roman" w:cs="Times New Roman"/>
                <w:b/>
                <w:bCs/>
                <w:sz w:val="24"/>
                <w:szCs w:val="24"/>
              </w:rPr>
              <w:t xml:space="preserve">Biểu số H.002-QLGS </w:t>
            </w:r>
          </w:p>
        </w:tc>
      </w:tr>
      <w:tr w:rsidR="00B12A10" w:rsidRPr="00B12A10" w:rsidTr="00C50DD9">
        <w:trPr>
          <w:trHeight w:val="319"/>
        </w:trPr>
        <w:tc>
          <w:tcPr>
            <w:tcW w:w="5000" w:type="pct"/>
            <w:gridSpan w:val="2"/>
            <w:noWrap/>
            <w:vAlign w:val="center"/>
            <w:hideMark/>
          </w:tcPr>
          <w:p w:rsidR="00D01906" w:rsidRPr="00B12A10" w:rsidRDefault="00D01906" w:rsidP="00C50DD9">
            <w:pPr>
              <w:jc w:val="center"/>
              <w:rPr>
                <w:rFonts w:ascii="Times New Roman" w:hAnsi="Times New Roman" w:cs="Times New Roman"/>
                <w:b/>
                <w:bCs/>
                <w:sz w:val="24"/>
                <w:szCs w:val="24"/>
              </w:rPr>
            </w:pPr>
          </w:p>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BÁO CÁO TÌNH HÌNH TÀI CHÍNH (HỢP NHẤT, RIÊNG LẺ)</w:t>
            </w:r>
          </w:p>
        </w:tc>
      </w:tr>
      <w:tr w:rsidR="00B12A10" w:rsidRPr="00B12A10" w:rsidTr="00C50DD9">
        <w:trPr>
          <w:trHeight w:val="319"/>
        </w:trPr>
        <w:tc>
          <w:tcPr>
            <w:tcW w:w="5000" w:type="pct"/>
            <w:gridSpan w:val="2"/>
            <w:noWrap/>
            <w:vAlign w:val="center"/>
            <w:hideMark/>
          </w:tcPr>
          <w:p w:rsidR="00D01906" w:rsidRPr="00B12A10" w:rsidRDefault="00D01906" w:rsidP="00C50DD9">
            <w:pPr>
              <w:jc w:val="center"/>
              <w:rPr>
                <w:rFonts w:ascii="Times New Roman" w:hAnsi="Times New Roman" w:cs="Times New Roman"/>
                <w:bCs/>
                <w:i/>
                <w:iCs/>
                <w:sz w:val="24"/>
                <w:szCs w:val="24"/>
              </w:rPr>
            </w:pPr>
            <w:r w:rsidRPr="00B12A10">
              <w:rPr>
                <w:rFonts w:ascii="Times New Roman" w:hAnsi="Times New Roman" w:cs="Times New Roman"/>
                <w:bCs/>
                <w:i/>
                <w:iCs/>
                <w:sz w:val="24"/>
                <w:szCs w:val="24"/>
              </w:rPr>
              <w:t>(Quý, Bán niên, Năm)</w:t>
            </w:r>
          </w:p>
        </w:tc>
      </w:tr>
    </w:tbl>
    <w:p w:rsidR="00D01906" w:rsidRPr="00B12A10" w:rsidRDefault="0003500D" w:rsidP="00D01906">
      <w:pPr>
        <w:spacing w:before="60" w:after="60" w:line="240" w:lineRule="atLeast"/>
        <w:ind w:left="6480"/>
        <w:jc w:val="both"/>
        <w:rPr>
          <w:rFonts w:ascii="Times New Roman" w:hAnsi="Times New Roman" w:cs="Times New Roman"/>
          <w:b/>
          <w:bCs/>
          <w:i/>
          <w:sz w:val="24"/>
          <w:szCs w:val="24"/>
        </w:rPr>
      </w:pPr>
      <w:r>
        <w:rPr>
          <w:rFonts w:ascii="Times New Roman" w:hAnsi="Times New Roman" w:cs="Times New Roman"/>
          <w:i/>
          <w:iCs/>
          <w:sz w:val="24"/>
          <w:szCs w:val="24"/>
        </w:rPr>
        <w:t xml:space="preserve">    </w:t>
      </w:r>
      <w:r w:rsidR="00D01906" w:rsidRPr="00B12A10">
        <w:rPr>
          <w:rFonts w:ascii="Times New Roman" w:hAnsi="Times New Roman" w:cs="Times New Roman"/>
          <w:i/>
          <w:iCs/>
          <w:sz w:val="24"/>
          <w:szCs w:val="24"/>
        </w:rPr>
        <w:t>Đơn vị tính: Triệu VND</w:t>
      </w:r>
    </w:p>
    <w:tbl>
      <w:tblPr>
        <w:tblW w:w="5000" w:type="pct"/>
        <w:tblLook w:val="04A0" w:firstRow="1" w:lastRow="0" w:firstColumn="1" w:lastColumn="0" w:noHBand="0" w:noVBand="1"/>
      </w:tblPr>
      <w:tblGrid>
        <w:gridCol w:w="1160"/>
        <w:gridCol w:w="4916"/>
        <w:gridCol w:w="1144"/>
        <w:gridCol w:w="1857"/>
      </w:tblGrid>
      <w:tr w:rsidR="00B12A10" w:rsidRPr="00B12A10" w:rsidTr="00E907FE">
        <w:trPr>
          <w:trHeight w:val="570"/>
        </w:trPr>
        <w:tc>
          <w:tcPr>
            <w:tcW w:w="639"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STT</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Chỉ tiêu</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Số cuối kỳ</w:t>
            </w:r>
          </w:p>
        </w:tc>
        <w:tc>
          <w:tcPr>
            <w:tcW w:w="1023"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Số đầu năm</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(3)</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(4)</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TÀI SẢN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646135"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646135" w:rsidRDefault="00D01906" w:rsidP="00C50DD9">
            <w:pPr>
              <w:jc w:val="center"/>
              <w:rPr>
                <w:rFonts w:ascii="Times New Roman" w:hAnsi="Times New Roman" w:cs="Times New Roman"/>
                <w:b/>
                <w:bCs/>
                <w:sz w:val="24"/>
                <w:szCs w:val="24"/>
              </w:rPr>
            </w:pPr>
            <w:r w:rsidRPr="00646135">
              <w:rPr>
                <w:rFonts w:ascii="Times New Roman" w:hAnsi="Times New Roman" w:cs="Times New Roman"/>
                <w:b/>
                <w:bCs/>
                <w:sz w:val="24"/>
                <w:szCs w:val="24"/>
              </w:rPr>
              <w:t>I</w:t>
            </w:r>
          </w:p>
        </w:tc>
        <w:tc>
          <w:tcPr>
            <w:tcW w:w="2707" w:type="pct"/>
            <w:tcBorders>
              <w:top w:val="nil"/>
              <w:left w:val="nil"/>
              <w:bottom w:val="single" w:sz="4" w:space="0" w:color="auto"/>
              <w:right w:val="single" w:sz="4" w:space="0" w:color="auto"/>
            </w:tcBorders>
            <w:vAlign w:val="center"/>
            <w:hideMark/>
          </w:tcPr>
          <w:p w:rsidR="00D01906" w:rsidRPr="00646135" w:rsidRDefault="00D01906" w:rsidP="00C50DD9">
            <w:pPr>
              <w:rPr>
                <w:rFonts w:ascii="Times New Roman" w:hAnsi="Times New Roman" w:cs="Times New Roman"/>
                <w:b/>
                <w:bCs/>
                <w:sz w:val="24"/>
                <w:szCs w:val="24"/>
              </w:rPr>
            </w:pPr>
            <w:r w:rsidRPr="00646135">
              <w:rPr>
                <w:rFonts w:ascii="Times New Roman" w:hAnsi="Times New Roman" w:cs="Times New Roman"/>
                <w:b/>
                <w:bCs/>
                <w:sz w:val="24"/>
                <w:szCs w:val="24"/>
              </w:rPr>
              <w:t>Tiền mặt, vàng bạc, đá quý</w:t>
            </w:r>
          </w:p>
        </w:tc>
        <w:tc>
          <w:tcPr>
            <w:tcW w:w="630" w:type="pct"/>
            <w:tcBorders>
              <w:top w:val="nil"/>
              <w:left w:val="nil"/>
              <w:bottom w:val="single" w:sz="4" w:space="0" w:color="auto"/>
              <w:right w:val="single" w:sz="4" w:space="0" w:color="auto"/>
            </w:tcBorders>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Cs/>
                <w:sz w:val="24"/>
                <w:szCs w:val="24"/>
              </w:rPr>
            </w:pPr>
            <w:r w:rsidRPr="00B12A10">
              <w:rPr>
                <w:rFonts w:ascii="Times New Roman" w:hAnsi="Times New Roman" w:cs="Times New Roman"/>
                <w:bCs/>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Cs/>
                <w:sz w:val="24"/>
                <w:szCs w:val="24"/>
              </w:rPr>
            </w:pPr>
            <w:r w:rsidRPr="00B12A10">
              <w:rPr>
                <w:rFonts w:ascii="Times New Roman" w:hAnsi="Times New Roman" w:cs="Times New Roman"/>
                <w:bCs/>
                <w:sz w:val="24"/>
                <w:szCs w:val="24"/>
              </w:rPr>
              <w:t>Tiền mặt bằng VND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Cs/>
                <w:sz w:val="24"/>
                <w:szCs w:val="24"/>
              </w:rPr>
            </w:pPr>
            <w:r w:rsidRPr="00B12A10">
              <w:rPr>
                <w:rFonts w:ascii="Times New Roman" w:hAnsi="Times New Roman" w:cs="Times New Roman"/>
                <w:bCs/>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Cs/>
                <w:sz w:val="24"/>
                <w:szCs w:val="24"/>
              </w:rPr>
            </w:pPr>
            <w:r w:rsidRPr="00B12A10">
              <w:rPr>
                <w:rFonts w:ascii="Times New Roman" w:hAnsi="Times New Roman" w:cs="Times New Roman"/>
                <w:bCs/>
                <w:sz w:val="24"/>
                <w:szCs w:val="24"/>
              </w:rPr>
              <w:t>Tiền mặt bằng ngoại tệ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Cs/>
                <w:sz w:val="24"/>
                <w:szCs w:val="24"/>
              </w:rPr>
            </w:pPr>
            <w:r w:rsidRPr="00B12A10">
              <w:rPr>
                <w:rFonts w:ascii="Times New Roman" w:hAnsi="Times New Roman" w:cs="Times New Roman"/>
                <w:bCs/>
                <w:sz w:val="24"/>
                <w:szCs w:val="24"/>
              </w:rPr>
              <w:t>3</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Cs/>
                <w:sz w:val="24"/>
                <w:szCs w:val="24"/>
              </w:rPr>
            </w:pPr>
            <w:r w:rsidRPr="00B12A10">
              <w:rPr>
                <w:rFonts w:ascii="Times New Roman" w:hAnsi="Times New Roman" w:cs="Times New Roman"/>
                <w:bCs/>
                <w:sz w:val="24"/>
                <w:szCs w:val="24"/>
              </w:rPr>
              <w:t>Chứng từ có giá trị ngoại tệ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Cs/>
                <w:sz w:val="24"/>
                <w:szCs w:val="24"/>
              </w:rPr>
            </w:pPr>
            <w:r w:rsidRPr="00B12A10">
              <w:rPr>
                <w:rFonts w:ascii="Times New Roman" w:hAnsi="Times New Roman" w:cs="Times New Roman"/>
                <w:bCs/>
                <w:sz w:val="24"/>
                <w:szCs w:val="24"/>
              </w:rPr>
              <w:t>4</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Cs/>
                <w:sz w:val="24"/>
                <w:szCs w:val="24"/>
              </w:rPr>
            </w:pPr>
            <w:r w:rsidRPr="00B12A10">
              <w:rPr>
                <w:rFonts w:ascii="Times New Roman" w:hAnsi="Times New Roman" w:cs="Times New Roman"/>
                <w:bCs/>
                <w:sz w:val="24"/>
                <w:szCs w:val="24"/>
              </w:rPr>
              <w:t>Vàng tiền tệ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Cs/>
                <w:sz w:val="24"/>
                <w:szCs w:val="24"/>
              </w:rPr>
            </w:pPr>
            <w:r w:rsidRPr="00B12A10">
              <w:rPr>
                <w:rFonts w:ascii="Times New Roman" w:hAnsi="Times New Roman" w:cs="Times New Roman"/>
                <w:bCs/>
                <w:sz w:val="24"/>
                <w:szCs w:val="24"/>
              </w:rPr>
              <w:t>5</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Cs/>
                <w:sz w:val="24"/>
                <w:szCs w:val="24"/>
              </w:rPr>
            </w:pPr>
            <w:r w:rsidRPr="00B12A10">
              <w:rPr>
                <w:rFonts w:ascii="Times New Roman" w:hAnsi="Times New Roman" w:cs="Times New Roman"/>
                <w:bCs/>
                <w:sz w:val="24"/>
                <w:szCs w:val="24"/>
              </w:rPr>
              <w:t>Vàng phi tiền tệ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Cs/>
                <w:sz w:val="24"/>
                <w:szCs w:val="24"/>
              </w:rPr>
            </w:pPr>
            <w:r w:rsidRPr="00B12A10">
              <w:rPr>
                <w:rFonts w:ascii="Times New Roman" w:hAnsi="Times New Roman" w:cs="Times New Roman"/>
                <w:bCs/>
                <w:sz w:val="24"/>
                <w:szCs w:val="24"/>
              </w:rPr>
              <w:t>6</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Cs/>
                <w:sz w:val="24"/>
                <w:szCs w:val="24"/>
              </w:rPr>
            </w:pPr>
            <w:r w:rsidRPr="00B12A10">
              <w:rPr>
                <w:rFonts w:ascii="Times New Roman" w:hAnsi="Times New Roman" w:cs="Times New Roman"/>
                <w:bCs/>
                <w:sz w:val="24"/>
                <w:szCs w:val="24"/>
              </w:rPr>
              <w:t>Kim loại quý, đá quý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II</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Tiền gửi tại Ngân hàng Nhà nước Việt Nam</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Cs/>
                <w:sz w:val="24"/>
                <w:szCs w:val="24"/>
              </w:rPr>
            </w:pPr>
            <w:r w:rsidRPr="00B12A10">
              <w:rPr>
                <w:rFonts w:ascii="Times New Roman" w:hAnsi="Times New Roman" w:cs="Times New Roman"/>
                <w:bCs/>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Cs/>
                <w:sz w:val="24"/>
                <w:szCs w:val="24"/>
              </w:rPr>
            </w:pPr>
            <w:r w:rsidRPr="00B12A10">
              <w:rPr>
                <w:rFonts w:ascii="Times New Roman" w:hAnsi="Times New Roman" w:cs="Times New Roman"/>
                <w:bCs/>
                <w:sz w:val="24"/>
                <w:szCs w:val="24"/>
              </w:rPr>
              <w:t>Tiền gửi thanh toán tại NHNN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VND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ngoại tệ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Cs/>
                <w:sz w:val="24"/>
                <w:szCs w:val="24"/>
              </w:rPr>
            </w:pPr>
            <w:r w:rsidRPr="00B12A10">
              <w:rPr>
                <w:rFonts w:ascii="Times New Roman" w:hAnsi="Times New Roman" w:cs="Times New Roman"/>
                <w:bCs/>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Cs/>
                <w:sz w:val="24"/>
                <w:szCs w:val="24"/>
              </w:rPr>
            </w:pPr>
            <w:r w:rsidRPr="00B12A10">
              <w:rPr>
                <w:rFonts w:ascii="Times New Roman" w:hAnsi="Times New Roman" w:cs="Times New Roman"/>
                <w:bCs/>
                <w:sz w:val="24"/>
                <w:szCs w:val="24"/>
              </w:rPr>
              <w:t>Tiền gửi phong toả (nếu có)</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Cs/>
                <w:sz w:val="24"/>
                <w:szCs w:val="24"/>
              </w:rPr>
            </w:pPr>
            <w:r w:rsidRPr="00B12A10">
              <w:rPr>
                <w:rFonts w:ascii="Times New Roman" w:hAnsi="Times New Roman" w:cs="Times New Roman"/>
                <w:bCs/>
                <w:sz w:val="24"/>
                <w:szCs w:val="24"/>
              </w:rPr>
              <w:t>3</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Cs/>
                <w:sz w:val="24"/>
                <w:szCs w:val="24"/>
              </w:rPr>
            </w:pPr>
            <w:r w:rsidRPr="00B12A10">
              <w:rPr>
                <w:rFonts w:ascii="Times New Roman" w:hAnsi="Times New Roman" w:cs="Times New Roman"/>
                <w:bCs/>
                <w:sz w:val="24"/>
                <w:szCs w:val="24"/>
              </w:rPr>
              <w:t>Tiền gửi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III</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Tiền gửi và cho vay các TCTD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Tiền gửi tại các TCTD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không kỳ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VND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ngoại hối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có kỳ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VND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ngoại hối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Cho vay các TCTD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VND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Trong đó: chiết khấu, tái chiết khấu</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ngoại hối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Trong đó: chiết khấu, tái chiết khấu</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Cho vay các QTDND (áp dụng đối với Ngân hàng Hợp tác xã Việt Nam)</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Mở rộng tín dụng</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Hỗ trợ khả năng chi trả</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Hỗ trợ khó khăn về tài chính</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Cho vay đặc biệt</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i/>
                <w:iCs/>
                <w:sz w:val="24"/>
                <w:szCs w:val="24"/>
              </w:rPr>
            </w:pPr>
            <w:r w:rsidRPr="00B12A10">
              <w:rPr>
                <w:rFonts w:ascii="Times New Roman" w:hAnsi="Times New Roman" w:cs="Times New Roman"/>
                <w:i/>
                <w:iCs/>
                <w:sz w:val="24"/>
                <w:szCs w:val="24"/>
              </w:rPr>
              <w:t>Phân tích chất lượng tiền gửi, cho vay TCTD khác</w:t>
            </w:r>
          </w:p>
        </w:tc>
        <w:tc>
          <w:tcPr>
            <w:tcW w:w="630" w:type="pct"/>
            <w:tcBorders>
              <w:top w:val="nil"/>
              <w:left w:val="nil"/>
              <w:bottom w:val="single" w:sz="4" w:space="0" w:color="auto"/>
              <w:right w:val="single" w:sz="4" w:space="0" w:color="auto"/>
            </w:tcBorders>
            <w:shd w:val="clear" w:color="000000" w:fill="808080"/>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shd w:val="clear" w:color="000000" w:fill="808080"/>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đủ tiêu chuẩn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cần chú ý</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dưới tiêu chuẩn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d</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nghi ngờ</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lastRenderedPageBreak/>
              <w:t>e</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có khả năng mất vốn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3</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Dự phòng rủi ro</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3.1</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rủi ro tiền gửi tại các TCTD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Dự phòng chung</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Dự phòng cụ thể</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3.2</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rủi ro cho vay các TCTD khác</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Dự phòng chung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Dự phòng cụ thể</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IV</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Chứng khoán kinh doanh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Chứng khoán kinh doanh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Nợ</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Chứng khoán Chính phủ, chính quyền địa phương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Chứng khoán do các TCTD khác trong nước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Chứng khoán do các TCKT trong nước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Chứng khoán Nợ nước ngoài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Vốn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Chứng khoán Vốn do các TCTD khác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Chứng khoán Vốn do các TCKT trong nước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Chứng khoán Vốn nước ngoài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1.3</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kinh doanh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1.4</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Thuyết minh về tình trạng niêm yết của các chứng khoán kinh doanh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Nợ</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Đã niêm yết</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Chưa niêm yết</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Vốn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Đã niêm yết</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Chưa niêm yết</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kinh doanh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Đã niêm yết</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Chưa niêm yết</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1.5</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Phân tích chất lượng dư nợ chứng khoán kinh doanh được phân loại là tài sản có rủi ro tín dụng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đủ tiêu chuẩn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cần chú ý</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dưới tiêu chuẩn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d</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nghi ngờ</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e</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có khả năng mất vốn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Dự phòng rủi ro chứng khoán kinh doanh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Dự phòng giảm giá</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Dự phòng chung</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Dự phòng cụ thể</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57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lastRenderedPageBreak/>
              <w:t>V</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Các công cụ tài chính phái sinh và các tài sản tài chính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Công cụ tài chính phái sinh tiền tệ</w:t>
            </w:r>
          </w:p>
        </w:tc>
        <w:tc>
          <w:tcPr>
            <w:tcW w:w="630"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single" w:sz="4" w:space="0" w:color="auto"/>
              <w:left w:val="single" w:sz="4" w:space="0" w:color="auto"/>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Giao dịch kỳ hạn tiền tệ</w:t>
            </w:r>
          </w:p>
        </w:tc>
        <w:tc>
          <w:tcPr>
            <w:tcW w:w="630"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single" w:sz="4" w:space="0" w:color="auto"/>
              <w:left w:val="single" w:sz="4" w:space="0" w:color="auto"/>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Giao dịch hoán đổi tiền tệ</w:t>
            </w:r>
          </w:p>
        </w:tc>
        <w:tc>
          <w:tcPr>
            <w:tcW w:w="630"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single" w:sz="4" w:space="0" w:color="auto"/>
              <w:left w:val="single" w:sz="4" w:space="0" w:color="auto"/>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1.3</w:t>
            </w:r>
          </w:p>
        </w:tc>
        <w:tc>
          <w:tcPr>
            <w:tcW w:w="2707" w:type="pct"/>
            <w:tcBorders>
              <w:top w:val="single" w:sz="4" w:space="0" w:color="auto"/>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Mua Quyền chọn tiền tệ</w:t>
            </w:r>
          </w:p>
        </w:tc>
        <w:tc>
          <w:tcPr>
            <w:tcW w:w="630" w:type="pct"/>
            <w:tcBorders>
              <w:top w:val="single" w:sz="4" w:space="0" w:color="auto"/>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single" w:sz="4" w:space="0" w:color="auto"/>
              <w:left w:val="nil"/>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Mua quyền chọn mua</w:t>
            </w:r>
          </w:p>
        </w:tc>
        <w:tc>
          <w:tcPr>
            <w:tcW w:w="630"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nil"/>
              <w:left w:val="nil"/>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Mua quyền chọn bán</w:t>
            </w:r>
          </w:p>
        </w:tc>
        <w:tc>
          <w:tcPr>
            <w:tcW w:w="630"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nil"/>
              <w:left w:val="nil"/>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1.4</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Bán Quyền chọn tiền tệ</w:t>
            </w:r>
          </w:p>
        </w:tc>
        <w:tc>
          <w:tcPr>
            <w:tcW w:w="630"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nil"/>
              <w:left w:val="nil"/>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Bán quyền chọn mua</w:t>
            </w:r>
          </w:p>
        </w:tc>
        <w:tc>
          <w:tcPr>
            <w:tcW w:w="630"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nil"/>
              <w:left w:val="nil"/>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Bán quyền chọn bán</w:t>
            </w:r>
          </w:p>
        </w:tc>
        <w:tc>
          <w:tcPr>
            <w:tcW w:w="630"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nil"/>
              <w:left w:val="nil"/>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1.5</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Giao dịch tương lai tiền tệ</w:t>
            </w:r>
          </w:p>
        </w:tc>
        <w:tc>
          <w:tcPr>
            <w:tcW w:w="630"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nil"/>
              <w:left w:val="nil"/>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2</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Công cụ tài chính phái sinh khác</w:t>
            </w:r>
          </w:p>
        </w:tc>
        <w:tc>
          <w:tcPr>
            <w:tcW w:w="630"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w:t>
            </w:r>
          </w:p>
        </w:tc>
        <w:tc>
          <w:tcPr>
            <w:tcW w:w="1023" w:type="pct"/>
            <w:tcBorders>
              <w:top w:val="nil"/>
              <w:left w:val="nil"/>
              <w:bottom w:val="single" w:sz="4" w:space="0" w:color="auto"/>
              <w:right w:val="single" w:sz="4" w:space="0" w:color="auto"/>
            </w:tcBorders>
            <w:vAlign w:val="bottom"/>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VI</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Cho vay khách hàng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Cho vay khách hàng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Phân tích theo hình thức cho vay</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Cho vay các tổ chức kinh tế, cá nhân trong nước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Cho vay chiết khấu công cụ chuyển nhượng và các giấy tờ có giá</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Cho thuê tài chính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d</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khoản trả thay khách hàng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e</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Cho vay bằng vốn tài trợ, ủy thác đầu tư</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f</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Cho vay đối với các tổ chức, cá nhân nước ngoài</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g</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Cho vay theo chỉ định của Chính phủ</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h</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cho vay được khoanh và nợ chờ xử lý</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Phân tích chất lượng nợ cho vay</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đủ tiêu chuẩn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cần chú ý</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dưới tiêu chuẩn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d</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nghi ngờ</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e</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có khả năng mất vốn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1.3</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Phân tích dư nợ theo thời gian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ngắn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trung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dài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Dự phòng rủi ro cho vay khách hàng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chung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15"/>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nil"/>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Số dư đầu kỳ</w:t>
            </w:r>
          </w:p>
        </w:tc>
        <w:tc>
          <w:tcPr>
            <w:tcW w:w="630" w:type="pct"/>
            <w:tcBorders>
              <w:top w:val="nil"/>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15"/>
        </w:trPr>
        <w:tc>
          <w:tcPr>
            <w:tcW w:w="639" w:type="pct"/>
            <w:tcBorders>
              <w:top w:val="single" w:sz="4" w:space="0" w:color="auto"/>
              <w:left w:val="single" w:sz="4" w:space="0" w:color="auto"/>
              <w:bottom w:val="single" w:sz="4" w:space="0" w:color="auto"/>
              <w:right w:val="nil"/>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8" w:space="0" w:color="auto"/>
              <w:left w:val="single" w:sz="8" w:space="0" w:color="auto"/>
              <w:bottom w:val="single" w:sz="8" w:space="0" w:color="auto"/>
              <w:right w:val="single" w:sz="8"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rủi ro trích lập trong kỳ/Hoàn nhập dự phòng trong kỳ (Hoàn nhập báo cáo số âm)</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Sử dụng dự phòng rủi ro tín dụng trong kỳ</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Số dư cuối kỳ</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2.2</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cụ thể</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15"/>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Số dư đầu kỳ</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15"/>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rủi ro trích lập trong kỳ/Hoàn nhập dự phòng trong kỳ (Hoàn nhập báo cáo số âm)</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Sử dụng dự phòng rủi ro tín dụng trong kỳ</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lastRenderedPageBreak/>
              <w:t> </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Số dư cuối kỳ</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VII</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Hoạt động mua nợ</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Mua nợ</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Mua nợ bằng VND</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Mua nợ bằng ngoại tệ</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1.3</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Thuyết minh giá trị nợ gốc, lãi của khoản nợ đã mua</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Nợ gốc đã mua</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Lãi của khoản nợ đã mua</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1.4</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Phân tích chất lượng dư nợ của hoạt động mua nợ</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đủ tiêu chuẩn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cần chú ý</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dưới tiêu chuẩn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d</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nghi ngờ</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e</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có khả năng mất vốn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2</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Dự phòng rủi ro hoạt động mua nợ</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Dự phòng chung</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Dự phòng cụ thể</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VIII</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Chứng khoán đầu tư</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Chứng khoán đầu tư sẵn sàng để bán</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Nợ</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Chính phủ, chính quyền địa phương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Nợ do các TCTD khác trong nước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Nợ do các TCKT trong nước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Nợ nước ngoài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Vốn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Vốn do các TCTD khác trong nước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Vốn do các TCKT trong nước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Vốn nước ngoài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Chứng khoán đầu tư giữ đến ngày đáo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đầu tư giữ đến ngày đáo hạn (không bao gồm trái phiếu đặc biệt do VAMC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Chính phủ, chính quyền địa phương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Nợ do các TCTD khác trong nước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Nợ do các TCKT trong nước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khoán Nợ nước ngoài</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2.2</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Trái phiếu đặc biệt do VAMC phát hành</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57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lastRenderedPageBreak/>
              <w:t>3</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Phân tích chất lượng chứng khoán đầu tư được phân loại là tài sản có rủi ro tín dụng</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đủ tiêu chuẩn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cần chú ý</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dưới tiêu chuẩn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d</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nghi ngờ</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e</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có khả năng mất vốn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4</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Dự phòng rủi ro chứng khoán đầu tư</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15"/>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4.1</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rủi ro chứng khoán sẵn sàng để bán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15"/>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Dự phòng giảm giá</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Dự phòng chung</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Dự phòng cụ thể</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4.2</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rủi ro chứng khoán giữ đến ngày đáo hạn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915"/>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single" w:sz="4" w:space="0" w:color="auto"/>
              <w:left w:val="single" w:sz="4" w:space="0" w:color="auto"/>
              <w:bottom w:val="nil"/>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rủi ro chứng khoán đầu tư giữ đến ngày đáo hạn (không bao gồm trái phiếu đặc biệt do VAMC phát hành)</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15"/>
        </w:trPr>
        <w:tc>
          <w:tcPr>
            <w:tcW w:w="639" w:type="pct"/>
            <w:tcBorders>
              <w:top w:val="single" w:sz="4" w:space="0" w:color="auto"/>
              <w:left w:val="single" w:sz="4" w:space="0" w:color="auto"/>
              <w:bottom w:val="single" w:sz="4" w:space="0" w:color="auto"/>
              <w:right w:val="nil"/>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8" w:space="0" w:color="auto"/>
              <w:left w:val="single" w:sz="8" w:space="0" w:color="auto"/>
              <w:bottom w:val="single" w:sz="8" w:space="0" w:color="auto"/>
              <w:right w:val="single" w:sz="8"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Dự phòng giảm giá</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Dự phòng chung</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Dự phòng cụ thể</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trái phiếu đặc biệt do VAMC phát hành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646135"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IX</w:t>
            </w:r>
          </w:p>
        </w:tc>
        <w:tc>
          <w:tcPr>
            <w:tcW w:w="2707" w:type="pct"/>
            <w:tcBorders>
              <w:top w:val="nil"/>
              <w:left w:val="nil"/>
              <w:bottom w:val="single" w:sz="4" w:space="0" w:color="auto"/>
              <w:right w:val="single" w:sz="4" w:space="0" w:color="auto"/>
            </w:tcBorders>
            <w:vAlign w:val="center"/>
            <w:hideMark/>
          </w:tcPr>
          <w:p w:rsidR="00D01906" w:rsidRPr="00646135" w:rsidRDefault="00D01906" w:rsidP="00C50DD9">
            <w:pPr>
              <w:rPr>
                <w:rFonts w:ascii="Times New Roman" w:hAnsi="Times New Roman" w:cs="Times New Roman"/>
                <w:b/>
                <w:sz w:val="24"/>
                <w:szCs w:val="24"/>
              </w:rPr>
            </w:pPr>
            <w:r w:rsidRPr="00646135">
              <w:rPr>
                <w:rFonts w:ascii="Times New Roman" w:hAnsi="Times New Roman" w:cs="Times New Roman"/>
                <w:b/>
                <w:sz w:val="24"/>
                <w:szCs w:val="24"/>
              </w:rPr>
              <w:t>Góp vốn, đầu tư dài hạn</w:t>
            </w:r>
          </w:p>
        </w:tc>
        <w:tc>
          <w:tcPr>
            <w:tcW w:w="630" w:type="pct"/>
            <w:tcBorders>
              <w:top w:val="nil"/>
              <w:left w:val="nil"/>
              <w:bottom w:val="single" w:sz="4" w:space="0" w:color="auto"/>
              <w:right w:val="single" w:sz="4" w:space="0" w:color="auto"/>
            </w:tcBorders>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Đầu tư vào công ty con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Góp vốn liên doanh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3</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Đầu tư vào công ty liên kết</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4</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Đầu tư dài hạn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5</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giảm giá đầu tư dài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X</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Tài sản cố định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Tài sản cố định hữu hình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Nguyên giá TSCĐ</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Hao mòn TSCĐ</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Các thông tin khác về tài sản cố định hữu hình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Giá trị còn lại của TSCĐ hữu hình đã dùng để thế chấp, cầm cố cho các khoản vay</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Cam kết mua TSCĐ có giá trị lớn trong tương lai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Cam kết bán TSCĐ có giá trị lớn trong tương lai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Giá trị còn lại của TSCĐ hữu  hình tạm thời không được sử dụng vào sản xuất kinh doanh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Nguyên giá TSCĐ hữu hình đã khấu hao hết nhưng vẫn còn sử dụng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Giá trị còn lại của TSCĐ hữu hình đang chờ thanh lý</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thay đổi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2</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Tài sản cố định thuê tài chính</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Nguyên giá TSCĐ</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lastRenderedPageBreak/>
              <w:t>b</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Hao mòn TSCĐ</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3</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Tài sản cố định vô hình</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Nguyên giá TSCĐ</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Hao mòn TSCĐ</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XI</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Bất động sản đầu tư</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Nguyên giá bất động sản đầu tư</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Hao mòn bất động sản đầu tư</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XII</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Tài sản có khác</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57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 Phân tích chất lượng tài sản có khác được phân loại là tài sản có rủi ro tín dụng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đủ tiêu chuẩn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cần chú ý</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dưới tiêu chuẩn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nghi ngờ</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có khả năng mất vốn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khoản phải thu</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Trong đó: Chi phí XDCB dở dang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khoản phải thu nội bộ</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khoản phải thu bên ngoài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khoản lãi, phí phải thu</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3</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Tài sản thuế TNDN hoãn lại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4</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Tài sản có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Trong đó: Lợi thế thương mại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5</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khoản dự phòng rủi ro cho các Tài sản có nội bảng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5.1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giảm giá hàng tồn kho</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5.2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rủi ro tín dụng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chung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cụ thể</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5.3</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rủi ro khác (nếu nội dung kinh tế phù hợp)</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Tài sản gán nợ đã chuyển quyền sở hữu cho TCTD, đang chờ xử lý</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Bất động sản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Cổ phiếu</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TỔNG TÀI SẢN CÓ</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646135"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B</w:t>
            </w:r>
          </w:p>
        </w:tc>
        <w:tc>
          <w:tcPr>
            <w:tcW w:w="2707" w:type="pct"/>
            <w:tcBorders>
              <w:top w:val="nil"/>
              <w:left w:val="nil"/>
              <w:bottom w:val="single" w:sz="4" w:space="0" w:color="auto"/>
              <w:right w:val="single" w:sz="4" w:space="0" w:color="auto"/>
            </w:tcBorders>
            <w:vAlign w:val="center"/>
            <w:hideMark/>
          </w:tcPr>
          <w:p w:rsidR="00D01906" w:rsidRPr="00646135" w:rsidRDefault="00D01906" w:rsidP="00C50DD9">
            <w:pPr>
              <w:rPr>
                <w:rFonts w:ascii="Times New Roman" w:hAnsi="Times New Roman" w:cs="Times New Roman"/>
                <w:b/>
                <w:sz w:val="24"/>
                <w:szCs w:val="24"/>
              </w:rPr>
            </w:pPr>
            <w:r w:rsidRPr="00646135">
              <w:rPr>
                <w:rFonts w:ascii="Times New Roman" w:hAnsi="Times New Roman" w:cs="Times New Roman"/>
                <w:b/>
                <w:sz w:val="24"/>
                <w:szCs w:val="24"/>
              </w:rPr>
              <w:t>NỢ PHẢI TRẢ VÀ VỐN CHỦ SỞ HỮU</w:t>
            </w:r>
          </w:p>
        </w:tc>
        <w:tc>
          <w:tcPr>
            <w:tcW w:w="630" w:type="pct"/>
            <w:tcBorders>
              <w:top w:val="nil"/>
              <w:left w:val="nil"/>
              <w:bottom w:val="single" w:sz="4" w:space="0" w:color="auto"/>
              <w:right w:val="single" w:sz="4" w:space="0" w:color="auto"/>
            </w:tcBorders>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I</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Các khoản nợ Chính phủ và NHNN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Tiền gửi và vay Chính phủ, NHNN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i/>
                <w:iCs/>
                <w:sz w:val="24"/>
                <w:szCs w:val="24"/>
              </w:rPr>
            </w:pPr>
            <w:r w:rsidRPr="00B12A10">
              <w:rPr>
                <w:rFonts w:ascii="Times New Roman" w:hAnsi="Times New Roman" w:cs="Times New Roman"/>
                <w:b/>
                <w:bCs/>
                <w:i/>
                <w:iCs/>
                <w:sz w:val="24"/>
                <w:szCs w:val="24"/>
              </w:rPr>
              <w:t>1.1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Vay NHNN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Vay theo hồ sơ tín dụng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Vay chiết khấu các giấy tờ có giá</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Vay có bảo đảm bằng cầm cố giấy tờ có giá</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Vay thanh toán bù trừ</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Vay đặc biệt</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lastRenderedPageBreak/>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Vay khác (bao gồm cả các khoản vay có thời hạn theo các mục tiêu Chính phủ chỉ định)</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quá hạn</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i/>
                <w:iCs/>
                <w:sz w:val="24"/>
                <w:szCs w:val="24"/>
              </w:rPr>
            </w:pPr>
            <w:r w:rsidRPr="00B12A10">
              <w:rPr>
                <w:rFonts w:ascii="Times New Roman" w:hAnsi="Times New Roman" w:cs="Times New Roman"/>
                <w:b/>
                <w:bCs/>
                <w:i/>
                <w:iCs/>
                <w:sz w:val="24"/>
                <w:szCs w:val="24"/>
              </w:rPr>
              <w:t>1.2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của KBNN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bằng đồng Việt Nam</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bằng ngoại tệ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Giao dịch bán và mua lại trái phiếu Chính phủ với Kho bạc Nhà nước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3</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khoản nợ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646135"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II</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646135" w:rsidRDefault="00D01906" w:rsidP="00C50DD9">
            <w:pPr>
              <w:rPr>
                <w:rFonts w:ascii="Times New Roman" w:hAnsi="Times New Roman" w:cs="Times New Roman"/>
                <w:b/>
                <w:sz w:val="24"/>
                <w:szCs w:val="24"/>
              </w:rPr>
            </w:pPr>
            <w:r w:rsidRPr="00646135">
              <w:rPr>
                <w:rFonts w:ascii="Times New Roman" w:hAnsi="Times New Roman" w:cs="Times New Roman"/>
                <w:b/>
                <w:sz w:val="24"/>
                <w:szCs w:val="24"/>
              </w:rPr>
              <w:t>Tiền gửi và vay các TCTD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646135" w:rsidRDefault="00D01906" w:rsidP="00C50DD9">
            <w:pPr>
              <w:jc w:val="center"/>
              <w:rPr>
                <w:rFonts w:ascii="Times New Roman" w:hAnsi="Times New Roman" w:cs="Times New Roman"/>
                <w:b/>
                <w:sz w:val="24"/>
                <w:szCs w:val="24"/>
              </w:rPr>
            </w:pPr>
            <w:r w:rsidRPr="00646135">
              <w:rPr>
                <w:rFonts w:ascii="Times New Roman" w:hAnsi="Times New Roman" w:cs="Times New Roman"/>
                <w:b/>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Tiền gửi của các TCTD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không kỳ hạn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VND</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ngoại hối</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có kỳ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VND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Bằng ngoại hối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1.3</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của các QTDND (áp dụng đối với Ngân hàng Hợp tác xã Việt Nam)</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không kỳ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Trong đó: Tiền gửi thanh toán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duy trì tối thiểu</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có kỳ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Trong đó : Tiền gửi điều hòa</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Vay các TCTD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Bằng VND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Trong đó: Vay chiết khấu, tái chiết khấu</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Vay cầm cố, thế chấp</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Bằng ngoại hối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Trong đó: Vay chiết khấu, tái chiết khấu</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Vay cầm cố, thế chấp</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III</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Tiền gửi của khách hàng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Phân loại theo loại tiền gửi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không kỳ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Tiền gửi không kỳ hạn bằng VND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Tiền gửi không kỳ hạn bằng vàng, ngoại tệ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vàng gửi có kỳ hạn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Tiền gửi có kỳ hạn bằng VND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Tiền gửi có kỳ hạn bằng vàng và ngoại tệ</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1.3</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vốn chuyên dùng</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1.4</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ký quỹ</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57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2</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Phân loại theo đối tượng khách hàng, loại hình doanh nghiệp</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2.1</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của TCKT</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2.1.1</w:t>
            </w: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b/>
                <w:sz w:val="24"/>
                <w:szCs w:val="24"/>
              </w:rPr>
            </w:pPr>
            <w:r w:rsidRPr="00B12A10">
              <w:rPr>
                <w:rFonts w:ascii="Times New Roman" w:hAnsi="Times New Roman" w:cs="Times New Roman"/>
                <w:b/>
                <w:bCs/>
                <w:sz w:val="24"/>
                <w:szCs w:val="24"/>
              </w:rPr>
              <w:t xml:space="preserve">Loại hình Kinh tế Nhà nước </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Tổ chức do Nhà nước nắm giữ 100% vốn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r>
      <w:tr w:rsidR="00B12A10" w:rsidRPr="00B12A10" w:rsidTr="00E907FE">
        <w:trPr>
          <w:trHeight w:val="9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bCs/>
                <w:spacing w:val="8"/>
                <w:sz w:val="24"/>
                <w:szCs w:val="24"/>
              </w:rPr>
              <w:t>Tổ chức do Nhà nước nắm giữ từ 50% đến dưới 100% vốn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Tổ chức do Nhà nước nắm giữ dưới 50% vốn và tỷ lệ nắm giữ là lớn nhất</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r>
      <w:tr w:rsidR="00B12A10" w:rsidRPr="00B12A10" w:rsidTr="00E907FE">
        <w:trPr>
          <w:trHeight w:val="12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bCs/>
                <w:sz w:val="24"/>
                <w:szCs w:val="24"/>
              </w:rPr>
              <w:t>Tổ chức khác mà kinh phí hoạt động do Nhà nước cấp chiếm tỷ lệ lớn nhất</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2.1.2</w:t>
            </w: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b/>
                <w:sz w:val="24"/>
                <w:szCs w:val="24"/>
              </w:rPr>
            </w:pPr>
            <w:r w:rsidRPr="00B12A10">
              <w:rPr>
                <w:rFonts w:ascii="Times New Roman" w:hAnsi="Times New Roman" w:cs="Times New Roman"/>
                <w:b/>
                <w:bCs/>
                <w:sz w:val="24"/>
                <w:szCs w:val="24"/>
              </w:rPr>
              <w:t xml:space="preserve">Loại hình </w:t>
            </w:r>
            <w:r w:rsidRPr="00B12A10">
              <w:rPr>
                <w:rFonts w:ascii="Times New Roman" w:hAnsi="Times New Roman" w:cs="Times New Roman"/>
                <w:b/>
                <w:sz w:val="24"/>
                <w:szCs w:val="24"/>
              </w:rPr>
              <w:t>K</w:t>
            </w:r>
            <w:r w:rsidRPr="00B12A10">
              <w:rPr>
                <w:rFonts w:ascii="Times New Roman" w:hAnsi="Times New Roman" w:cs="Times New Roman"/>
                <w:b/>
                <w:bCs/>
                <w:sz w:val="24"/>
                <w:szCs w:val="24"/>
              </w:rPr>
              <w:t xml:space="preserve">inh tế tập thể </w:t>
            </w:r>
          </w:p>
        </w:tc>
        <w:tc>
          <w:tcPr>
            <w:tcW w:w="630"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center"/>
              <w:rPr>
                <w:rFonts w:ascii="Times New Roman" w:hAnsi="Times New Roman" w:cs="Times New Roman"/>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Hợp tác xã, Liên hiệp hợp tác xã, Tổ hợp tác</w:t>
            </w:r>
          </w:p>
        </w:tc>
        <w:tc>
          <w:tcPr>
            <w:tcW w:w="630"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center"/>
              <w:rPr>
                <w:rFonts w:ascii="Times New Roman" w:hAnsi="Times New Roman" w:cs="Times New Roman"/>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Tổ chức do Hợp tác xã, Liên hiệp hợp tác xã</w:t>
            </w:r>
            <w:r w:rsidRPr="00B12A10" w:rsidDel="00DB1457">
              <w:rPr>
                <w:rFonts w:ascii="Times New Roman" w:hAnsi="Times New Roman" w:cs="Times New Roman"/>
                <w:sz w:val="24"/>
                <w:szCs w:val="24"/>
              </w:rPr>
              <w:t xml:space="preserve"> </w:t>
            </w:r>
            <w:r w:rsidRPr="00B12A10">
              <w:rPr>
                <w:rFonts w:ascii="Times New Roman" w:hAnsi="Times New Roman" w:cs="Times New Roman"/>
                <w:sz w:val="24"/>
                <w:szCs w:val="24"/>
              </w:rPr>
              <w:t>thành lập, góp vốn, mua cổ phần, trong đó tỷ lệ vốn góp của Hợp tác xã, Liên hiệp hợp tác xã</w:t>
            </w:r>
            <w:r w:rsidRPr="00B12A10" w:rsidDel="00DB1457">
              <w:rPr>
                <w:rFonts w:ascii="Times New Roman" w:hAnsi="Times New Roman" w:cs="Times New Roman"/>
                <w:sz w:val="24"/>
                <w:szCs w:val="24"/>
              </w:rPr>
              <w:t xml:space="preserve"> </w:t>
            </w:r>
            <w:r w:rsidRPr="00B12A10">
              <w:rPr>
                <w:rFonts w:ascii="Times New Roman" w:hAnsi="Times New Roman" w:cs="Times New Roman"/>
                <w:sz w:val="24"/>
                <w:szCs w:val="24"/>
              </w:rPr>
              <w:t>là lớn nhất</w:t>
            </w:r>
          </w:p>
        </w:tc>
        <w:tc>
          <w:tcPr>
            <w:tcW w:w="630"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center"/>
              <w:rPr>
                <w:rFonts w:ascii="Times New Roman" w:hAnsi="Times New Roman" w:cs="Times New Roman"/>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Hội</w:t>
            </w:r>
          </w:p>
        </w:tc>
        <w:tc>
          <w:tcPr>
            <w:tcW w:w="630"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center"/>
              <w:rPr>
                <w:rFonts w:ascii="Times New Roman" w:hAnsi="Times New Roman" w:cs="Times New Roman"/>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bCs/>
                <w:sz w:val="24"/>
                <w:szCs w:val="24"/>
              </w:rPr>
              <w:t>Tổ chức kinh tế tập thể khác</w:t>
            </w:r>
          </w:p>
        </w:tc>
        <w:tc>
          <w:tcPr>
            <w:tcW w:w="630"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center"/>
              <w:rPr>
                <w:rFonts w:ascii="Times New Roman" w:hAnsi="Times New Roman" w:cs="Times New Roman"/>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2.1.3</w:t>
            </w: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b/>
                <w:sz w:val="24"/>
                <w:szCs w:val="24"/>
              </w:rPr>
            </w:pPr>
            <w:r w:rsidRPr="00B12A10">
              <w:rPr>
                <w:rFonts w:ascii="Times New Roman" w:hAnsi="Times New Roman" w:cs="Times New Roman"/>
                <w:b/>
                <w:bCs/>
                <w:sz w:val="24"/>
                <w:szCs w:val="24"/>
              </w:rPr>
              <w:t xml:space="preserve">Loại hình </w:t>
            </w:r>
            <w:r w:rsidRPr="00B12A10">
              <w:rPr>
                <w:rFonts w:ascii="Times New Roman" w:hAnsi="Times New Roman" w:cs="Times New Roman"/>
                <w:b/>
                <w:sz w:val="24"/>
                <w:szCs w:val="24"/>
              </w:rPr>
              <w:t>K</w:t>
            </w:r>
            <w:r w:rsidRPr="00B12A10">
              <w:rPr>
                <w:rFonts w:ascii="Times New Roman" w:hAnsi="Times New Roman" w:cs="Times New Roman"/>
                <w:b/>
                <w:bCs/>
                <w:sz w:val="24"/>
                <w:szCs w:val="24"/>
              </w:rPr>
              <w:t xml:space="preserve">inh tế tư nhân </w:t>
            </w:r>
          </w:p>
        </w:tc>
        <w:tc>
          <w:tcPr>
            <w:tcW w:w="630"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center"/>
              <w:rPr>
                <w:rFonts w:ascii="Times New Roman" w:hAnsi="Times New Roman" w:cs="Times New Roman"/>
                <w:sz w:val="24"/>
                <w:szCs w:val="24"/>
              </w:rPr>
            </w:pPr>
          </w:p>
        </w:tc>
        <w:tc>
          <w:tcPr>
            <w:tcW w:w="1023"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Tổ chức do tư nhân nắm giữ 100% vốn</w:t>
            </w:r>
          </w:p>
        </w:tc>
        <w:tc>
          <w:tcPr>
            <w:tcW w:w="630"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Tổ chức do tư nhân nắm giữ từ 50% đến dưới 100% vốn</w:t>
            </w:r>
          </w:p>
        </w:tc>
        <w:tc>
          <w:tcPr>
            <w:tcW w:w="630"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Tổ chức do tư nhân nắm giữ dưới 50% vốn và tỷ lệ nắm giữ là lớn nhất</w:t>
            </w:r>
          </w:p>
        </w:tc>
        <w:tc>
          <w:tcPr>
            <w:tcW w:w="630"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c>
          <w:tcPr>
            <w:tcW w:w="2707" w:type="pct"/>
            <w:tcBorders>
              <w:top w:val="single" w:sz="4" w:space="0" w:color="auto"/>
              <w:left w:val="nil"/>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Hộ sản xuất</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c>
          <w:tcPr>
            <w:tcW w:w="2707" w:type="pct"/>
            <w:tcBorders>
              <w:top w:val="nil"/>
              <w:left w:val="nil"/>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bCs/>
                <w:sz w:val="24"/>
                <w:szCs w:val="24"/>
              </w:rPr>
              <w:t>Tổ chức tư nhân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2.1.4</w:t>
            </w:r>
          </w:p>
        </w:tc>
        <w:tc>
          <w:tcPr>
            <w:tcW w:w="2707" w:type="pct"/>
            <w:tcBorders>
              <w:top w:val="nil"/>
              <w:left w:val="nil"/>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b/>
                <w:sz w:val="24"/>
                <w:szCs w:val="24"/>
              </w:rPr>
            </w:pPr>
            <w:r w:rsidRPr="00B12A10">
              <w:rPr>
                <w:rFonts w:ascii="Times New Roman" w:hAnsi="Times New Roman" w:cs="Times New Roman"/>
                <w:b/>
                <w:bCs/>
                <w:sz w:val="24"/>
                <w:szCs w:val="24"/>
              </w:rPr>
              <w:t xml:space="preserve">Loại hình </w:t>
            </w:r>
            <w:r w:rsidRPr="00B12A10">
              <w:rPr>
                <w:rFonts w:ascii="Times New Roman" w:hAnsi="Times New Roman" w:cs="Times New Roman"/>
                <w:b/>
                <w:sz w:val="24"/>
                <w:szCs w:val="24"/>
              </w:rPr>
              <w:t>K</w:t>
            </w:r>
            <w:r w:rsidRPr="00B12A10">
              <w:rPr>
                <w:rFonts w:ascii="Times New Roman" w:hAnsi="Times New Roman" w:cs="Times New Roman"/>
                <w:b/>
                <w:bCs/>
                <w:sz w:val="24"/>
                <w:szCs w:val="24"/>
              </w:rPr>
              <w:t xml:space="preserve">inh tế có vốn đầu tư nước ngoài </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p>
        </w:tc>
        <w:tc>
          <w:tcPr>
            <w:tcW w:w="2707" w:type="pct"/>
            <w:tcBorders>
              <w:top w:val="nil"/>
              <w:left w:val="nil"/>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Tổ chức do nhà đầu tư nước ngoài nắm giữ 100% vốn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highlight w:val="yellow"/>
              </w:rPr>
            </w:pPr>
          </w:p>
        </w:tc>
        <w:tc>
          <w:tcPr>
            <w:tcW w:w="2707" w:type="pct"/>
            <w:tcBorders>
              <w:top w:val="nil"/>
              <w:left w:val="nil"/>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Tổ chức do nhà đầu tư nước ngoài nắm giữ từ 50% đến dưới 100% vốn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highlight w:val="yellow"/>
              </w:rPr>
            </w:pPr>
          </w:p>
        </w:tc>
        <w:tc>
          <w:tcPr>
            <w:tcW w:w="2707" w:type="pct"/>
            <w:tcBorders>
              <w:top w:val="nil"/>
              <w:left w:val="nil"/>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Tổ chức do nhà đầu tư nước ngoài nắm giữ dưới 50% vốn và tỷ lệ nắm giữ là lớn nhất</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highlight w:val="yellow"/>
              </w:rPr>
            </w:pPr>
          </w:p>
        </w:tc>
        <w:tc>
          <w:tcPr>
            <w:tcW w:w="2707" w:type="pct"/>
            <w:tcBorders>
              <w:top w:val="single" w:sz="4" w:space="0" w:color="auto"/>
              <w:left w:val="single" w:sz="4" w:space="0" w:color="auto"/>
              <w:bottom w:val="single" w:sz="4" w:space="0" w:color="auto"/>
              <w:right w:val="single" w:sz="4" w:space="0" w:color="auto"/>
            </w:tcBorders>
            <w:vAlign w:val="center"/>
          </w:tcPr>
          <w:p w:rsidR="00D01906" w:rsidRPr="00B12A10" w:rsidRDefault="00D01906" w:rsidP="00C50DD9">
            <w:pPr>
              <w:jc w:val="both"/>
              <w:rPr>
                <w:rFonts w:ascii="Times New Roman" w:hAnsi="Times New Roman" w:cs="Times New Roman"/>
                <w:sz w:val="24"/>
                <w:szCs w:val="24"/>
              </w:rPr>
            </w:pPr>
            <w:r w:rsidRPr="00B12A10">
              <w:rPr>
                <w:rFonts w:ascii="Times New Roman" w:hAnsi="Times New Roman" w:cs="Times New Roman"/>
                <w:sz w:val="24"/>
                <w:szCs w:val="24"/>
              </w:rPr>
              <w:t>Tổ chức có vốn đầu tư nước ngoài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2.2</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của cá nhân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2.3</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Tiền gửi của các đối tượng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57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IV</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Các công cụ tài chính phái sinh và các khoản nợ tài chính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Công cụ tài chính phái sinh tiền tệ</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Giao dịch kỳ hạn tiền tệ</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Giao dịch hoán đổi tiền tệ</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1.3</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Mua Quyền chọn tiền tệ</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Mua quyền chọn mua</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Mua quyền chọn bán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1.4</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Bán Quyền chọn tiền tệ</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Bán quyền chọn mua</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xml:space="preserve"> + Bán quyền chọn bán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1.5</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Giao dịch tương lai tiền tệ</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lastRenderedPageBreak/>
              <w:t>2</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Công cụ tài chính phái sinh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83674C"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83674C" w:rsidRDefault="00D01906" w:rsidP="00C50DD9">
            <w:pPr>
              <w:jc w:val="center"/>
              <w:rPr>
                <w:rFonts w:ascii="Times New Roman" w:hAnsi="Times New Roman" w:cs="Times New Roman"/>
                <w:b/>
                <w:sz w:val="24"/>
                <w:szCs w:val="24"/>
              </w:rPr>
            </w:pPr>
            <w:r w:rsidRPr="0083674C">
              <w:rPr>
                <w:rFonts w:ascii="Times New Roman" w:hAnsi="Times New Roman" w:cs="Times New Roman"/>
                <w:b/>
                <w:sz w:val="24"/>
                <w:szCs w:val="24"/>
              </w:rPr>
              <w:t>V</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83674C" w:rsidRDefault="00D01906" w:rsidP="00C50DD9">
            <w:pPr>
              <w:rPr>
                <w:rFonts w:ascii="Times New Roman" w:hAnsi="Times New Roman" w:cs="Times New Roman"/>
                <w:b/>
                <w:sz w:val="24"/>
                <w:szCs w:val="24"/>
              </w:rPr>
            </w:pPr>
            <w:r w:rsidRPr="0083674C">
              <w:rPr>
                <w:rFonts w:ascii="Times New Roman" w:hAnsi="Times New Roman" w:cs="Times New Roman"/>
                <w:b/>
                <w:sz w:val="24"/>
                <w:szCs w:val="24"/>
              </w:rPr>
              <w:t>Vốn tài trợ, Ủy thác đầu tư, cho vay TCTD chịu rủi ro</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83674C" w:rsidRDefault="00D01906" w:rsidP="00C50DD9">
            <w:pPr>
              <w:jc w:val="center"/>
              <w:rPr>
                <w:rFonts w:ascii="Times New Roman" w:hAnsi="Times New Roman" w:cs="Times New Roman"/>
                <w:b/>
                <w:sz w:val="24"/>
                <w:szCs w:val="24"/>
              </w:rPr>
            </w:pPr>
            <w:r w:rsidRPr="0083674C">
              <w:rPr>
                <w:rFonts w:ascii="Times New Roman" w:hAnsi="Times New Roman" w:cs="Times New Roman"/>
                <w:b/>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83674C" w:rsidRDefault="00D01906" w:rsidP="00C50DD9">
            <w:pPr>
              <w:jc w:val="center"/>
              <w:rPr>
                <w:rFonts w:ascii="Times New Roman" w:hAnsi="Times New Roman" w:cs="Times New Roman"/>
                <w:b/>
                <w:sz w:val="24"/>
                <w:szCs w:val="24"/>
              </w:rPr>
            </w:pPr>
            <w:r w:rsidRPr="0083674C">
              <w:rPr>
                <w:rFonts w:ascii="Times New Roman" w:hAnsi="Times New Roman" w:cs="Times New Roman"/>
                <w:b/>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Vốn nhận tài trợ, uỷ thác đầu tư, cho vay bằng VND</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Vốn nhận tài trợ, uỷ thác đầu tư, cho vay bằng vàng, ngoại tệ</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VI</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Phát hành GTCG</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1</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Phân loại theo kỳ hạn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Giấy tờ có giá dưới 12 tháng</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Giấy tờ có giá có kỳ hạn từ 12 tháng đến 5 năm</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1.3</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Giấy tờ có giá có kỳ hạn từ 5 năm trở lên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2</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Phân loại theo loại giấy tờ có giá</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2.1</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Tín phiếu</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2.2</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Trái phiếu</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2.3</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Chứng chỉ tiền gửi</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2.4</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Giấy tờ có giá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b/>
                <w:bCs/>
                <w:sz w:val="24"/>
                <w:szCs w:val="24"/>
              </w:rPr>
            </w:pPr>
            <w:r w:rsidRPr="00B12A10">
              <w:rPr>
                <w:rFonts w:ascii="Times New Roman" w:hAnsi="Times New Roman" w:cs="Times New Roman"/>
                <w:b/>
                <w:bCs/>
                <w:sz w:val="24"/>
                <w:szCs w:val="24"/>
              </w:rPr>
              <w:t>VII</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b/>
                <w:bCs/>
                <w:sz w:val="24"/>
                <w:szCs w:val="24"/>
              </w:rPr>
            </w:pPr>
            <w:r w:rsidRPr="00B12A10">
              <w:rPr>
                <w:rFonts w:ascii="Times New Roman" w:hAnsi="Times New Roman" w:cs="Times New Roman"/>
                <w:b/>
                <w:bCs/>
                <w:sz w:val="24"/>
                <w:szCs w:val="24"/>
              </w:rPr>
              <w:t>Các khoản nợ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khoản lãi, phí phải trả</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Thuế TNDN hoãn lại phải trả</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3</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khoản phải trả và công nợ khác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Các khoản phải trả nội bộ</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Các khoản phải trả bên ngoài</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Quỹ khen thưởng, phúc lợi</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4</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Dự phòng rủi ro khác (Dự phòng cho công nợ tiềm ẩn)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 Dự phòng đối với các cam kết đưa ra</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 Dự phòng cho các dịch vụ thanh toán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9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    + Dự phòng rủi ro khác (dự phòng rủi ro hoạt động,… không bao gồm dự phòng khác đối với tài sản có nội bảng)</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TỔNG NỢ PHẢI TRẢ</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83674C"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83674C" w:rsidRDefault="00D01906" w:rsidP="00C50DD9">
            <w:pPr>
              <w:jc w:val="center"/>
              <w:rPr>
                <w:rFonts w:ascii="Times New Roman" w:hAnsi="Times New Roman" w:cs="Times New Roman"/>
                <w:b/>
                <w:sz w:val="24"/>
                <w:szCs w:val="24"/>
              </w:rPr>
            </w:pPr>
            <w:r w:rsidRPr="0083674C">
              <w:rPr>
                <w:rFonts w:ascii="Times New Roman" w:hAnsi="Times New Roman" w:cs="Times New Roman"/>
                <w:b/>
                <w:sz w:val="24"/>
                <w:szCs w:val="24"/>
              </w:rPr>
              <w:t>VIII</w:t>
            </w:r>
          </w:p>
        </w:tc>
        <w:tc>
          <w:tcPr>
            <w:tcW w:w="2707" w:type="pct"/>
            <w:tcBorders>
              <w:top w:val="nil"/>
              <w:left w:val="nil"/>
              <w:bottom w:val="single" w:sz="4" w:space="0" w:color="auto"/>
              <w:right w:val="single" w:sz="4" w:space="0" w:color="auto"/>
            </w:tcBorders>
            <w:vAlign w:val="center"/>
            <w:hideMark/>
          </w:tcPr>
          <w:p w:rsidR="00D01906" w:rsidRPr="0083674C" w:rsidRDefault="00D01906" w:rsidP="00C50DD9">
            <w:pPr>
              <w:rPr>
                <w:rFonts w:ascii="Times New Roman" w:hAnsi="Times New Roman" w:cs="Times New Roman"/>
                <w:b/>
                <w:sz w:val="24"/>
                <w:szCs w:val="24"/>
              </w:rPr>
            </w:pPr>
            <w:r w:rsidRPr="0083674C">
              <w:rPr>
                <w:rFonts w:ascii="Times New Roman" w:hAnsi="Times New Roman" w:cs="Times New Roman"/>
                <w:b/>
                <w:sz w:val="24"/>
                <w:szCs w:val="24"/>
              </w:rPr>
              <w:t>VỐN CHỦ SỞ HỮU</w:t>
            </w:r>
          </w:p>
        </w:tc>
        <w:tc>
          <w:tcPr>
            <w:tcW w:w="630" w:type="pct"/>
            <w:tcBorders>
              <w:top w:val="nil"/>
              <w:left w:val="nil"/>
              <w:bottom w:val="single" w:sz="4" w:space="0" w:color="auto"/>
              <w:right w:val="single" w:sz="4" w:space="0" w:color="auto"/>
            </w:tcBorders>
            <w:vAlign w:val="center"/>
            <w:hideMark/>
          </w:tcPr>
          <w:p w:rsidR="00D01906" w:rsidRPr="0083674C" w:rsidRDefault="00D01906" w:rsidP="00C50DD9">
            <w:pPr>
              <w:jc w:val="center"/>
              <w:rPr>
                <w:rFonts w:ascii="Times New Roman" w:hAnsi="Times New Roman" w:cs="Times New Roman"/>
                <w:b/>
                <w:sz w:val="24"/>
                <w:szCs w:val="24"/>
              </w:rPr>
            </w:pPr>
            <w:r w:rsidRPr="0083674C">
              <w:rPr>
                <w:rFonts w:ascii="Times New Roman" w:hAnsi="Times New Roman" w:cs="Times New Roman"/>
                <w:b/>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83674C" w:rsidRDefault="00D01906" w:rsidP="00C50DD9">
            <w:pPr>
              <w:jc w:val="center"/>
              <w:rPr>
                <w:rFonts w:ascii="Times New Roman" w:hAnsi="Times New Roman" w:cs="Times New Roman"/>
                <w:b/>
                <w:sz w:val="24"/>
                <w:szCs w:val="24"/>
              </w:rPr>
            </w:pPr>
            <w:r w:rsidRPr="0083674C">
              <w:rPr>
                <w:rFonts w:ascii="Times New Roman" w:hAnsi="Times New Roman" w:cs="Times New Roman"/>
                <w:b/>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Vốn của TCTD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Vốn điều lệ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Vốn đầu tư XDCB, mua sắm TSCĐ</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Thặng dư vốn cổ phần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d</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Cổ phiếu quỹ</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e</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Cổ phiếu ưu đãi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g</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Vốn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Quỹ của TCTD</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2.1</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Quỹ dự trữ bổ sung vốn điều lệ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2.2</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Quỹ đầu tư phát triển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2.3</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Quỹ dự phòng tài chính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2.4</w:t>
            </w:r>
          </w:p>
        </w:tc>
        <w:tc>
          <w:tcPr>
            <w:tcW w:w="2707" w:type="pct"/>
            <w:tcBorders>
              <w:top w:val="nil"/>
              <w:left w:val="nil"/>
              <w:bottom w:val="single" w:sz="4" w:space="0" w:color="auto"/>
              <w:right w:val="single" w:sz="4" w:space="0" w:color="auto"/>
            </w:tcBorders>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Quỹ khác thuộc vốn chủ sở hữu</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3</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Chênh lệch tỷ giá hối đoái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4</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Chênh lệch đánh giá lại tài sản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lastRenderedPageBreak/>
              <w:t>5</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Lợi nhuận chưa phân phối/lỗ lũy kế</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Lợi nhuận/ Lỗ năm nay</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Lợi nhuận/ lỗ lũy kế năm trước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6</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Lợi ích của cổ đông không kiểm soát</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TỔNG NỢ PHẢI TRẢ, VỐN CHỦ SỞ HỮU</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CHỈ TIÊU NGOÀI BÁO CÁO TÌNH HÌNH TÀI CHÍNH</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1</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Bảo lãnh vay vốn</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2</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Cam kết giao dịch hối đoái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Cam kết mua ngoại tệ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Cam kết bán ngoại tệ</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Cam kết giao dịch hoán đổi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Cam kết giao dịch tương lai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3</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Cam kết cho vay không hủy ngang</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4</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Cam kết trong nghiệp vụ L/C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5</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Bảo Lãnh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6</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cam kết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7</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Lãi cho vay và phí phải thu chưa thu được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Lãi cho vay chưa thu được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Lãi chứng khoán chưa thu được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Lãi tiền gửi chưa thu được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d</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Phí phải thu chưa thu được</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8</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khó đòi đã xử lý</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gốc của khoản nợ đã xử lý rủi ro đang trong thời gian theo dõi</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6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Nợ lãi của khoản nợ đã xử lý rủi ro đang trong thời gian theo dõi</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khoản nợ khác đã xử lý</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9</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Tài sản và chứng từ khác</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a</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Kim loại quý, đá quý giữ hộ</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E907FE">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b</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Tài sản khác giữ hộ</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870FB5">
        <w:trPr>
          <w:trHeight w:val="300"/>
        </w:trPr>
        <w:tc>
          <w:tcPr>
            <w:tcW w:w="639" w:type="pct"/>
            <w:tcBorders>
              <w:top w:val="nil"/>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c</w:t>
            </w:r>
          </w:p>
        </w:tc>
        <w:tc>
          <w:tcPr>
            <w:tcW w:w="2707" w:type="pct"/>
            <w:tcBorders>
              <w:top w:val="nil"/>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Tài sản thuê ngoài</w:t>
            </w:r>
          </w:p>
        </w:tc>
        <w:tc>
          <w:tcPr>
            <w:tcW w:w="630" w:type="pct"/>
            <w:tcBorders>
              <w:top w:val="nil"/>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nil"/>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870FB5">
        <w:trPr>
          <w:trHeight w:val="600"/>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d</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Tài sản bảo đảm nhận thay thế cho việc thực hiện nghĩa vụ của bên bảo đảm chờ xử lý</w:t>
            </w:r>
          </w:p>
        </w:tc>
        <w:tc>
          <w:tcPr>
            <w:tcW w:w="630"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r w:rsidR="00B12A10" w:rsidRPr="00B12A10" w:rsidTr="00870FB5">
        <w:trPr>
          <w:trHeight w:val="315"/>
        </w:trPr>
        <w:tc>
          <w:tcPr>
            <w:tcW w:w="639" w:type="pct"/>
            <w:tcBorders>
              <w:top w:val="single" w:sz="4" w:space="0" w:color="auto"/>
              <w:left w:val="single" w:sz="4" w:space="0" w:color="auto"/>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e</w:t>
            </w:r>
          </w:p>
        </w:tc>
        <w:tc>
          <w:tcPr>
            <w:tcW w:w="2707" w:type="pct"/>
            <w:tcBorders>
              <w:top w:val="single" w:sz="4" w:space="0" w:color="auto"/>
              <w:left w:val="nil"/>
              <w:bottom w:val="single" w:sz="4" w:space="0" w:color="auto"/>
              <w:right w:val="single" w:sz="4" w:space="0" w:color="auto"/>
            </w:tcBorders>
            <w:vAlign w:val="center"/>
            <w:hideMark/>
          </w:tcPr>
          <w:p w:rsidR="00D01906" w:rsidRPr="00B12A10" w:rsidRDefault="00D01906" w:rsidP="00C50DD9">
            <w:pPr>
              <w:rPr>
                <w:rFonts w:ascii="Times New Roman" w:hAnsi="Times New Roman" w:cs="Times New Roman"/>
                <w:sz w:val="24"/>
                <w:szCs w:val="24"/>
              </w:rPr>
            </w:pPr>
            <w:r w:rsidRPr="00B12A10">
              <w:rPr>
                <w:rFonts w:ascii="Times New Roman" w:hAnsi="Times New Roman" w:cs="Times New Roman"/>
                <w:sz w:val="24"/>
                <w:szCs w:val="24"/>
              </w:rPr>
              <w:t>Các chứng từ có giá trị khác đang bảo quản</w:t>
            </w:r>
          </w:p>
        </w:tc>
        <w:tc>
          <w:tcPr>
            <w:tcW w:w="630" w:type="pct"/>
            <w:tcBorders>
              <w:top w:val="single" w:sz="4" w:space="0" w:color="auto"/>
              <w:left w:val="single" w:sz="4" w:space="0" w:color="auto"/>
              <w:bottom w:val="single" w:sz="4" w:space="0" w:color="auto"/>
              <w:right w:val="single" w:sz="4" w:space="0" w:color="auto"/>
            </w:tcBorders>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c>
          <w:tcPr>
            <w:tcW w:w="1023" w:type="pct"/>
            <w:tcBorders>
              <w:top w:val="single" w:sz="4" w:space="0" w:color="auto"/>
              <w:left w:val="nil"/>
              <w:bottom w:val="single" w:sz="4" w:space="0" w:color="auto"/>
              <w:right w:val="single" w:sz="4" w:space="0" w:color="auto"/>
            </w:tcBorders>
            <w:noWrap/>
            <w:vAlign w:val="center"/>
            <w:hideMark/>
          </w:tcPr>
          <w:p w:rsidR="00D01906" w:rsidRPr="00B12A10" w:rsidRDefault="00D01906" w:rsidP="00C50DD9">
            <w:pPr>
              <w:jc w:val="center"/>
              <w:rPr>
                <w:rFonts w:ascii="Times New Roman" w:hAnsi="Times New Roman" w:cs="Times New Roman"/>
                <w:sz w:val="24"/>
                <w:szCs w:val="24"/>
              </w:rPr>
            </w:pPr>
            <w:r w:rsidRPr="00B12A10">
              <w:rPr>
                <w:rFonts w:ascii="Times New Roman" w:hAnsi="Times New Roman" w:cs="Times New Roman"/>
                <w:sz w:val="24"/>
                <w:szCs w:val="24"/>
              </w:rPr>
              <w:t> </w:t>
            </w:r>
          </w:p>
        </w:tc>
      </w:tr>
    </w:tbl>
    <w:p w:rsidR="00D01906" w:rsidRPr="00B12A10" w:rsidRDefault="00D01906" w:rsidP="00D01906">
      <w:pPr>
        <w:spacing w:before="60" w:after="60" w:line="240" w:lineRule="atLeast"/>
        <w:ind w:left="6480"/>
        <w:jc w:val="both"/>
        <w:rPr>
          <w:rFonts w:ascii="Times New Roman" w:hAnsi="Times New Roman" w:cs="Times New Roman"/>
          <w:b/>
          <w:bCs/>
          <w:i/>
          <w:sz w:val="24"/>
          <w:szCs w:val="24"/>
        </w:rPr>
      </w:pPr>
    </w:p>
    <w:p w:rsidR="00D01906" w:rsidRPr="00B12A10" w:rsidRDefault="00D01906" w:rsidP="0003500D">
      <w:pPr>
        <w:spacing w:before="60" w:after="60" w:line="240" w:lineRule="atLeast"/>
        <w:jc w:val="both"/>
        <w:rPr>
          <w:rFonts w:ascii="Times New Roman" w:hAnsi="Times New Roman" w:cs="Times New Roman"/>
          <w:bCs/>
          <w:iCs/>
          <w:sz w:val="24"/>
          <w:szCs w:val="24"/>
        </w:rPr>
      </w:pPr>
      <w:r w:rsidRPr="00B12A10">
        <w:rPr>
          <w:rFonts w:ascii="Times New Roman" w:hAnsi="Times New Roman" w:cs="Times New Roman"/>
          <w:b/>
          <w:bCs/>
          <w:i/>
          <w:sz w:val="24"/>
          <w:szCs w:val="24"/>
        </w:rPr>
        <w:t xml:space="preserve">1. Đối tượng báo cáo: </w:t>
      </w:r>
      <w:r w:rsidRPr="00B12A10">
        <w:rPr>
          <w:rFonts w:ascii="Times New Roman" w:hAnsi="Times New Roman" w:cs="Times New Roman"/>
          <w:bCs/>
          <w:iCs/>
          <w:sz w:val="24"/>
          <w:szCs w:val="24"/>
        </w:rPr>
        <w:t xml:space="preserve">Các tổ chức tín </w:t>
      </w:r>
      <w:r w:rsidR="00837DA6" w:rsidRPr="00B12A10">
        <w:rPr>
          <w:rFonts w:ascii="Times New Roman" w:hAnsi="Times New Roman" w:cs="Times New Roman"/>
          <w:bCs/>
          <w:iCs/>
          <w:sz w:val="24"/>
          <w:szCs w:val="24"/>
        </w:rPr>
        <w:t>dụng (trừ Quỹ tín dụng nhân dân</w:t>
      </w:r>
      <w:r w:rsidRPr="00B12A10">
        <w:rPr>
          <w:rFonts w:ascii="Times New Roman" w:hAnsi="Times New Roman" w:cs="Times New Roman"/>
          <w:bCs/>
          <w:iCs/>
          <w:sz w:val="24"/>
          <w:szCs w:val="24"/>
        </w:rPr>
        <w:t xml:space="preserve">). </w:t>
      </w:r>
    </w:p>
    <w:p w:rsidR="00F525C4" w:rsidRPr="000A6971" w:rsidRDefault="00F525C4" w:rsidP="000A6971">
      <w:pPr>
        <w:spacing w:before="60" w:after="60" w:line="240" w:lineRule="atLeast"/>
        <w:rPr>
          <w:rFonts w:ascii="Times New Roman" w:eastAsia="Calibri" w:hAnsi="Times New Roman" w:cs="Times New Roman"/>
          <w:b/>
          <w:i/>
          <w:sz w:val="24"/>
          <w:szCs w:val="24"/>
        </w:rPr>
      </w:pPr>
      <w:r w:rsidRPr="000A6971">
        <w:rPr>
          <w:rFonts w:ascii="Times New Roman" w:hAnsi="Times New Roman" w:cs="Times New Roman"/>
          <w:color w:val="000000"/>
          <w:sz w:val="24"/>
          <w:szCs w:val="24"/>
          <w:shd w:val="clear" w:color="auto" w:fill="FFFFFF"/>
        </w:rPr>
        <w:t>-</w:t>
      </w:r>
      <w:r w:rsidR="008C7A0C">
        <w:rPr>
          <w:rFonts w:ascii="Times New Roman" w:hAnsi="Times New Roman" w:cs="Times New Roman"/>
          <w:color w:val="000000"/>
          <w:sz w:val="24"/>
          <w:szCs w:val="24"/>
          <w:shd w:val="clear" w:color="auto" w:fill="FFFFFF"/>
        </w:rPr>
        <w:t xml:space="preserve"> </w:t>
      </w:r>
      <w:r w:rsidRPr="000A6971">
        <w:rPr>
          <w:rFonts w:ascii="Times New Roman" w:hAnsi="Times New Roman" w:cs="Times New Roman"/>
          <w:color w:val="000000"/>
          <w:sz w:val="24"/>
          <w:szCs w:val="24"/>
          <w:shd w:val="clear" w:color="auto" w:fill="FFFFFF"/>
        </w:rPr>
        <w:t>Ngân hàng 100% vốn nước ngoài, Ngân hàng liên doanh không phải thực hiện kỳ bán niên (</w:t>
      </w:r>
      <w:r w:rsidR="00741C8B">
        <w:rPr>
          <w:rFonts w:ascii="Times New Roman" w:hAnsi="Times New Roman" w:cs="Times New Roman"/>
          <w:color w:val="000000"/>
          <w:sz w:val="24"/>
          <w:szCs w:val="24"/>
          <w:shd w:val="clear" w:color="auto" w:fill="FFFFFF"/>
        </w:rPr>
        <w:t>b</w:t>
      </w:r>
      <w:r w:rsidRPr="000A6971">
        <w:rPr>
          <w:rFonts w:ascii="Times New Roman" w:hAnsi="Times New Roman" w:cs="Times New Roman"/>
          <w:color w:val="000000"/>
          <w:sz w:val="24"/>
          <w:szCs w:val="24"/>
          <w:shd w:val="clear" w:color="auto" w:fill="FFFFFF"/>
        </w:rPr>
        <w:t>ao gồm các loại: riêng lẻ, hợp nhất)</w:t>
      </w:r>
      <w:r w:rsidR="00741C8B">
        <w:rPr>
          <w:rFonts w:ascii="Times New Roman" w:hAnsi="Times New Roman" w:cs="Times New Roman"/>
          <w:color w:val="000000"/>
          <w:sz w:val="24"/>
          <w:szCs w:val="24"/>
          <w:shd w:val="clear" w:color="auto" w:fill="FFFFFF"/>
        </w:rPr>
        <w:t>.</w:t>
      </w:r>
      <w:r w:rsidRPr="000A6971">
        <w:rPr>
          <w:rFonts w:ascii="Times New Roman" w:hAnsi="Times New Roman" w:cs="Times New Roman"/>
          <w:color w:val="000000"/>
          <w:sz w:val="24"/>
          <w:szCs w:val="24"/>
        </w:rPr>
        <w:br/>
      </w:r>
      <w:r w:rsidRPr="000A6971">
        <w:rPr>
          <w:rFonts w:ascii="Times New Roman" w:hAnsi="Times New Roman" w:cs="Times New Roman"/>
          <w:color w:val="000000"/>
          <w:sz w:val="24"/>
          <w:szCs w:val="24"/>
          <w:shd w:val="clear" w:color="auto" w:fill="FFFFFF"/>
        </w:rPr>
        <w:t>- Ngân</w:t>
      </w:r>
      <w:r w:rsidR="008C7A0C">
        <w:rPr>
          <w:rFonts w:ascii="Times New Roman" w:hAnsi="Times New Roman" w:cs="Times New Roman"/>
          <w:color w:val="000000"/>
          <w:sz w:val="24"/>
          <w:szCs w:val="24"/>
          <w:shd w:val="clear" w:color="auto" w:fill="FFFFFF"/>
        </w:rPr>
        <w:t xml:space="preserve"> </w:t>
      </w:r>
      <w:r w:rsidRPr="000A6971">
        <w:rPr>
          <w:rFonts w:ascii="Times New Roman" w:hAnsi="Times New Roman" w:cs="Times New Roman"/>
          <w:color w:val="000000"/>
          <w:sz w:val="24"/>
          <w:szCs w:val="24"/>
          <w:shd w:val="clear" w:color="auto" w:fill="FFFFFF"/>
        </w:rPr>
        <w:t xml:space="preserve"> hàng </w:t>
      </w:r>
      <w:r w:rsidR="008C7A0C">
        <w:rPr>
          <w:rFonts w:ascii="Times New Roman" w:hAnsi="Times New Roman" w:cs="Times New Roman"/>
          <w:color w:val="000000"/>
          <w:sz w:val="24"/>
          <w:szCs w:val="24"/>
          <w:shd w:val="clear" w:color="auto" w:fill="FFFFFF"/>
        </w:rPr>
        <w:t xml:space="preserve"> </w:t>
      </w:r>
      <w:r w:rsidRPr="000A6971">
        <w:rPr>
          <w:rFonts w:ascii="Times New Roman" w:hAnsi="Times New Roman" w:cs="Times New Roman"/>
          <w:color w:val="000000"/>
          <w:sz w:val="24"/>
          <w:szCs w:val="24"/>
          <w:shd w:val="clear" w:color="auto" w:fill="FFFFFF"/>
        </w:rPr>
        <w:t xml:space="preserve">Hợp tác </w:t>
      </w:r>
      <w:r w:rsidR="008C7A0C">
        <w:rPr>
          <w:rFonts w:ascii="Times New Roman" w:hAnsi="Times New Roman" w:cs="Times New Roman"/>
          <w:color w:val="000000"/>
          <w:sz w:val="24"/>
          <w:szCs w:val="24"/>
          <w:shd w:val="clear" w:color="auto" w:fill="FFFFFF"/>
        </w:rPr>
        <w:t xml:space="preserve"> </w:t>
      </w:r>
      <w:r w:rsidRPr="000A6971">
        <w:rPr>
          <w:rFonts w:ascii="Times New Roman" w:hAnsi="Times New Roman" w:cs="Times New Roman"/>
          <w:color w:val="000000"/>
          <w:sz w:val="24"/>
          <w:szCs w:val="24"/>
          <w:shd w:val="clear" w:color="auto" w:fill="FFFFFF"/>
        </w:rPr>
        <w:t xml:space="preserve">xã Việt </w:t>
      </w:r>
      <w:r w:rsidR="008C7A0C">
        <w:rPr>
          <w:rFonts w:ascii="Times New Roman" w:hAnsi="Times New Roman" w:cs="Times New Roman"/>
          <w:color w:val="000000"/>
          <w:sz w:val="24"/>
          <w:szCs w:val="24"/>
          <w:shd w:val="clear" w:color="auto" w:fill="FFFFFF"/>
        </w:rPr>
        <w:t xml:space="preserve"> </w:t>
      </w:r>
      <w:r w:rsidRPr="000A6971">
        <w:rPr>
          <w:rFonts w:ascii="Times New Roman" w:hAnsi="Times New Roman" w:cs="Times New Roman"/>
          <w:color w:val="000000"/>
          <w:sz w:val="24"/>
          <w:szCs w:val="24"/>
          <w:shd w:val="clear" w:color="auto" w:fill="FFFFFF"/>
        </w:rPr>
        <w:t xml:space="preserve">Nam, Chi </w:t>
      </w:r>
      <w:r w:rsidR="008C7A0C">
        <w:rPr>
          <w:rFonts w:ascii="Times New Roman" w:hAnsi="Times New Roman" w:cs="Times New Roman"/>
          <w:color w:val="000000"/>
          <w:sz w:val="24"/>
          <w:szCs w:val="24"/>
          <w:shd w:val="clear" w:color="auto" w:fill="FFFFFF"/>
        </w:rPr>
        <w:t xml:space="preserve"> </w:t>
      </w:r>
      <w:r w:rsidRPr="000A6971">
        <w:rPr>
          <w:rFonts w:ascii="Times New Roman" w:hAnsi="Times New Roman" w:cs="Times New Roman"/>
          <w:color w:val="000000"/>
          <w:sz w:val="24"/>
          <w:szCs w:val="24"/>
          <w:shd w:val="clear" w:color="auto" w:fill="FFFFFF"/>
        </w:rPr>
        <w:t xml:space="preserve">nhánh ngân hàng nước ngoài không phải thực hiện: Loại </w:t>
      </w:r>
      <w:r w:rsidR="008C7A0C">
        <w:rPr>
          <w:rFonts w:ascii="Times New Roman" w:hAnsi="Times New Roman" w:cs="Times New Roman"/>
          <w:color w:val="000000"/>
          <w:sz w:val="24"/>
          <w:szCs w:val="24"/>
          <w:shd w:val="clear" w:color="auto" w:fill="FFFFFF"/>
        </w:rPr>
        <w:t xml:space="preserve"> </w:t>
      </w:r>
      <w:r w:rsidRPr="000A6971">
        <w:rPr>
          <w:rFonts w:ascii="Times New Roman" w:hAnsi="Times New Roman" w:cs="Times New Roman"/>
          <w:color w:val="000000"/>
          <w:sz w:val="24"/>
          <w:szCs w:val="24"/>
          <w:shd w:val="clear" w:color="auto" w:fill="FFFFFF"/>
        </w:rPr>
        <w:t xml:space="preserve">báo </w:t>
      </w:r>
      <w:r w:rsidR="008C7A0C">
        <w:rPr>
          <w:rFonts w:ascii="Times New Roman" w:hAnsi="Times New Roman" w:cs="Times New Roman"/>
          <w:color w:val="000000"/>
          <w:sz w:val="24"/>
          <w:szCs w:val="24"/>
          <w:shd w:val="clear" w:color="auto" w:fill="FFFFFF"/>
        </w:rPr>
        <w:t xml:space="preserve"> </w:t>
      </w:r>
      <w:r w:rsidRPr="000A6971">
        <w:rPr>
          <w:rFonts w:ascii="Times New Roman" w:hAnsi="Times New Roman" w:cs="Times New Roman"/>
          <w:color w:val="000000"/>
          <w:sz w:val="24"/>
          <w:szCs w:val="24"/>
          <w:shd w:val="clear" w:color="auto" w:fill="FFFFFF"/>
        </w:rPr>
        <w:t>cáo tài</w:t>
      </w:r>
      <w:r w:rsidR="008C7A0C">
        <w:rPr>
          <w:rFonts w:ascii="Times New Roman" w:hAnsi="Times New Roman" w:cs="Times New Roman"/>
          <w:color w:val="000000"/>
          <w:sz w:val="24"/>
          <w:szCs w:val="24"/>
          <w:shd w:val="clear" w:color="auto" w:fill="FFFFFF"/>
        </w:rPr>
        <w:t xml:space="preserve"> </w:t>
      </w:r>
      <w:r w:rsidRPr="000A6971">
        <w:rPr>
          <w:rFonts w:ascii="Times New Roman" w:hAnsi="Times New Roman" w:cs="Times New Roman"/>
          <w:color w:val="000000"/>
          <w:sz w:val="24"/>
          <w:szCs w:val="24"/>
          <w:shd w:val="clear" w:color="auto" w:fill="FFFFFF"/>
        </w:rPr>
        <w:t xml:space="preserve"> chính riêng lẻ (Kỳ bán niên); loại báo cáo tài chính hợp nhất (tại các kỳ báo cáo: quý (giữa niên độ), bán niên, năm chưa kiểm toán, năm kiểm toán).</w:t>
      </w:r>
      <w:r w:rsidRPr="000A6971">
        <w:rPr>
          <w:rFonts w:ascii="Times New Roman" w:hAnsi="Times New Roman" w:cs="Times New Roman"/>
          <w:color w:val="000000"/>
          <w:sz w:val="24"/>
          <w:szCs w:val="24"/>
        </w:rPr>
        <w:br/>
      </w:r>
      <w:r w:rsidRPr="000A6971">
        <w:rPr>
          <w:rFonts w:ascii="Times New Roman" w:hAnsi="Times New Roman" w:cs="Times New Roman"/>
          <w:color w:val="000000"/>
          <w:sz w:val="24"/>
          <w:szCs w:val="24"/>
          <w:shd w:val="clear" w:color="auto" w:fill="FFFFFF"/>
        </w:rPr>
        <w:t xml:space="preserve">- </w:t>
      </w:r>
      <w:r w:rsidR="008C7A0C">
        <w:rPr>
          <w:rFonts w:ascii="Times New Roman" w:hAnsi="Times New Roman" w:cs="Times New Roman"/>
          <w:color w:val="000000"/>
          <w:sz w:val="24"/>
          <w:szCs w:val="24"/>
          <w:shd w:val="clear" w:color="auto" w:fill="FFFFFF"/>
        </w:rPr>
        <w:t>Tổ chức tín dụng phi ngân hàng</w:t>
      </w:r>
      <w:r w:rsidRPr="000A6971">
        <w:rPr>
          <w:rFonts w:ascii="Times New Roman" w:hAnsi="Times New Roman" w:cs="Times New Roman"/>
          <w:color w:val="000000"/>
          <w:sz w:val="24"/>
          <w:szCs w:val="24"/>
          <w:shd w:val="clear" w:color="auto" w:fill="FFFFFF"/>
        </w:rPr>
        <w:t xml:space="preserve"> (không có công ty con, công ty liên kết) không phải thực hiện: Loại báo cáo tài chính hợp nhất (tại các kỳ báo cáo: quý (giữa niên độ), bán niên, năm chưa kiểm toán, năm kiểm toán).</w:t>
      </w:r>
    </w:p>
    <w:p w:rsidR="00F525C4" w:rsidRDefault="00F525C4" w:rsidP="0003500D">
      <w:pPr>
        <w:spacing w:before="60" w:after="60" w:line="240" w:lineRule="atLeast"/>
        <w:jc w:val="both"/>
        <w:rPr>
          <w:rFonts w:ascii="Times New Roman" w:eastAsia="Calibri" w:hAnsi="Times New Roman" w:cs="Times New Roman"/>
          <w:b/>
          <w:i/>
          <w:sz w:val="24"/>
          <w:szCs w:val="24"/>
        </w:rPr>
      </w:pPr>
    </w:p>
    <w:p w:rsidR="00F525C4" w:rsidRDefault="00F525C4" w:rsidP="0003500D">
      <w:pPr>
        <w:spacing w:before="60" w:after="60" w:line="240" w:lineRule="atLeast"/>
        <w:jc w:val="both"/>
        <w:rPr>
          <w:rFonts w:ascii="Times New Roman" w:eastAsia="Calibri" w:hAnsi="Times New Roman" w:cs="Times New Roman"/>
          <w:b/>
          <w:i/>
          <w:sz w:val="24"/>
          <w:szCs w:val="24"/>
        </w:rPr>
      </w:pPr>
    </w:p>
    <w:p w:rsidR="00D01906" w:rsidRPr="00B12A10" w:rsidRDefault="00D01906" w:rsidP="0003500D">
      <w:pPr>
        <w:spacing w:before="60" w:after="60" w:line="240" w:lineRule="atLeast"/>
        <w:jc w:val="both"/>
        <w:rPr>
          <w:rFonts w:ascii="Times New Roman" w:hAnsi="Times New Roman" w:cs="Times New Roman"/>
          <w:bCs/>
          <w:iCs/>
          <w:sz w:val="24"/>
          <w:szCs w:val="24"/>
        </w:rPr>
      </w:pPr>
      <w:r w:rsidRPr="00B12A10">
        <w:rPr>
          <w:rFonts w:ascii="Times New Roman" w:eastAsia="Calibri" w:hAnsi="Times New Roman" w:cs="Times New Roman"/>
          <w:b/>
          <w:i/>
          <w:sz w:val="24"/>
          <w:szCs w:val="24"/>
        </w:rPr>
        <w:lastRenderedPageBreak/>
        <w:t xml:space="preserve">2. Yêu cầu số liệu báo cáo: </w:t>
      </w:r>
      <w:r w:rsidRPr="00B12A10">
        <w:rPr>
          <w:rFonts w:ascii="Times New Roman" w:eastAsia="Calibri" w:hAnsi="Times New Roman" w:cs="Times New Roman"/>
          <w:sz w:val="24"/>
          <w:szCs w:val="24"/>
        </w:rPr>
        <w:t xml:space="preserve">Trụ sở chính </w:t>
      </w:r>
      <w:r w:rsidRPr="00B12A10">
        <w:rPr>
          <w:rFonts w:ascii="Times New Roman" w:hAnsi="Times New Roman" w:cs="Times New Roman"/>
          <w:bCs/>
          <w:iCs/>
          <w:sz w:val="24"/>
          <w:szCs w:val="24"/>
        </w:rPr>
        <w:t>tổ chức tín dụng tổng hợp số liệu toàn hệ thống gửi NHNN thông qua Cục Công nghệ thông tin.</w:t>
      </w:r>
    </w:p>
    <w:p w:rsidR="00D01906" w:rsidRPr="00B12A10" w:rsidRDefault="00D01906" w:rsidP="0003500D">
      <w:pPr>
        <w:spacing w:before="60" w:after="60" w:line="240" w:lineRule="atLeast"/>
        <w:jc w:val="both"/>
        <w:rPr>
          <w:rFonts w:ascii="Times New Roman" w:hAnsi="Times New Roman" w:cs="Times New Roman"/>
          <w:b/>
          <w:bCs/>
          <w:sz w:val="24"/>
          <w:szCs w:val="24"/>
        </w:rPr>
      </w:pPr>
      <w:r w:rsidRPr="00B12A10">
        <w:rPr>
          <w:rFonts w:ascii="Times New Roman" w:hAnsi="Times New Roman" w:cs="Times New Roman"/>
          <w:b/>
          <w:i/>
          <w:sz w:val="24"/>
          <w:szCs w:val="24"/>
        </w:rPr>
        <w:t>3</w:t>
      </w:r>
      <w:r w:rsidRPr="00B12A10">
        <w:rPr>
          <w:rFonts w:ascii="Times New Roman" w:hAnsi="Times New Roman" w:cs="Times New Roman"/>
          <w:b/>
          <w:bCs/>
          <w:i/>
          <w:sz w:val="24"/>
          <w:szCs w:val="24"/>
        </w:rPr>
        <w:t xml:space="preserve">. Thời hạn gửi báo cáo:  </w:t>
      </w:r>
    </w:p>
    <w:p w:rsidR="00D01906" w:rsidRPr="00B12A10" w:rsidRDefault="00D01906" w:rsidP="0003500D">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Báo cáo tài chính giữa niên độ: Chậm nhất là ngày 30 tháng đầu tiên của quý kế tiếp.</w:t>
      </w:r>
    </w:p>
    <w:p w:rsidR="00D01906" w:rsidRPr="00B12A10" w:rsidRDefault="00D01906" w:rsidP="0003500D">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Báo cáo tài chính bán niên đã soát xét (</w:t>
      </w:r>
      <w:r w:rsidRPr="00B12A10">
        <w:rPr>
          <w:rFonts w:ascii="Times New Roman" w:hAnsi="Times New Roman" w:cs="Times New Roman"/>
          <w:bCs/>
          <w:iCs/>
          <w:sz w:val="24"/>
          <w:szCs w:val="24"/>
        </w:rPr>
        <w:t>tổ chức tín dụng</w:t>
      </w:r>
      <w:r w:rsidRPr="00B12A10">
        <w:rPr>
          <w:rFonts w:ascii="Times New Roman" w:hAnsi="Times New Roman" w:cs="Times New Roman"/>
          <w:sz w:val="24"/>
          <w:szCs w:val="24"/>
        </w:rPr>
        <w:t xml:space="preserve"> là tổ chức niêm yết, công ty đại chúng có quy mô lớn thực hiện).</w:t>
      </w:r>
    </w:p>
    <w:p w:rsidR="00D01906" w:rsidRPr="00B12A10" w:rsidRDefault="00D01906" w:rsidP="0003500D">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Báo cáo tài chính bán niên đã được soát xét: Chậm nhất là 45 ngày, kể từ ngày kết thúc 06 tháng đầu năm tài chính.</w:t>
      </w:r>
    </w:p>
    <w:p w:rsidR="00D01906" w:rsidRPr="00B12A10" w:rsidRDefault="00D01906" w:rsidP="0003500D">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xml:space="preserve">+ Báo cáo tài chính bán niên hợp nhất hoặc Báo cáo tài chính bán niên tổng hợp đã được soát xét: 60 ngày, kể từ ngày kết thúc 06 tháng đầu năm tài chính trong trường hợp </w:t>
      </w:r>
      <w:r w:rsidRPr="00B12A10">
        <w:rPr>
          <w:rFonts w:ascii="Times New Roman" w:hAnsi="Times New Roman" w:cs="Times New Roman"/>
          <w:bCs/>
          <w:iCs/>
          <w:sz w:val="24"/>
          <w:szCs w:val="24"/>
        </w:rPr>
        <w:t>tổ chức tín dụng</w:t>
      </w:r>
      <w:r w:rsidRPr="00B12A10">
        <w:rPr>
          <w:rFonts w:ascii="Times New Roman" w:hAnsi="Times New Roman" w:cs="Times New Roman"/>
          <w:sz w:val="24"/>
          <w:szCs w:val="24"/>
        </w:rPr>
        <w:t xml:space="preserve"> là tổ chức niêm yết, công ty đại chúng có quy mô lớn phải lập Báo cáo tài chính bán niên hợp nhất hoặc Báo cáo tài chính bán niên tổng hợp.</w:t>
      </w:r>
    </w:p>
    <w:p w:rsidR="00D01906" w:rsidRPr="00B12A10" w:rsidRDefault="00D01906" w:rsidP="0003500D">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Báo cáo tài chính năm chưa kiểm toán: Chậm nhất là 45 ngày kể từ ngày kết thúc năm tài chính.</w:t>
      </w:r>
    </w:p>
    <w:p w:rsidR="00D01906" w:rsidRPr="00B12A10" w:rsidRDefault="00D01906" w:rsidP="0003500D">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Báo cáo tài chính năm hợp nhất chưa kiểm toán: Chậm nhất là 60 ngày kể từ ngày kết thúc năm tài chính.</w:t>
      </w:r>
    </w:p>
    <w:p w:rsidR="00D01906" w:rsidRPr="00B12A10" w:rsidRDefault="00D01906" w:rsidP="0003500D">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Báo cáo tài chính năm đã được kiểm toán: Chậm nhất là 90 ngày kể từ ngày kết thúc năm tài chính.</w:t>
      </w:r>
    </w:p>
    <w:p w:rsidR="00D01906" w:rsidRPr="00B12A10" w:rsidRDefault="00D01906" w:rsidP="0003500D">
      <w:pPr>
        <w:spacing w:before="60" w:after="60" w:line="240" w:lineRule="atLeast"/>
        <w:jc w:val="both"/>
        <w:rPr>
          <w:rFonts w:ascii="Times New Roman" w:hAnsi="Times New Roman" w:cs="Times New Roman"/>
          <w:b/>
          <w:bCs/>
          <w:i/>
          <w:iCs/>
          <w:sz w:val="24"/>
          <w:szCs w:val="24"/>
        </w:rPr>
      </w:pPr>
      <w:r w:rsidRPr="00B12A10">
        <w:rPr>
          <w:rFonts w:ascii="Times New Roman" w:hAnsi="Times New Roman" w:cs="Times New Roman"/>
          <w:b/>
          <w:bCs/>
          <w:i/>
          <w:iCs/>
          <w:sz w:val="24"/>
          <w:szCs w:val="24"/>
        </w:rPr>
        <w:t>4. Hướng dẫn lập báo cáo:</w:t>
      </w:r>
    </w:p>
    <w:p w:rsidR="00D01906" w:rsidRPr="00B12A10" w:rsidRDefault="000333E0" w:rsidP="0003500D">
      <w:pPr>
        <w:spacing w:before="60" w:after="60" w:line="240" w:lineRule="atLeast"/>
        <w:jc w:val="both"/>
        <w:rPr>
          <w:rFonts w:ascii="Times New Roman" w:hAnsi="Times New Roman" w:cs="Times New Roman"/>
          <w:sz w:val="24"/>
          <w:szCs w:val="24"/>
        </w:rPr>
      </w:pPr>
      <w:r>
        <w:rPr>
          <w:rFonts w:ascii="Times New Roman" w:hAnsi="Times New Roman" w:cs="Times New Roman"/>
          <w:bCs/>
          <w:iCs/>
          <w:sz w:val="24"/>
          <w:szCs w:val="24"/>
        </w:rPr>
        <w:t>-</w:t>
      </w:r>
      <w:r w:rsidR="00D01906" w:rsidRPr="00B12A10">
        <w:rPr>
          <w:rFonts w:ascii="Times New Roman" w:hAnsi="Times New Roman" w:cs="Times New Roman"/>
          <w:bCs/>
          <w:iCs/>
          <w:sz w:val="24"/>
          <w:szCs w:val="24"/>
        </w:rPr>
        <w:t xml:space="preserve"> </w:t>
      </w:r>
      <w:r w:rsidR="00D921B0">
        <w:rPr>
          <w:rFonts w:ascii="Times New Roman" w:hAnsi="Times New Roman" w:cs="Times New Roman"/>
          <w:bCs/>
          <w:iCs/>
          <w:sz w:val="24"/>
          <w:szCs w:val="24"/>
        </w:rPr>
        <w:t xml:space="preserve"> </w:t>
      </w:r>
      <w:r w:rsidR="00D01906" w:rsidRPr="00B12A10">
        <w:rPr>
          <w:rFonts w:ascii="Times New Roman" w:hAnsi="Times New Roman" w:cs="Times New Roman"/>
          <w:bCs/>
          <w:iCs/>
          <w:sz w:val="24"/>
          <w:szCs w:val="24"/>
        </w:rPr>
        <w:t xml:space="preserve">Cột (4) </w:t>
      </w:r>
      <w:r w:rsidR="00D01906" w:rsidRPr="00B12A10">
        <w:rPr>
          <w:rFonts w:ascii="Times New Roman" w:hAnsi="Times New Roman" w:cs="Times New Roman"/>
          <w:bCs/>
          <w:sz w:val="24"/>
          <w:szCs w:val="24"/>
        </w:rPr>
        <w:t>Số đầu năm:  số đã kiểm toán của kỳ báo cáo năm trước</w:t>
      </w:r>
    </w:p>
    <w:p w:rsidR="00D01906" w:rsidRPr="00B12A10" w:rsidRDefault="00D01906" w:rsidP="0003500D">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Theo chế độ tài chính, kế toán hiện hành. Đối với các khoản mục thuyết minh chi tiết theo Thuyết minh Báo cáo tài chính, trong trường hợp không phát sinh báo cáo thì để trống.</w:t>
      </w:r>
    </w:p>
    <w:p w:rsidR="00D01906" w:rsidRPr="00B12A10" w:rsidRDefault="00D01906" w:rsidP="0003500D">
      <w:pPr>
        <w:spacing w:before="60" w:after="60" w:line="240" w:lineRule="atLeast"/>
        <w:jc w:val="both"/>
        <w:rPr>
          <w:rFonts w:ascii="Times New Roman" w:hAnsi="Times New Roman" w:cs="Times New Roman"/>
          <w:sz w:val="24"/>
          <w:szCs w:val="24"/>
        </w:rPr>
      </w:pPr>
      <w:r w:rsidRPr="00B12A10">
        <w:rPr>
          <w:rFonts w:ascii="Times New Roman" w:hAnsi="Times New Roman" w:cs="Times New Roman"/>
          <w:sz w:val="24"/>
          <w:szCs w:val="24"/>
        </w:rPr>
        <w:t>- Báo cáo này lập sau thời điểm TCTD thực hiện trích lập dự phòng rủi ro theo quy định tại điểm b khoản 1 Điều 9 hoặc khoản 2 Điều 9 Nghị định 86/2024/NĐ-CP, đảm bảo tính thống nhất liên quan tới việc trích lập dự phòng rủi ro giữa báo cáo cân đối tài khoản kế toán và các báo cáo khác.</w:t>
      </w:r>
    </w:p>
    <w:p w:rsidR="00B634CF" w:rsidRPr="008C7A0C" w:rsidRDefault="00D01906" w:rsidP="00B634CF">
      <w:pPr>
        <w:spacing w:before="60" w:after="60" w:line="240" w:lineRule="atLeast"/>
        <w:jc w:val="both"/>
        <w:rPr>
          <w:rFonts w:ascii="Times New Roman" w:hAnsi="Times New Roman" w:cs="Times New Roman"/>
          <w:sz w:val="24"/>
          <w:szCs w:val="24"/>
          <w:shd w:val="clear" w:color="auto" w:fill="FFFFFF"/>
        </w:rPr>
      </w:pPr>
      <w:r w:rsidRPr="008C7A0C">
        <w:rPr>
          <w:rFonts w:ascii="Times New Roman" w:hAnsi="Times New Roman" w:cs="Times New Roman"/>
          <w:sz w:val="24"/>
          <w:szCs w:val="24"/>
          <w:shd w:val="clear" w:color="auto" w:fill="FFFFFF"/>
        </w:rPr>
        <w:t xml:space="preserve">- </w:t>
      </w:r>
      <w:r w:rsidR="00B634CF" w:rsidRPr="008C7A0C">
        <w:rPr>
          <w:rFonts w:ascii="Times New Roman" w:hAnsi="Times New Roman" w:cs="Times New Roman"/>
          <w:sz w:val="24"/>
          <w:szCs w:val="24"/>
          <w:shd w:val="clear" w:color="auto" w:fill="FFFFFF"/>
        </w:rPr>
        <w:t xml:space="preserve">Áp dụng riêng với Ngân hàng Hợp tác xã Việt Nam: </w:t>
      </w:r>
    </w:p>
    <w:p w:rsidR="00B634CF" w:rsidRPr="008C7A0C" w:rsidRDefault="00B634CF" w:rsidP="00B634CF">
      <w:pPr>
        <w:spacing w:before="60" w:after="60" w:line="240" w:lineRule="atLeast"/>
        <w:rPr>
          <w:rFonts w:ascii="Times New Roman" w:hAnsi="Times New Roman" w:cs="Times New Roman"/>
          <w:sz w:val="24"/>
          <w:szCs w:val="24"/>
          <w:shd w:val="clear" w:color="auto" w:fill="FFFFFF"/>
        </w:rPr>
      </w:pPr>
      <w:r w:rsidRPr="008C7A0C">
        <w:rPr>
          <w:rFonts w:ascii="Times New Roman" w:hAnsi="Times New Roman" w:cs="Times New Roman"/>
          <w:sz w:val="24"/>
          <w:szCs w:val="24"/>
        </w:rPr>
        <w:t>(i) Tại</w:t>
      </w:r>
      <w:r w:rsidRPr="008C7A0C">
        <w:rPr>
          <w:rFonts w:ascii="Times New Roman" w:hAnsi="Times New Roman" w:cs="Times New Roman"/>
          <w:sz w:val="24"/>
          <w:szCs w:val="24"/>
          <w:shd w:val="clear" w:color="auto" w:fill="FFFFFF"/>
        </w:rPr>
        <w:t xml:space="preserve"> phần A, Điểm 2 của Mục III: số liệu của tiết (a, b) của Điểm 2 bao gồm cả số liệu dư nợ cho vay của tiết (c) của Điểm 2. </w:t>
      </w:r>
    </w:p>
    <w:p w:rsidR="00B634CF" w:rsidRPr="008C7A0C" w:rsidRDefault="00B634CF" w:rsidP="00B634CF">
      <w:pPr>
        <w:spacing w:before="60" w:after="60" w:line="240" w:lineRule="atLeast"/>
        <w:jc w:val="both"/>
        <w:rPr>
          <w:rFonts w:ascii="Times New Roman" w:hAnsi="Times New Roman" w:cs="Times New Roman"/>
          <w:sz w:val="24"/>
          <w:szCs w:val="24"/>
        </w:rPr>
      </w:pPr>
      <w:r w:rsidRPr="008C7A0C">
        <w:rPr>
          <w:rFonts w:ascii="Times New Roman" w:hAnsi="Times New Roman" w:cs="Times New Roman"/>
          <w:sz w:val="24"/>
          <w:szCs w:val="24"/>
        </w:rPr>
        <w:t xml:space="preserve">(ii) Tại Phần A, Mục III, tiết (a, b, c, d, e) tại nội dung “Phân tích chất lượng tiền gửi, cho vay TCTD khác”: Đối với Ngân hàng Hợp tác xã Việt Nam chỉ báo cáo phân nhóm nợ đối với khoản dư nợ cho vay các </w:t>
      </w:r>
      <w:r w:rsidRPr="008C7A0C">
        <w:rPr>
          <w:rFonts w:ascii="Times New Roman" w:hAnsi="Times New Roman" w:cs="Times New Roman"/>
          <w:bCs/>
          <w:iCs/>
          <w:sz w:val="24"/>
          <w:szCs w:val="24"/>
        </w:rPr>
        <w:t>tổ chức tín dụng</w:t>
      </w:r>
      <w:r w:rsidRPr="008C7A0C">
        <w:rPr>
          <w:rFonts w:ascii="Times New Roman" w:hAnsi="Times New Roman" w:cs="Times New Roman"/>
          <w:sz w:val="24"/>
          <w:szCs w:val="24"/>
        </w:rPr>
        <w:t xml:space="preserve"> khác (không bao gồm tiền gửi tại các </w:t>
      </w:r>
      <w:r w:rsidRPr="008C7A0C">
        <w:rPr>
          <w:rFonts w:ascii="Times New Roman" w:hAnsi="Times New Roman" w:cs="Times New Roman"/>
          <w:bCs/>
          <w:iCs/>
          <w:sz w:val="24"/>
          <w:szCs w:val="24"/>
        </w:rPr>
        <w:t>tổ chức tín dụng</w:t>
      </w:r>
      <w:r w:rsidRPr="008C7A0C">
        <w:rPr>
          <w:rFonts w:ascii="Times New Roman" w:hAnsi="Times New Roman" w:cs="Times New Roman"/>
          <w:sz w:val="24"/>
          <w:szCs w:val="24"/>
        </w:rPr>
        <w:t xml:space="preserve"> khác).</w:t>
      </w:r>
    </w:p>
    <w:p w:rsidR="00B634CF" w:rsidRPr="008C7A0C" w:rsidRDefault="00B634CF" w:rsidP="00B634CF">
      <w:pPr>
        <w:spacing w:before="60" w:after="60" w:line="240" w:lineRule="atLeast"/>
        <w:jc w:val="both"/>
        <w:rPr>
          <w:rFonts w:ascii="Times New Roman" w:hAnsi="Times New Roman" w:cs="Times New Roman"/>
          <w:sz w:val="24"/>
          <w:szCs w:val="24"/>
        </w:rPr>
      </w:pPr>
      <w:r w:rsidRPr="008C7A0C">
        <w:rPr>
          <w:rFonts w:ascii="Times New Roman" w:hAnsi="Times New Roman" w:cs="Times New Roman"/>
          <w:sz w:val="24"/>
          <w:szCs w:val="24"/>
        </w:rPr>
        <w:t>(iii) Tại Phần B, Điểm 1.3 của Mục II: Áp dụng riêng với Ngân hàng Hợp tác xã Việt Nam, theo đó tại Điểm 1.1 và 1.2 bao gồm cả số liệu của Mục 1.3.</w:t>
      </w:r>
    </w:p>
    <w:p w:rsidR="00B634CF" w:rsidRPr="008C7A0C" w:rsidRDefault="00B634CF" w:rsidP="0003500D">
      <w:pPr>
        <w:spacing w:before="60" w:after="60" w:line="240" w:lineRule="atLeast"/>
        <w:jc w:val="both"/>
        <w:rPr>
          <w:rFonts w:ascii="Times New Roman" w:hAnsi="Times New Roman" w:cs="Times New Roman"/>
          <w:sz w:val="24"/>
          <w:szCs w:val="24"/>
        </w:rPr>
        <w:sectPr w:rsidR="00B634CF" w:rsidRPr="008C7A0C" w:rsidSect="00B634CF">
          <w:pgSz w:w="11909" w:h="16834" w:code="9"/>
          <w:pgMar w:top="1080" w:right="1022" w:bottom="1138" w:left="1800" w:header="461" w:footer="461" w:gutter="0"/>
          <w:pgNumType w:start="75" w:chapStyle="1"/>
          <w:cols w:space="720"/>
          <w:docGrid w:linePitch="381"/>
        </w:sectPr>
      </w:pPr>
    </w:p>
    <w:p w:rsidR="00502E10" w:rsidRPr="00B12A10" w:rsidRDefault="00502E10" w:rsidP="00502E10">
      <w:pPr>
        <w:spacing w:after="160" w:line="259" w:lineRule="auto"/>
        <w:jc w:val="center"/>
        <w:rPr>
          <w:rFonts w:ascii="Times New Roman" w:hAnsi="Times New Roman" w:cs="Times New Roman"/>
          <w:b/>
          <w:bCs/>
          <w:lang w:val="nl-NL"/>
        </w:rPr>
      </w:pPr>
      <w:r w:rsidRPr="00B12A10">
        <w:rPr>
          <w:rFonts w:ascii="Times New Roman" w:hAnsi="Times New Roman" w:cs="Times New Roman"/>
          <w:b/>
          <w:bCs/>
          <w:lang w:val="nl-NL"/>
        </w:rPr>
        <w:lastRenderedPageBreak/>
        <w:t>PHỤ LỤC 3</w:t>
      </w:r>
    </w:p>
    <w:p w:rsidR="00502E10" w:rsidRPr="00B12A10" w:rsidRDefault="00502E10" w:rsidP="00502E10">
      <w:pPr>
        <w:ind w:right="915"/>
        <w:jc w:val="center"/>
        <w:rPr>
          <w:rFonts w:ascii="Times New Roman" w:hAnsi="Times New Roman" w:cs="Times New Roman"/>
          <w:b/>
          <w:bCs/>
          <w:lang w:val="nl-NL"/>
        </w:rPr>
      </w:pPr>
      <w:r w:rsidRPr="00B12A10">
        <w:rPr>
          <w:rFonts w:ascii="Times New Roman" w:hAnsi="Times New Roman" w:cs="Times New Roman"/>
          <w:b/>
          <w:bCs/>
          <w:lang w:val="nl-NL"/>
        </w:rPr>
        <w:t xml:space="preserve">MÃ SỐ THỐNG KÊ ÁP DỤNG TRONG </w:t>
      </w:r>
    </w:p>
    <w:p w:rsidR="00502E10" w:rsidRPr="00B12A10" w:rsidRDefault="00502E10" w:rsidP="00502E10">
      <w:pPr>
        <w:ind w:right="915"/>
        <w:jc w:val="center"/>
        <w:rPr>
          <w:rFonts w:ascii="Times New Roman" w:hAnsi="Times New Roman" w:cs="Times New Roman"/>
          <w:b/>
          <w:bCs/>
          <w:lang w:val="nl-NL"/>
        </w:rPr>
      </w:pPr>
      <w:r w:rsidRPr="00B12A10">
        <w:rPr>
          <w:rFonts w:ascii="Times New Roman" w:hAnsi="Times New Roman" w:cs="Times New Roman"/>
          <w:b/>
          <w:bCs/>
          <w:lang w:val="nl-NL"/>
        </w:rPr>
        <w:t>CÔNG TÁC THỐNG KÊ NGÂN HÀNG</w:t>
      </w:r>
    </w:p>
    <w:p w:rsidR="00502E10" w:rsidRPr="00B12A10" w:rsidRDefault="00502E10" w:rsidP="00502E10">
      <w:pPr>
        <w:ind w:right="915"/>
        <w:jc w:val="center"/>
        <w:rPr>
          <w:rFonts w:ascii="Times New Roman" w:hAnsi="Times New Roman" w:cs="Times New Roman"/>
          <w:sz w:val="24"/>
          <w:szCs w:val="24"/>
          <w:lang w:val="nl-NL"/>
        </w:rPr>
      </w:pPr>
    </w:p>
    <w:p w:rsidR="00502E10" w:rsidRPr="00F61293" w:rsidRDefault="00502E10" w:rsidP="00502E10">
      <w:pPr>
        <w:ind w:right="915"/>
        <w:jc w:val="center"/>
        <w:rPr>
          <w:rFonts w:ascii="Times New Roman" w:hAnsi="Times New Roman" w:cs="Times New Roman"/>
          <w:i/>
          <w:sz w:val="24"/>
          <w:szCs w:val="24"/>
          <w:lang w:val="nl-NL"/>
        </w:rPr>
      </w:pPr>
      <w:r w:rsidRPr="00F61293">
        <w:rPr>
          <w:rFonts w:ascii="Times New Roman" w:hAnsi="Times New Roman" w:cs="Times New Roman"/>
          <w:i/>
          <w:sz w:val="24"/>
          <w:szCs w:val="24"/>
          <w:lang w:val="nl-NL"/>
        </w:rPr>
        <w:t>(Ban hành kèm theo Thông tư số</w:t>
      </w:r>
      <w:r w:rsidR="00BD531D">
        <w:rPr>
          <w:rFonts w:ascii="Times New Roman" w:hAnsi="Times New Roman" w:cs="Times New Roman"/>
          <w:i/>
          <w:sz w:val="24"/>
          <w:szCs w:val="24"/>
          <w:lang w:val="nl-NL"/>
        </w:rPr>
        <w:t xml:space="preserve"> 41/2026/TT-NHNN ngày 25</w:t>
      </w:r>
      <w:r w:rsidRPr="00F61293">
        <w:rPr>
          <w:rFonts w:ascii="Times New Roman" w:hAnsi="Times New Roman" w:cs="Times New Roman"/>
          <w:i/>
          <w:sz w:val="24"/>
          <w:szCs w:val="24"/>
          <w:lang w:val="nl-NL"/>
        </w:rPr>
        <w:t>/</w:t>
      </w:r>
      <w:r w:rsidR="00BD531D">
        <w:rPr>
          <w:rFonts w:ascii="Times New Roman" w:hAnsi="Times New Roman" w:cs="Times New Roman"/>
          <w:i/>
          <w:sz w:val="24"/>
          <w:szCs w:val="24"/>
          <w:lang w:val="nl-NL"/>
        </w:rPr>
        <w:t>8</w:t>
      </w:r>
      <w:r w:rsidRPr="00F61293">
        <w:rPr>
          <w:rFonts w:ascii="Times New Roman" w:hAnsi="Times New Roman" w:cs="Times New Roman"/>
          <w:i/>
          <w:sz w:val="24"/>
          <w:szCs w:val="24"/>
          <w:lang w:val="nl-NL"/>
        </w:rPr>
        <w:t>/2026)</w:t>
      </w:r>
    </w:p>
    <w:p w:rsidR="00502E10" w:rsidRPr="00B12A10" w:rsidRDefault="00502E10" w:rsidP="00502E10">
      <w:pPr>
        <w:ind w:right="915"/>
        <w:rPr>
          <w:rFonts w:ascii="Times New Roman" w:hAnsi="Times New Roman" w:cs="Times New Roman"/>
          <w:sz w:val="24"/>
          <w:szCs w:val="24"/>
          <w:lang w:val="nl-NL"/>
        </w:rPr>
      </w:pPr>
    </w:p>
    <w:p w:rsidR="00502E10" w:rsidRPr="00B12A10" w:rsidRDefault="00502E10" w:rsidP="00502E10">
      <w:pPr>
        <w:ind w:right="915"/>
        <w:jc w:val="center"/>
        <w:rPr>
          <w:rFonts w:ascii="Times New Roman" w:hAnsi="Times New Roman" w:cs="Times New Roman"/>
          <w:b/>
          <w:bCs/>
          <w:sz w:val="24"/>
          <w:szCs w:val="24"/>
        </w:rPr>
      </w:pPr>
      <w:r w:rsidRPr="00B12A10">
        <w:rPr>
          <w:rFonts w:ascii="Times New Roman" w:hAnsi="Times New Roman" w:cs="Times New Roman"/>
          <w:b/>
          <w:bCs/>
          <w:sz w:val="24"/>
          <w:szCs w:val="24"/>
        </w:rPr>
        <w:t>Bảng 1: MÃ NGÀNH KINH TẾ</w:t>
      </w:r>
    </w:p>
    <w:p w:rsidR="00502E10" w:rsidRPr="00B12A10" w:rsidRDefault="00502E10" w:rsidP="00502E10">
      <w:pPr>
        <w:ind w:right="915"/>
        <w:rPr>
          <w:rFonts w:ascii="Times New Roman" w:hAnsi="Times New Roman" w:cs="Times New Roman"/>
          <w:sz w:val="24"/>
          <w:szCs w:val="24"/>
        </w:rPr>
      </w:pPr>
    </w:p>
    <w:tbl>
      <w:tblPr>
        <w:tblW w:w="9493" w:type="dxa"/>
        <w:jc w:val="center"/>
        <w:tblLayout w:type="fixed"/>
        <w:tblLook w:val="0000" w:firstRow="0" w:lastRow="0" w:firstColumn="0" w:lastColumn="0" w:noHBand="0" w:noVBand="0"/>
      </w:tblPr>
      <w:tblGrid>
        <w:gridCol w:w="1696"/>
        <w:gridCol w:w="6113"/>
        <w:gridCol w:w="1684"/>
      </w:tblGrid>
      <w:tr w:rsidR="00B12A10" w:rsidRPr="00B12A10" w:rsidTr="009D1DF3">
        <w:trPr>
          <w:trHeight w:val="360"/>
          <w:jc w:val="center"/>
        </w:trPr>
        <w:tc>
          <w:tcPr>
            <w:tcW w:w="1696" w:type="dxa"/>
            <w:tcBorders>
              <w:top w:val="single" w:sz="4" w:space="0" w:color="auto"/>
              <w:left w:val="single" w:sz="4" w:space="0" w:color="auto"/>
              <w:bottom w:val="nil"/>
              <w:right w:val="single" w:sz="4" w:space="0" w:color="auto"/>
            </w:tcBorders>
            <w:vAlign w:val="center"/>
          </w:tcPr>
          <w:p w:rsidR="00502E10" w:rsidRPr="00B12A10" w:rsidRDefault="00502E10" w:rsidP="00E52CD7">
            <w:pPr>
              <w:jc w:val="center"/>
              <w:rPr>
                <w:rFonts w:ascii="Times New Roman" w:hAnsi="Times New Roman" w:cs="Times New Roman"/>
                <w:b/>
                <w:bCs/>
                <w:sz w:val="24"/>
                <w:szCs w:val="24"/>
              </w:rPr>
            </w:pPr>
            <w:r w:rsidRPr="00B12A10">
              <w:rPr>
                <w:rFonts w:ascii="Times New Roman" w:hAnsi="Times New Roman" w:cs="Times New Roman"/>
                <w:b/>
                <w:bCs/>
                <w:sz w:val="24"/>
                <w:szCs w:val="24"/>
              </w:rPr>
              <w:t>STT</w:t>
            </w:r>
          </w:p>
        </w:tc>
        <w:tc>
          <w:tcPr>
            <w:tcW w:w="6113" w:type="dxa"/>
            <w:tcBorders>
              <w:top w:val="single" w:sz="4" w:space="0" w:color="auto"/>
              <w:left w:val="nil"/>
              <w:bottom w:val="nil"/>
              <w:right w:val="single" w:sz="4" w:space="0" w:color="auto"/>
            </w:tcBorders>
            <w:vAlign w:val="center"/>
          </w:tcPr>
          <w:p w:rsidR="00502E10" w:rsidRPr="00B12A10" w:rsidRDefault="00502E10" w:rsidP="00502E10">
            <w:pPr>
              <w:ind w:right="915"/>
              <w:jc w:val="center"/>
              <w:rPr>
                <w:rFonts w:ascii="Times New Roman" w:hAnsi="Times New Roman" w:cs="Times New Roman"/>
                <w:b/>
                <w:bCs/>
                <w:sz w:val="24"/>
                <w:szCs w:val="24"/>
              </w:rPr>
            </w:pPr>
            <w:r w:rsidRPr="00B12A10">
              <w:rPr>
                <w:rFonts w:ascii="Times New Roman" w:hAnsi="Times New Roman" w:cs="Times New Roman"/>
                <w:b/>
                <w:bCs/>
                <w:sz w:val="24"/>
                <w:szCs w:val="24"/>
              </w:rPr>
              <w:t>Tên ngành</w:t>
            </w:r>
          </w:p>
        </w:tc>
        <w:tc>
          <w:tcPr>
            <w:tcW w:w="1684" w:type="dxa"/>
            <w:tcBorders>
              <w:top w:val="single" w:sz="4" w:space="0" w:color="auto"/>
              <w:left w:val="nil"/>
              <w:bottom w:val="nil"/>
              <w:right w:val="single" w:sz="4" w:space="0" w:color="auto"/>
            </w:tcBorders>
            <w:vAlign w:val="center"/>
          </w:tcPr>
          <w:p w:rsidR="00502E10" w:rsidRPr="00B12A10" w:rsidRDefault="00502E10" w:rsidP="00E52CD7">
            <w:pPr>
              <w:jc w:val="center"/>
              <w:rPr>
                <w:rFonts w:ascii="Times New Roman" w:hAnsi="Times New Roman" w:cs="Times New Roman"/>
                <w:b/>
                <w:bCs/>
                <w:sz w:val="24"/>
                <w:szCs w:val="24"/>
              </w:rPr>
            </w:pPr>
            <w:r w:rsidRPr="00B12A10">
              <w:rPr>
                <w:rFonts w:ascii="Times New Roman" w:hAnsi="Times New Roman" w:cs="Times New Roman"/>
                <w:b/>
                <w:bCs/>
                <w:sz w:val="24"/>
                <w:szCs w:val="24"/>
              </w:rPr>
              <w:t>Mã</w:t>
            </w:r>
          </w:p>
        </w:tc>
      </w:tr>
      <w:tr w:rsidR="00B12A10" w:rsidRPr="00B12A10" w:rsidTr="009D1DF3">
        <w:trPr>
          <w:trHeight w:val="360"/>
          <w:jc w:val="center"/>
        </w:trPr>
        <w:tc>
          <w:tcPr>
            <w:tcW w:w="1696" w:type="dxa"/>
            <w:tcBorders>
              <w:top w:val="single" w:sz="4" w:space="0" w:color="auto"/>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A</w:t>
            </w:r>
          </w:p>
        </w:tc>
        <w:tc>
          <w:tcPr>
            <w:tcW w:w="6113" w:type="dxa"/>
            <w:tcBorders>
              <w:top w:val="single" w:sz="4" w:space="0" w:color="auto"/>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Nông nghiệp, lâm nghiệp và thuỷ sản</w:t>
            </w:r>
          </w:p>
        </w:tc>
        <w:tc>
          <w:tcPr>
            <w:tcW w:w="1684" w:type="dxa"/>
            <w:tcBorders>
              <w:top w:val="single" w:sz="4" w:space="0" w:color="auto"/>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0101</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B</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Khai khoáng</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0201</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C</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Công nghiệp chế biến, chế tạo</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0202</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D</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jc w:val="both"/>
              <w:rPr>
                <w:rFonts w:ascii="Times New Roman" w:hAnsi="Times New Roman" w:cs="Times New Roman"/>
                <w:sz w:val="24"/>
                <w:szCs w:val="24"/>
              </w:rPr>
            </w:pPr>
            <w:r w:rsidRPr="00B12A10">
              <w:rPr>
                <w:rFonts w:ascii="Times New Roman" w:hAnsi="Times New Roman" w:cs="Times New Roman"/>
                <w:sz w:val="24"/>
                <w:szCs w:val="24"/>
              </w:rPr>
              <w:t>Sản xuất và phân phối điện, khí đốt, nước nóng, hơi nước và điều hoà không khí</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0203</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E</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Cung cấp nước; hoạt động quản lý và xử lý rác thải, nước thải.</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0204</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F</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Xây dựng</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0301</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G</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Bán buôn và bán lẻ</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0401</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H</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Vận tải, kho bãi</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0402</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I</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Dịch vụ lưu trú và ăn uống</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0403</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J</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2"/>
                <w:szCs w:val="22"/>
              </w:rPr>
              <w:t>Hoạt động xuất bản, phát sóng, sản xuất và phân phối nội dung</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0501</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K</w:t>
            </w:r>
          </w:p>
        </w:tc>
        <w:tc>
          <w:tcPr>
            <w:tcW w:w="6113" w:type="dxa"/>
            <w:tcBorders>
              <w:top w:val="nil"/>
              <w:left w:val="nil"/>
              <w:bottom w:val="single" w:sz="4" w:space="0" w:color="auto"/>
              <w:right w:val="single" w:sz="4" w:space="0" w:color="auto"/>
            </w:tcBorders>
            <w:vAlign w:val="center"/>
          </w:tcPr>
          <w:p w:rsidR="00502E10" w:rsidRPr="00B12A10" w:rsidRDefault="009E11FC" w:rsidP="00502E10">
            <w:pPr>
              <w:ind w:right="915"/>
              <w:rPr>
                <w:rFonts w:ascii="Times New Roman" w:hAnsi="Times New Roman" w:cs="Times New Roman"/>
                <w:sz w:val="24"/>
                <w:szCs w:val="24"/>
              </w:rPr>
            </w:pPr>
            <w:r w:rsidRPr="00B12A10">
              <w:rPr>
                <w:rFonts w:ascii="Times New Roman" w:hAnsi="Times New Roman" w:cs="Times New Roman"/>
                <w:sz w:val="22"/>
                <w:szCs w:val="22"/>
              </w:rPr>
              <w:t>Hoạt động viễn thông, lập trình</w:t>
            </w:r>
            <w:r w:rsidR="00502E10" w:rsidRPr="00B12A10">
              <w:rPr>
                <w:rFonts w:ascii="Times New Roman" w:hAnsi="Times New Roman" w:cs="Times New Roman"/>
                <w:sz w:val="22"/>
                <w:szCs w:val="22"/>
              </w:rPr>
              <w:t xml:space="preserve"> máy tính, tư vấn, cơ sở hạ tầng máy tính và các dịch vụ thông tin khác</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0502</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L</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Hoạt động tài chính, ngân hàng và bảo hiểm</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0601</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M</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Hoạt động kinh doanh bất động sản</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0602</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N</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Hoạt động chuyên môn, khoa học và công nghệ</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0701</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O</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Hoạt động hành chính và dịch vụ hỗ trợ</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0702</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P</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jc w:val="both"/>
              <w:rPr>
                <w:rFonts w:ascii="Times New Roman" w:hAnsi="Times New Roman" w:cs="Times New Roman"/>
                <w:sz w:val="24"/>
                <w:szCs w:val="24"/>
              </w:rPr>
            </w:pPr>
            <w:r w:rsidRPr="00B12A10">
              <w:rPr>
                <w:rFonts w:ascii="Times New Roman" w:hAnsi="Times New Roman" w:cs="Times New Roman"/>
                <w:sz w:val="24"/>
                <w:szCs w:val="24"/>
              </w:rPr>
              <w:t>Hoạt động của Đảng Cộng sản, tổ chức chính trị – xã hội, quản lý nhà nước, an ninh quốc phòng; bảo đảm xã hội bắt buộc</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0801</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Q</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Giáo dục và đào tạo</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0802</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R</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Y tế và hoạt động trợ giúp xã hội</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0803</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S</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Nghệ thuật, thể thao và giải trí</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0804</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T</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Hoạt động dịch vụ khác</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0805</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U</w:t>
            </w:r>
          </w:p>
        </w:tc>
        <w:tc>
          <w:tcPr>
            <w:tcW w:w="6113" w:type="dxa"/>
            <w:tcBorders>
              <w:top w:val="nil"/>
              <w:left w:val="nil"/>
              <w:bottom w:val="single" w:sz="4" w:space="0" w:color="auto"/>
              <w:right w:val="single" w:sz="4" w:space="0" w:color="auto"/>
            </w:tcBorders>
            <w:vAlign w:val="center"/>
          </w:tcPr>
          <w:p w:rsidR="00502E10" w:rsidRPr="00B12A10" w:rsidRDefault="00502E10" w:rsidP="009D1DF3">
            <w:pPr>
              <w:ind w:right="915"/>
              <w:jc w:val="both"/>
              <w:rPr>
                <w:rFonts w:ascii="Times New Roman" w:hAnsi="Times New Roman" w:cs="Times New Roman"/>
                <w:sz w:val="24"/>
                <w:szCs w:val="24"/>
              </w:rPr>
            </w:pPr>
            <w:r w:rsidRPr="00B12A10">
              <w:rPr>
                <w:rFonts w:ascii="Times New Roman" w:hAnsi="Times New Roman" w:cs="Times New Roman"/>
                <w:sz w:val="24"/>
                <w:szCs w:val="24"/>
              </w:rPr>
              <w:t>Hoạt động làm thuê các công việc trong các hộ gia đình, sản xuất sản phẩm vật chất và dịch vụ tự tiêu dùng của hộ gia đình</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0806</w:t>
            </w:r>
          </w:p>
        </w:tc>
      </w:tr>
      <w:tr w:rsidR="00B12A10" w:rsidRPr="00B12A10" w:rsidTr="009D1DF3">
        <w:trPr>
          <w:trHeight w:val="360"/>
          <w:jc w:val="center"/>
        </w:trPr>
        <w:tc>
          <w:tcPr>
            <w:tcW w:w="1696" w:type="dxa"/>
            <w:tcBorders>
              <w:top w:val="nil"/>
              <w:left w:val="single" w:sz="4" w:space="0" w:color="auto"/>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V</w:t>
            </w:r>
          </w:p>
        </w:tc>
        <w:tc>
          <w:tcPr>
            <w:tcW w:w="6113" w:type="dxa"/>
            <w:tcBorders>
              <w:top w:val="nil"/>
              <w:left w:val="nil"/>
              <w:bottom w:val="single" w:sz="4" w:space="0" w:color="auto"/>
              <w:right w:val="single" w:sz="4" w:space="0" w:color="auto"/>
            </w:tcBorders>
            <w:vAlign w:val="center"/>
          </w:tcPr>
          <w:p w:rsidR="00502E10" w:rsidRPr="00B12A10" w:rsidRDefault="00502E10" w:rsidP="00502E10">
            <w:pPr>
              <w:ind w:right="915"/>
              <w:rPr>
                <w:rFonts w:ascii="Times New Roman" w:hAnsi="Times New Roman" w:cs="Times New Roman"/>
                <w:sz w:val="24"/>
                <w:szCs w:val="24"/>
              </w:rPr>
            </w:pPr>
            <w:r w:rsidRPr="00B12A10">
              <w:rPr>
                <w:rFonts w:ascii="Times New Roman" w:hAnsi="Times New Roman" w:cs="Times New Roman"/>
                <w:sz w:val="24"/>
                <w:szCs w:val="24"/>
              </w:rPr>
              <w:t>Hoạt động của các tổ chức và cơ quan quốc tế</w:t>
            </w:r>
          </w:p>
        </w:tc>
        <w:tc>
          <w:tcPr>
            <w:tcW w:w="1684" w:type="dxa"/>
            <w:tcBorders>
              <w:top w:val="nil"/>
              <w:left w:val="nil"/>
              <w:bottom w:val="single" w:sz="4" w:space="0" w:color="auto"/>
              <w:right w:val="single" w:sz="4" w:space="0" w:color="auto"/>
            </w:tcBorders>
            <w:vAlign w:val="center"/>
          </w:tcPr>
          <w:p w:rsidR="00502E10" w:rsidRPr="00E52CD7" w:rsidRDefault="00502E10" w:rsidP="00E52CD7">
            <w:pPr>
              <w:jc w:val="center"/>
              <w:rPr>
                <w:rFonts w:ascii="Times New Roman" w:hAnsi="Times New Roman" w:cs="Times New Roman"/>
                <w:bCs/>
                <w:sz w:val="24"/>
                <w:szCs w:val="24"/>
              </w:rPr>
            </w:pPr>
            <w:r w:rsidRPr="00E52CD7">
              <w:rPr>
                <w:rFonts w:ascii="Times New Roman" w:hAnsi="Times New Roman" w:cs="Times New Roman"/>
                <w:bCs/>
                <w:sz w:val="24"/>
                <w:szCs w:val="24"/>
              </w:rPr>
              <w:t>0807</w:t>
            </w:r>
          </w:p>
        </w:tc>
      </w:tr>
    </w:tbl>
    <w:p w:rsidR="00502E10" w:rsidRPr="00B12A10" w:rsidRDefault="00502E10" w:rsidP="00502E10">
      <w:pPr>
        <w:ind w:right="915"/>
        <w:jc w:val="both"/>
        <w:rPr>
          <w:rFonts w:ascii="Times New Roman" w:hAnsi="Times New Roman" w:cs="Times New Roman"/>
          <w:b/>
          <w:bCs/>
          <w:i/>
          <w:iCs/>
          <w:sz w:val="23"/>
          <w:szCs w:val="23"/>
          <w:u w:val="single"/>
        </w:rPr>
      </w:pPr>
    </w:p>
    <w:p w:rsidR="00502E10" w:rsidRPr="00B12A10" w:rsidRDefault="00502E10" w:rsidP="00E907FE">
      <w:pPr>
        <w:tabs>
          <w:tab w:val="left" w:pos="8498"/>
        </w:tabs>
        <w:ind w:left="-284" w:right="-127"/>
        <w:jc w:val="both"/>
        <w:rPr>
          <w:rFonts w:ascii="Times New Roman" w:hAnsi="Times New Roman" w:cs="Times New Roman"/>
          <w:i/>
          <w:sz w:val="24"/>
          <w:szCs w:val="24"/>
        </w:rPr>
      </w:pPr>
      <w:r w:rsidRPr="00B12A10">
        <w:rPr>
          <w:rFonts w:ascii="Times New Roman" w:hAnsi="Times New Roman" w:cs="Times New Roman"/>
          <w:b/>
          <w:bCs/>
          <w:i/>
          <w:iCs/>
          <w:sz w:val="24"/>
          <w:szCs w:val="24"/>
          <w:u w:val="single"/>
        </w:rPr>
        <w:t>Ghi chú:</w:t>
      </w:r>
      <w:r w:rsidRPr="00B12A10">
        <w:rPr>
          <w:rFonts w:ascii="Times New Roman" w:hAnsi="Times New Roman" w:cs="Times New Roman"/>
          <w:b/>
          <w:bCs/>
          <w:i/>
          <w:iCs/>
          <w:sz w:val="24"/>
          <w:szCs w:val="24"/>
        </w:rPr>
        <w:t xml:space="preserve"> </w:t>
      </w:r>
      <w:r w:rsidRPr="00B12A10">
        <w:rPr>
          <w:rFonts w:ascii="Times New Roman" w:hAnsi="Times New Roman" w:cs="Times New Roman"/>
          <w:i/>
          <w:sz w:val="24"/>
          <w:szCs w:val="24"/>
        </w:rPr>
        <w:t>Mã ngành kinh tế nêu tại bảng này là mã ngành kinh tế cấp 1. Mã ngành kinh tế cấp 2 đến cấp 5 được thực hiện theo mã ngành tại bảng Danh mục ngành kinh tế Việt Nam. Các TCTD thực hiện thống nhất phân ngành kinh tế đến cấp 5, nội dung cụ thể của từng ngành kinh tế được quy định tại Quyết định của Thủ tướng Chính phủ ban hành Hệ thống ngành kinh tế Việt Nam và văn bản sửa đổi, bổ sung, thay thế liên quan (nếu có).</w:t>
      </w:r>
    </w:p>
    <w:p w:rsidR="000905BE" w:rsidRDefault="000905BE" w:rsidP="00502E10">
      <w:pPr>
        <w:ind w:right="915"/>
        <w:jc w:val="center"/>
        <w:rPr>
          <w:rFonts w:ascii="Times New Roman" w:hAnsi="Times New Roman" w:cs="Times New Roman"/>
          <w:b/>
          <w:bCs/>
          <w:sz w:val="24"/>
          <w:szCs w:val="24"/>
        </w:rPr>
      </w:pPr>
    </w:p>
    <w:p w:rsidR="00502E10" w:rsidRPr="00B12A10" w:rsidRDefault="00502E10" w:rsidP="00502E10">
      <w:pPr>
        <w:ind w:right="915"/>
        <w:jc w:val="center"/>
        <w:rPr>
          <w:rFonts w:ascii="Times New Roman" w:hAnsi="Times New Roman" w:cs="Times New Roman"/>
          <w:b/>
          <w:bCs/>
          <w:sz w:val="24"/>
          <w:szCs w:val="24"/>
        </w:rPr>
      </w:pPr>
      <w:r w:rsidRPr="00B12A10">
        <w:rPr>
          <w:rFonts w:ascii="Times New Roman" w:hAnsi="Times New Roman" w:cs="Times New Roman"/>
          <w:b/>
          <w:bCs/>
          <w:sz w:val="24"/>
          <w:szCs w:val="24"/>
        </w:rPr>
        <w:lastRenderedPageBreak/>
        <w:t>Bảng 2: MÃ LOẠI HÌNH KINH TẾ</w:t>
      </w:r>
    </w:p>
    <w:p w:rsidR="00502E10" w:rsidRPr="00B12A10" w:rsidRDefault="00502E10" w:rsidP="00502E10">
      <w:pPr>
        <w:ind w:right="915"/>
        <w:jc w:val="center"/>
        <w:rPr>
          <w:rFonts w:ascii="Times New Roman" w:hAnsi="Times New Roman" w:cs="Times New Roman"/>
          <w:b/>
          <w:bCs/>
          <w:sz w:val="23"/>
          <w:szCs w:val="23"/>
        </w:rPr>
      </w:pPr>
    </w:p>
    <w:p w:rsidR="00502E10" w:rsidRPr="00B12A10" w:rsidRDefault="00502E10" w:rsidP="00502E10">
      <w:pPr>
        <w:jc w:val="center"/>
        <w:rPr>
          <w:rFonts w:ascii="Times New Roman" w:hAnsi="Times New Roman" w:cs="Times New Roman"/>
          <w:b/>
          <w:bCs/>
          <w:sz w:val="24"/>
          <w:szCs w:val="24"/>
        </w:rPr>
      </w:pPr>
    </w:p>
    <w:tbl>
      <w:tblPr>
        <w:tblW w:w="9175" w:type="dxa"/>
        <w:tblLayout w:type="fixed"/>
        <w:tblLook w:val="0000" w:firstRow="0" w:lastRow="0" w:firstColumn="0" w:lastColumn="0" w:noHBand="0" w:noVBand="0"/>
      </w:tblPr>
      <w:tblGrid>
        <w:gridCol w:w="900"/>
        <w:gridCol w:w="7249"/>
        <w:gridCol w:w="1026"/>
      </w:tblGrid>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STT</w:t>
            </w:r>
          </w:p>
        </w:tc>
        <w:tc>
          <w:tcPr>
            <w:tcW w:w="7249" w:type="dxa"/>
            <w:tcBorders>
              <w:top w:val="single" w:sz="4" w:space="0" w:color="auto"/>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Loại hình kinh tế</w:t>
            </w:r>
          </w:p>
        </w:tc>
        <w:tc>
          <w:tcPr>
            <w:tcW w:w="1026" w:type="dxa"/>
            <w:tcBorders>
              <w:top w:val="single" w:sz="4" w:space="0" w:color="auto"/>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Mã</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b/>
                <w:bCs/>
                <w:sz w:val="24"/>
                <w:szCs w:val="24"/>
              </w:rPr>
              <w:t>Loại hình Kinh tế Nhà nước</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bCs/>
                <w:sz w:val="24"/>
                <w:szCs w:val="24"/>
              </w:rPr>
              <w:t>Tổ chức do Nhà nước nắm giữ 100% vốn</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11</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bCs/>
                <w:spacing w:val="8"/>
                <w:sz w:val="24"/>
                <w:szCs w:val="24"/>
              </w:rPr>
              <w:t>Tổ chức do Nhà nước nắm giữ từ 50% đến dưới 100% vốn</w:t>
            </w:r>
            <w:r w:rsidRPr="00B12A10">
              <w:rPr>
                <w:rFonts w:ascii="Times New Roman" w:hAnsi="Times New Roman" w:cs="Times New Roman"/>
                <w:sz w:val="24"/>
                <w:szCs w:val="24"/>
                <w:lang w:val="es-ES"/>
              </w:rPr>
              <w:t xml:space="preserve"> </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12</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4</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Tổ chức do Nhà nước nắm giữ dưới 50% vốn và tỷ lệ nắm giữ là lớn nhất</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13</w:t>
            </w:r>
          </w:p>
        </w:tc>
      </w:tr>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5</w:t>
            </w:r>
          </w:p>
        </w:tc>
        <w:tc>
          <w:tcPr>
            <w:tcW w:w="7249" w:type="dxa"/>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bCs/>
                <w:sz w:val="24"/>
                <w:szCs w:val="24"/>
              </w:rPr>
              <w:t>Tổ chức khác mà kinh phí hoạt động do Nhà nước cấp chiếm tỷ lệ lớn nhất</w:t>
            </w:r>
          </w:p>
        </w:tc>
        <w:tc>
          <w:tcPr>
            <w:tcW w:w="1026"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14</w:t>
            </w:r>
          </w:p>
        </w:tc>
      </w:tr>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6</w:t>
            </w:r>
          </w:p>
        </w:tc>
        <w:tc>
          <w:tcPr>
            <w:tcW w:w="7249" w:type="dxa"/>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b/>
                <w:bCs/>
                <w:sz w:val="24"/>
                <w:szCs w:val="24"/>
              </w:rPr>
              <w:t xml:space="preserve">Loại hình </w:t>
            </w:r>
            <w:r w:rsidRPr="00B12A10">
              <w:rPr>
                <w:rFonts w:ascii="Times New Roman" w:hAnsi="Times New Roman" w:cs="Times New Roman"/>
                <w:b/>
                <w:sz w:val="24"/>
                <w:szCs w:val="24"/>
              </w:rPr>
              <w:t>K</w:t>
            </w:r>
            <w:r w:rsidRPr="00B12A10">
              <w:rPr>
                <w:rFonts w:ascii="Times New Roman" w:hAnsi="Times New Roman" w:cs="Times New Roman"/>
                <w:b/>
                <w:bCs/>
                <w:sz w:val="24"/>
                <w:szCs w:val="24"/>
              </w:rPr>
              <w:t>inh tế tập thể</w:t>
            </w:r>
          </w:p>
        </w:tc>
        <w:tc>
          <w:tcPr>
            <w:tcW w:w="1026"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w:t>
            </w:r>
          </w:p>
        </w:tc>
      </w:tr>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7</w:t>
            </w:r>
          </w:p>
        </w:tc>
        <w:tc>
          <w:tcPr>
            <w:tcW w:w="7249" w:type="dxa"/>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Hợp tác xã, Liên hiệp hợp tác xã, Tổ hợp tác</w:t>
            </w:r>
          </w:p>
        </w:tc>
        <w:tc>
          <w:tcPr>
            <w:tcW w:w="1026"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21</w:t>
            </w:r>
          </w:p>
        </w:tc>
      </w:tr>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8</w:t>
            </w:r>
          </w:p>
        </w:tc>
        <w:tc>
          <w:tcPr>
            <w:tcW w:w="7249" w:type="dxa"/>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Tổ chức do Hợp tác xã, Liên hiệp hợp tác xã</w:t>
            </w:r>
            <w:r w:rsidRPr="00B12A10" w:rsidDel="00DB1457">
              <w:rPr>
                <w:rFonts w:ascii="Times New Roman" w:hAnsi="Times New Roman" w:cs="Times New Roman"/>
                <w:sz w:val="24"/>
                <w:szCs w:val="24"/>
              </w:rPr>
              <w:t xml:space="preserve"> </w:t>
            </w:r>
            <w:r w:rsidRPr="00B12A10">
              <w:rPr>
                <w:rFonts w:ascii="Times New Roman" w:hAnsi="Times New Roman" w:cs="Times New Roman"/>
                <w:sz w:val="24"/>
                <w:szCs w:val="24"/>
              </w:rPr>
              <w:t>thành lập, góp vốn, mua cổ phần, trong đó tỷ lệ vốn góp của Hợp tác xã, Liên hiệp hợp tác xã</w:t>
            </w:r>
            <w:r w:rsidRPr="00B12A10" w:rsidDel="00DB1457">
              <w:rPr>
                <w:rFonts w:ascii="Times New Roman" w:hAnsi="Times New Roman" w:cs="Times New Roman"/>
                <w:sz w:val="24"/>
                <w:szCs w:val="24"/>
              </w:rPr>
              <w:t xml:space="preserve"> </w:t>
            </w:r>
            <w:r w:rsidRPr="00B12A10">
              <w:rPr>
                <w:rFonts w:ascii="Times New Roman" w:hAnsi="Times New Roman" w:cs="Times New Roman"/>
                <w:sz w:val="24"/>
                <w:szCs w:val="24"/>
              </w:rPr>
              <w:t>là lớn nhất</w:t>
            </w:r>
          </w:p>
        </w:tc>
        <w:tc>
          <w:tcPr>
            <w:tcW w:w="1026"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22</w:t>
            </w:r>
          </w:p>
        </w:tc>
      </w:tr>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9</w:t>
            </w:r>
          </w:p>
        </w:tc>
        <w:tc>
          <w:tcPr>
            <w:tcW w:w="7249" w:type="dxa"/>
            <w:tcBorders>
              <w:top w:val="single" w:sz="4" w:space="0" w:color="auto"/>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Hội</w:t>
            </w:r>
          </w:p>
        </w:tc>
        <w:tc>
          <w:tcPr>
            <w:tcW w:w="1026" w:type="dxa"/>
            <w:tcBorders>
              <w:top w:val="single" w:sz="4" w:space="0" w:color="auto"/>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23</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10</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bCs/>
                <w:sz w:val="24"/>
                <w:szCs w:val="24"/>
              </w:rPr>
              <w:t>Tổ chức kinh tế tập thể khác</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24</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b/>
                <w:bCs/>
                <w:sz w:val="24"/>
                <w:szCs w:val="24"/>
              </w:rPr>
              <w:t xml:space="preserve">Loại hình </w:t>
            </w:r>
            <w:r w:rsidRPr="00B12A10">
              <w:rPr>
                <w:rFonts w:ascii="Times New Roman" w:hAnsi="Times New Roman" w:cs="Times New Roman"/>
                <w:b/>
                <w:sz w:val="24"/>
                <w:szCs w:val="24"/>
              </w:rPr>
              <w:t>K</w:t>
            </w:r>
            <w:r w:rsidRPr="00B12A10">
              <w:rPr>
                <w:rFonts w:ascii="Times New Roman" w:hAnsi="Times New Roman" w:cs="Times New Roman"/>
                <w:b/>
                <w:bCs/>
                <w:sz w:val="24"/>
                <w:szCs w:val="24"/>
              </w:rPr>
              <w:t>inh tế tư nhân</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Tổ chức do tư nhân nắm giữ 100% vốn</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31</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13</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 xml:space="preserve"> Tổ chức do tư nhân nắm giữ từ 50% đến dưới 100% vốn</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32</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14</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Tổ chức do tư nhân nắm giữ dưới 50% vốn và tỷ lệ nắm giữ là lớn nhất</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33</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15</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Hộ sản xuất</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34</w:t>
            </w:r>
          </w:p>
        </w:tc>
      </w:tr>
      <w:tr w:rsidR="00B12A10" w:rsidRPr="00B12A10" w:rsidTr="009D1DF3">
        <w:trPr>
          <w:trHeight w:val="504"/>
        </w:trPr>
        <w:tc>
          <w:tcPr>
            <w:tcW w:w="900" w:type="dxa"/>
            <w:tcBorders>
              <w:top w:val="nil"/>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16</w:t>
            </w:r>
          </w:p>
        </w:tc>
        <w:tc>
          <w:tcPr>
            <w:tcW w:w="7249" w:type="dxa"/>
            <w:tcBorders>
              <w:top w:val="nil"/>
              <w:left w:val="nil"/>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bCs/>
                <w:sz w:val="24"/>
                <w:szCs w:val="24"/>
              </w:rPr>
              <w:t>Tổ chức tư nhân khác</w:t>
            </w:r>
          </w:p>
        </w:tc>
        <w:tc>
          <w:tcPr>
            <w:tcW w:w="1026" w:type="dxa"/>
            <w:tcBorders>
              <w:top w:val="nil"/>
              <w:left w:val="nil"/>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35</w:t>
            </w:r>
          </w:p>
        </w:tc>
      </w:tr>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17</w:t>
            </w:r>
          </w:p>
        </w:tc>
        <w:tc>
          <w:tcPr>
            <w:tcW w:w="7249" w:type="dxa"/>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b/>
                <w:bCs/>
                <w:sz w:val="24"/>
                <w:szCs w:val="24"/>
              </w:rPr>
              <w:t xml:space="preserve">Loại hình </w:t>
            </w:r>
            <w:r w:rsidRPr="00B12A10">
              <w:rPr>
                <w:rFonts w:ascii="Times New Roman" w:hAnsi="Times New Roman" w:cs="Times New Roman"/>
                <w:b/>
                <w:sz w:val="24"/>
                <w:szCs w:val="24"/>
              </w:rPr>
              <w:t>K</w:t>
            </w:r>
            <w:r w:rsidRPr="00B12A10">
              <w:rPr>
                <w:rFonts w:ascii="Times New Roman" w:hAnsi="Times New Roman" w:cs="Times New Roman"/>
                <w:b/>
                <w:bCs/>
                <w:sz w:val="24"/>
                <w:szCs w:val="24"/>
              </w:rPr>
              <w:t>inh tế có vốn đầu tư nước ngoài</w:t>
            </w:r>
          </w:p>
        </w:tc>
        <w:tc>
          <w:tcPr>
            <w:tcW w:w="1026"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4</w:t>
            </w:r>
          </w:p>
        </w:tc>
      </w:tr>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18</w:t>
            </w:r>
          </w:p>
        </w:tc>
        <w:tc>
          <w:tcPr>
            <w:tcW w:w="7249" w:type="dxa"/>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Tổ chức do nhà đầu tư nước ngoài nắm giữ 100% vốn</w:t>
            </w:r>
          </w:p>
        </w:tc>
        <w:tc>
          <w:tcPr>
            <w:tcW w:w="1026"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41</w:t>
            </w:r>
          </w:p>
        </w:tc>
      </w:tr>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19</w:t>
            </w:r>
          </w:p>
        </w:tc>
        <w:tc>
          <w:tcPr>
            <w:tcW w:w="7249" w:type="dxa"/>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Tổ chức do nhà đầu tư nước ngoài nắm giữ từ 50% đến dưới 100% vốn</w:t>
            </w:r>
          </w:p>
        </w:tc>
        <w:tc>
          <w:tcPr>
            <w:tcW w:w="1026"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42</w:t>
            </w:r>
          </w:p>
        </w:tc>
      </w:tr>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20</w:t>
            </w:r>
          </w:p>
        </w:tc>
        <w:tc>
          <w:tcPr>
            <w:tcW w:w="7249" w:type="dxa"/>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Tổ chức do nhà đầu tư nước ngoài nắm giữ dưới 50% vốn và tỷ lệ nắm giữ là lớn nhất</w:t>
            </w:r>
          </w:p>
        </w:tc>
        <w:tc>
          <w:tcPr>
            <w:tcW w:w="1026"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43</w:t>
            </w:r>
          </w:p>
        </w:tc>
      </w:tr>
      <w:tr w:rsidR="00B12A10" w:rsidRPr="00B12A10" w:rsidTr="009D1DF3">
        <w:trPr>
          <w:trHeight w:val="504"/>
        </w:trPr>
        <w:tc>
          <w:tcPr>
            <w:tcW w:w="900"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21</w:t>
            </w:r>
          </w:p>
        </w:tc>
        <w:tc>
          <w:tcPr>
            <w:tcW w:w="7249" w:type="dxa"/>
            <w:tcBorders>
              <w:top w:val="single" w:sz="4" w:space="0" w:color="auto"/>
              <w:left w:val="single" w:sz="4" w:space="0" w:color="auto"/>
              <w:bottom w:val="single" w:sz="4" w:space="0" w:color="auto"/>
              <w:right w:val="single" w:sz="4" w:space="0" w:color="auto"/>
            </w:tcBorders>
            <w:vAlign w:val="center"/>
          </w:tcPr>
          <w:p w:rsidR="00502E10" w:rsidRPr="00B12A10" w:rsidRDefault="00502E10" w:rsidP="00502E10">
            <w:pPr>
              <w:jc w:val="both"/>
              <w:rPr>
                <w:rFonts w:ascii="Times New Roman" w:hAnsi="Times New Roman" w:cs="Times New Roman"/>
                <w:sz w:val="24"/>
                <w:szCs w:val="24"/>
              </w:rPr>
            </w:pPr>
            <w:r w:rsidRPr="00B12A10">
              <w:rPr>
                <w:rFonts w:ascii="Times New Roman" w:hAnsi="Times New Roman" w:cs="Times New Roman"/>
                <w:sz w:val="24"/>
                <w:szCs w:val="24"/>
              </w:rPr>
              <w:t>Tổ chức có vốn đầu tư nước ngoài khác</w:t>
            </w:r>
          </w:p>
        </w:tc>
        <w:tc>
          <w:tcPr>
            <w:tcW w:w="1026" w:type="dxa"/>
            <w:tcBorders>
              <w:top w:val="single" w:sz="4" w:space="0" w:color="auto"/>
              <w:left w:val="single" w:sz="4" w:space="0" w:color="auto"/>
              <w:bottom w:val="single" w:sz="4" w:space="0" w:color="auto"/>
              <w:right w:val="single" w:sz="4" w:space="0" w:color="auto"/>
            </w:tcBorders>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44</w:t>
            </w:r>
          </w:p>
        </w:tc>
      </w:tr>
    </w:tbl>
    <w:p w:rsidR="00502E10" w:rsidRPr="00B12A10" w:rsidRDefault="00502E10" w:rsidP="00502E10">
      <w:pPr>
        <w:jc w:val="both"/>
        <w:rPr>
          <w:rFonts w:ascii="Times New Roman" w:hAnsi="Times New Roman" w:cs="Times New Roman"/>
          <w:b/>
          <w:bCs/>
          <w:i/>
          <w:iCs/>
          <w:sz w:val="23"/>
          <w:szCs w:val="23"/>
          <w:highlight w:val="green"/>
          <w:u w:val="single"/>
        </w:rPr>
      </w:pPr>
    </w:p>
    <w:p w:rsidR="00502E10" w:rsidRPr="00B12A10" w:rsidRDefault="00502E10" w:rsidP="009D1DF3">
      <w:pPr>
        <w:spacing w:before="60" w:after="60" w:line="22" w:lineRule="atLeast"/>
        <w:jc w:val="both"/>
        <w:rPr>
          <w:rFonts w:ascii="Times New Roman" w:hAnsi="Times New Roman" w:cs="Times New Roman"/>
          <w:b/>
          <w:bCs/>
          <w:i/>
          <w:iCs/>
          <w:sz w:val="24"/>
          <w:szCs w:val="24"/>
        </w:rPr>
      </w:pPr>
      <w:r w:rsidRPr="00B12A10">
        <w:rPr>
          <w:rFonts w:ascii="Times New Roman" w:hAnsi="Times New Roman" w:cs="Times New Roman"/>
          <w:b/>
          <w:bCs/>
          <w:i/>
          <w:iCs/>
          <w:sz w:val="24"/>
          <w:szCs w:val="24"/>
          <w:u w:val="single"/>
        </w:rPr>
        <w:t>Ghi chú:</w:t>
      </w:r>
      <w:r w:rsidRPr="00B12A10">
        <w:rPr>
          <w:rFonts w:ascii="Times New Roman" w:hAnsi="Times New Roman" w:cs="Times New Roman"/>
          <w:b/>
          <w:bCs/>
          <w:i/>
          <w:iCs/>
          <w:sz w:val="24"/>
          <w:szCs w:val="24"/>
        </w:rPr>
        <w:t xml:space="preserve"> </w:t>
      </w:r>
      <w:r w:rsidRPr="00B12A10">
        <w:rPr>
          <w:rFonts w:ascii="Times New Roman" w:hAnsi="Times New Roman"/>
          <w:i/>
          <w:sz w:val="24"/>
          <w:szCs w:val="24"/>
        </w:rPr>
        <w:t>Nội dung cụ thể của từng loại hình kinh tế tại Bảng này theo quy định tại Thông tư 07/2025/TT-BKHĐT ngày 13/2/2025 quy định phân loại thống kê theo loại hình kinh tế và văn bản sửa đổi, bổ sung, thay thế liên quan (nếu có).</w:t>
      </w:r>
      <w:r w:rsidRPr="00B12A10">
        <w:rPr>
          <w:rFonts w:ascii="Times New Roman" w:hAnsi="Times New Roman"/>
          <w:i/>
          <w:sz w:val="24"/>
          <w:szCs w:val="24"/>
          <w:lang w:val="es-NI"/>
        </w:rPr>
        <w:t xml:space="preserve"> </w:t>
      </w:r>
    </w:p>
    <w:p w:rsidR="00502E10" w:rsidRPr="00B12A10" w:rsidRDefault="00502E10" w:rsidP="00502E10">
      <w:pPr>
        <w:jc w:val="center"/>
        <w:rPr>
          <w:rFonts w:ascii="Times New Roman" w:hAnsi="Times New Roman" w:cs="Times New Roman"/>
          <w:b/>
          <w:bCs/>
          <w:sz w:val="24"/>
          <w:szCs w:val="24"/>
        </w:rPr>
      </w:pPr>
    </w:p>
    <w:p w:rsidR="009D1DF3" w:rsidRPr="00B12A10" w:rsidRDefault="009D1DF3" w:rsidP="00502E10">
      <w:pPr>
        <w:jc w:val="center"/>
        <w:rPr>
          <w:rFonts w:ascii="Times New Roman" w:hAnsi="Times New Roman" w:cs="Times New Roman"/>
          <w:b/>
          <w:bCs/>
          <w:sz w:val="24"/>
          <w:szCs w:val="24"/>
        </w:rPr>
      </w:pPr>
    </w:p>
    <w:p w:rsidR="0003500D" w:rsidRDefault="0003500D" w:rsidP="00502E10">
      <w:pPr>
        <w:jc w:val="center"/>
        <w:rPr>
          <w:rFonts w:ascii="Times New Roman" w:hAnsi="Times New Roman" w:cs="Times New Roman"/>
          <w:b/>
          <w:bCs/>
          <w:sz w:val="24"/>
          <w:szCs w:val="24"/>
        </w:rPr>
      </w:pPr>
    </w:p>
    <w:p w:rsidR="007D2CA2" w:rsidRDefault="007D2CA2" w:rsidP="00502E10">
      <w:pPr>
        <w:jc w:val="center"/>
        <w:rPr>
          <w:rFonts w:ascii="Times New Roman" w:hAnsi="Times New Roman" w:cs="Times New Roman"/>
          <w:b/>
          <w:bCs/>
          <w:sz w:val="24"/>
          <w:szCs w:val="24"/>
        </w:rPr>
      </w:pPr>
    </w:p>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Bảng 8: MÃ TỈNH, THÀNH PHỐ</w:t>
      </w:r>
    </w:p>
    <w:p w:rsidR="00502E10" w:rsidRPr="00B12A10" w:rsidRDefault="00502E10" w:rsidP="00502E10">
      <w:pPr>
        <w:jc w:val="center"/>
        <w:rPr>
          <w:rFonts w:ascii="Times New Roman" w:hAnsi="Times New Roman" w:cs="Times New Roman"/>
          <w:b/>
          <w:bCs/>
          <w:sz w:val="24"/>
          <w:szCs w:val="24"/>
          <w:lang w:val="pt-BR"/>
        </w:rPr>
      </w:pPr>
    </w:p>
    <w:tbl>
      <w:tblPr>
        <w:tblW w:w="8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2655"/>
        <w:gridCol w:w="990"/>
        <w:gridCol w:w="810"/>
        <w:gridCol w:w="2790"/>
        <w:gridCol w:w="990"/>
      </w:tblGrid>
      <w:tr w:rsidR="00B12A10" w:rsidRPr="00B12A10" w:rsidTr="00502E10">
        <w:trPr>
          <w:trHeight w:val="432"/>
        </w:trPr>
        <w:tc>
          <w:tcPr>
            <w:tcW w:w="670" w:type="dxa"/>
            <w:vAlign w:val="center"/>
          </w:tcPr>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STT</w:t>
            </w:r>
          </w:p>
        </w:tc>
        <w:tc>
          <w:tcPr>
            <w:tcW w:w="2655" w:type="dxa"/>
            <w:vAlign w:val="center"/>
          </w:tcPr>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Tên tỉnh, thành phố</w:t>
            </w:r>
          </w:p>
        </w:tc>
        <w:tc>
          <w:tcPr>
            <w:tcW w:w="990" w:type="dxa"/>
            <w:vAlign w:val="center"/>
          </w:tcPr>
          <w:p w:rsidR="00502E10" w:rsidRPr="00B12A10" w:rsidRDefault="00502E10" w:rsidP="00502E10">
            <w:pPr>
              <w:jc w:val="center"/>
              <w:rPr>
                <w:rFonts w:ascii="Times New Roman" w:hAnsi="Times New Roman" w:cs="Times New Roman"/>
                <w:b/>
                <w:bCs/>
                <w:sz w:val="24"/>
                <w:szCs w:val="24"/>
              </w:rPr>
            </w:pPr>
          </w:p>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Mã số</w:t>
            </w:r>
          </w:p>
          <w:p w:rsidR="00502E10" w:rsidRPr="00B12A10" w:rsidRDefault="00502E10" w:rsidP="00502E10">
            <w:pPr>
              <w:jc w:val="center"/>
              <w:rPr>
                <w:rFonts w:ascii="Times New Roman" w:hAnsi="Times New Roman" w:cs="Times New Roman"/>
                <w:b/>
                <w:bCs/>
                <w:sz w:val="24"/>
                <w:szCs w:val="24"/>
              </w:rPr>
            </w:pPr>
          </w:p>
        </w:tc>
        <w:tc>
          <w:tcPr>
            <w:tcW w:w="810" w:type="dxa"/>
            <w:vAlign w:val="center"/>
          </w:tcPr>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STT</w:t>
            </w:r>
          </w:p>
        </w:tc>
        <w:tc>
          <w:tcPr>
            <w:tcW w:w="2790" w:type="dxa"/>
            <w:vAlign w:val="center"/>
          </w:tcPr>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Tên tỉnh, thành phố</w:t>
            </w:r>
          </w:p>
        </w:tc>
        <w:tc>
          <w:tcPr>
            <w:tcW w:w="990" w:type="dxa"/>
            <w:vAlign w:val="center"/>
          </w:tcPr>
          <w:p w:rsidR="00502E10" w:rsidRPr="00B12A10" w:rsidRDefault="00502E10" w:rsidP="00502E10">
            <w:pPr>
              <w:jc w:val="center"/>
              <w:rPr>
                <w:rFonts w:ascii="Times New Roman" w:hAnsi="Times New Roman" w:cs="Times New Roman"/>
                <w:b/>
                <w:bCs/>
                <w:sz w:val="24"/>
                <w:szCs w:val="24"/>
              </w:rPr>
            </w:pPr>
            <w:r w:rsidRPr="00B12A10">
              <w:rPr>
                <w:rFonts w:ascii="Times New Roman" w:hAnsi="Times New Roman" w:cs="Times New Roman"/>
                <w:b/>
                <w:bCs/>
                <w:sz w:val="24"/>
                <w:szCs w:val="24"/>
              </w:rPr>
              <w:t>Mã số</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Lai Châu</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12</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18</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Lâm Đồng</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68</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Điện Biên</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11</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19</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Thanh Hoá</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38</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Sơn La</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14</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20</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Nghệ An</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40</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4</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Cao Bằng</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04</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21</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Hà Tĩnh</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42</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5</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Lạng Sơn</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20</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22</w:t>
            </w:r>
          </w:p>
        </w:tc>
        <w:tc>
          <w:tcPr>
            <w:tcW w:w="2790" w:type="dxa"/>
            <w:noWrap/>
            <w:vAlign w:val="center"/>
          </w:tcPr>
          <w:p w:rsidR="00502E10" w:rsidRPr="00B12A10" w:rsidRDefault="00502E10" w:rsidP="00502E10">
            <w:pPr>
              <w:rPr>
                <w:rFonts w:ascii="Times New Roman" w:hAnsi="Times New Roman" w:cs="Times New Roman"/>
                <w:bCs/>
                <w:sz w:val="24"/>
                <w:szCs w:val="24"/>
              </w:rPr>
            </w:pPr>
            <w:r w:rsidRPr="00B12A10">
              <w:rPr>
                <w:rFonts w:ascii="Times New Roman" w:hAnsi="Times New Roman" w:cs="Times New Roman"/>
                <w:sz w:val="24"/>
                <w:szCs w:val="24"/>
              </w:rPr>
              <w:t>Tỉnh Quảng Trị</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44</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6</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Thái Nguyên</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19</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23</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bCs/>
                <w:sz w:val="24"/>
                <w:szCs w:val="24"/>
              </w:rPr>
              <w:t>Thành phố Huế</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46</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7</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Tuyên Quang</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08</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24</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Thành phố Đà Nẵng</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48</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8</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Phú Thọ</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25</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25</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Khánh Hòa</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56</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9</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Lào Cai</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15</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26</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Quảng Ngãi</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51</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10</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Thành phố Hà Nội</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01</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27</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Thành phố Hồ Chí Minh</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79</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11</w:t>
            </w:r>
          </w:p>
        </w:tc>
        <w:tc>
          <w:tcPr>
            <w:tcW w:w="2655" w:type="dxa"/>
            <w:noWrap/>
            <w:vAlign w:val="center"/>
          </w:tcPr>
          <w:p w:rsidR="00502E10" w:rsidRPr="00B12A10" w:rsidRDefault="00502E10" w:rsidP="00502E10">
            <w:pPr>
              <w:rPr>
                <w:rFonts w:ascii="Times New Roman" w:hAnsi="Times New Roman" w:cs="Times New Roman"/>
                <w:b/>
                <w:bCs/>
                <w:sz w:val="24"/>
                <w:szCs w:val="24"/>
              </w:rPr>
            </w:pPr>
            <w:r w:rsidRPr="00B12A10">
              <w:rPr>
                <w:rFonts w:ascii="Times New Roman" w:hAnsi="Times New Roman" w:cs="Times New Roman"/>
                <w:sz w:val="24"/>
                <w:szCs w:val="24"/>
              </w:rPr>
              <w:t>Thành phố Hải Phòng</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31</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28</w:t>
            </w:r>
          </w:p>
        </w:tc>
        <w:tc>
          <w:tcPr>
            <w:tcW w:w="2790" w:type="dxa"/>
            <w:noWrap/>
            <w:vAlign w:val="center"/>
          </w:tcPr>
          <w:p w:rsidR="00502E10" w:rsidRPr="00B12A10" w:rsidRDefault="00502E10" w:rsidP="00502E10">
            <w:pPr>
              <w:rPr>
                <w:rFonts w:ascii="Times New Roman" w:hAnsi="Times New Roman" w:cs="Times New Roman"/>
                <w:bCs/>
                <w:sz w:val="24"/>
                <w:szCs w:val="24"/>
              </w:rPr>
            </w:pPr>
            <w:r w:rsidRPr="00B12A10">
              <w:rPr>
                <w:rFonts w:ascii="Times New Roman" w:hAnsi="Times New Roman" w:cs="Times New Roman"/>
                <w:sz w:val="24"/>
                <w:szCs w:val="24"/>
              </w:rPr>
              <w:t>Tỉnh Tây Ninh</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80</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12</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Ninh Bình</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37</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29</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Thành phố Đồng Nai</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75</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13</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Hưng Yên</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33</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30</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Cà Mau</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96</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14</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Quảng Ninh</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22</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31</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Đồng Tháp</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82</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15</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Bắc Ninh</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24</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32</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An Giang</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91</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16</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Gia Lai</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52</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33</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Vĩnh Long</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86</w:t>
            </w:r>
          </w:p>
        </w:tc>
      </w:tr>
      <w:tr w:rsidR="00B12A10" w:rsidRPr="00B12A10" w:rsidTr="00502E10">
        <w:trPr>
          <w:trHeight w:val="432"/>
        </w:trPr>
        <w:tc>
          <w:tcPr>
            <w:tcW w:w="67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17</w:t>
            </w:r>
          </w:p>
        </w:tc>
        <w:tc>
          <w:tcPr>
            <w:tcW w:w="2655"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Tỉnh Đắk Lắk</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sz w:val="24"/>
                <w:szCs w:val="24"/>
              </w:rPr>
              <w:t>66</w:t>
            </w:r>
          </w:p>
        </w:tc>
        <w:tc>
          <w:tcPr>
            <w:tcW w:w="810" w:type="dxa"/>
            <w:noWrap/>
            <w:vAlign w:val="center"/>
          </w:tcPr>
          <w:p w:rsidR="00502E10" w:rsidRPr="00B12A10" w:rsidRDefault="00502E10" w:rsidP="00502E10">
            <w:pPr>
              <w:jc w:val="center"/>
              <w:rPr>
                <w:rFonts w:ascii="Times New Roman" w:hAnsi="Times New Roman" w:cs="Times New Roman"/>
                <w:sz w:val="24"/>
                <w:szCs w:val="24"/>
              </w:rPr>
            </w:pPr>
            <w:r w:rsidRPr="00B12A10">
              <w:rPr>
                <w:rFonts w:ascii="Times New Roman" w:hAnsi="Times New Roman" w:cs="Times New Roman"/>
                <w:sz w:val="24"/>
                <w:szCs w:val="24"/>
              </w:rPr>
              <w:t>34</w:t>
            </w:r>
          </w:p>
        </w:tc>
        <w:tc>
          <w:tcPr>
            <w:tcW w:w="2790" w:type="dxa"/>
            <w:noWrap/>
            <w:vAlign w:val="center"/>
          </w:tcPr>
          <w:p w:rsidR="00502E10" w:rsidRPr="00B12A10" w:rsidRDefault="00502E10" w:rsidP="00502E10">
            <w:pPr>
              <w:rPr>
                <w:rFonts w:ascii="Times New Roman" w:hAnsi="Times New Roman" w:cs="Times New Roman"/>
                <w:sz w:val="24"/>
                <w:szCs w:val="24"/>
              </w:rPr>
            </w:pPr>
            <w:r w:rsidRPr="00B12A10">
              <w:rPr>
                <w:rFonts w:ascii="Times New Roman" w:hAnsi="Times New Roman" w:cs="Times New Roman"/>
                <w:sz w:val="24"/>
                <w:szCs w:val="24"/>
              </w:rPr>
              <w:t>Thành phố Cần Thơ</w:t>
            </w:r>
          </w:p>
        </w:tc>
        <w:tc>
          <w:tcPr>
            <w:tcW w:w="990" w:type="dxa"/>
            <w:vAlign w:val="center"/>
          </w:tcPr>
          <w:p w:rsidR="00502E10" w:rsidRPr="00B12A10" w:rsidRDefault="00502E10" w:rsidP="00502E10">
            <w:pPr>
              <w:jc w:val="center"/>
              <w:rPr>
                <w:rFonts w:ascii="Times New Roman" w:hAnsi="Times New Roman" w:cs="Times New Roman"/>
                <w:b/>
                <w:sz w:val="24"/>
                <w:szCs w:val="24"/>
              </w:rPr>
            </w:pPr>
            <w:r w:rsidRPr="00B12A10">
              <w:rPr>
                <w:rFonts w:ascii="Times New Roman" w:hAnsi="Times New Roman" w:cs="Times New Roman"/>
                <w:b/>
                <w:bCs/>
                <w:sz w:val="24"/>
                <w:szCs w:val="24"/>
              </w:rPr>
              <w:t>92</w:t>
            </w:r>
          </w:p>
        </w:tc>
      </w:tr>
    </w:tbl>
    <w:p w:rsidR="00502E10" w:rsidRPr="00B12A10" w:rsidRDefault="00502E10" w:rsidP="00502E10">
      <w:pPr>
        <w:jc w:val="center"/>
        <w:rPr>
          <w:rFonts w:ascii="Times New Roman" w:hAnsi="Times New Roman" w:cs="Times New Roman"/>
          <w:b/>
          <w:bCs/>
          <w:sz w:val="30"/>
          <w:szCs w:val="30"/>
          <w:lang w:val="pt-BR"/>
        </w:rPr>
      </w:pPr>
    </w:p>
    <w:p w:rsidR="00502E10" w:rsidRPr="00B12A10" w:rsidRDefault="00502E10" w:rsidP="009D1DF3">
      <w:pPr>
        <w:ind w:right="-93"/>
        <w:jc w:val="both"/>
        <w:rPr>
          <w:rFonts w:ascii="Times New Roman" w:hAnsi="Times New Roman" w:cs="Times New Roman"/>
          <w:i/>
          <w:sz w:val="24"/>
          <w:szCs w:val="24"/>
        </w:rPr>
      </w:pPr>
      <w:r w:rsidRPr="00B12A10">
        <w:rPr>
          <w:rFonts w:ascii="Times New Roman" w:hAnsi="Times New Roman" w:cs="Times New Roman"/>
          <w:b/>
          <w:bCs/>
          <w:i/>
          <w:iCs/>
          <w:sz w:val="24"/>
          <w:szCs w:val="24"/>
          <w:u w:val="single"/>
        </w:rPr>
        <w:t>Ghi chú:</w:t>
      </w:r>
      <w:r w:rsidRPr="00B12A10">
        <w:rPr>
          <w:rFonts w:ascii="Arial" w:hAnsi="Arial" w:cs="Arial"/>
          <w:sz w:val="24"/>
          <w:szCs w:val="24"/>
          <w:shd w:val="clear" w:color="auto" w:fill="FFFFFF"/>
        </w:rPr>
        <w:t xml:space="preserve"> </w:t>
      </w:r>
      <w:r w:rsidRPr="00B12A10">
        <w:rPr>
          <w:rFonts w:ascii="Times New Roman" w:hAnsi="Times New Roman" w:cs="Times New Roman"/>
          <w:i/>
          <w:sz w:val="24"/>
          <w:szCs w:val="24"/>
          <w:shd w:val="clear" w:color="auto" w:fill="FFFFFF"/>
        </w:rPr>
        <w:t xml:space="preserve">Mã tỉnh, thành phố tại Bảng này theo quy định tại </w:t>
      </w:r>
      <w:r w:rsidRPr="00B12A10">
        <w:rPr>
          <w:rStyle w:val="Strong"/>
          <w:rFonts w:ascii="Times New Roman" w:hAnsi="Times New Roman" w:cs="Times New Roman"/>
          <w:b w:val="0"/>
          <w:i/>
          <w:sz w:val="24"/>
          <w:szCs w:val="24"/>
          <w:shd w:val="clear" w:color="auto" w:fill="FFFFFF"/>
        </w:rPr>
        <w:t>Quyết định số 19/2025/QĐ-TTg về ban hành Bảng danh mục và mã số các đơn vị hành chính Việt Nam</w:t>
      </w:r>
      <w:r w:rsidRPr="00B12A10">
        <w:rPr>
          <w:rStyle w:val="Strong"/>
          <w:rFonts w:ascii="Times New Roman" w:hAnsi="Times New Roman" w:cs="Times New Roman"/>
          <w:i/>
          <w:sz w:val="24"/>
          <w:szCs w:val="24"/>
          <w:shd w:val="clear" w:color="auto" w:fill="FFFFFF"/>
        </w:rPr>
        <w:t xml:space="preserve"> </w:t>
      </w:r>
      <w:r w:rsidRPr="00B12A10">
        <w:rPr>
          <w:rFonts w:ascii="Times New Roman" w:hAnsi="Times New Roman" w:cs="Times New Roman"/>
          <w:i/>
          <w:sz w:val="24"/>
          <w:szCs w:val="24"/>
        </w:rPr>
        <w:t>và văn bản sửa đổi, bổ sung, thay thế liên quan (nếu có).</w:t>
      </w:r>
    </w:p>
    <w:p w:rsidR="00502E10" w:rsidRPr="00B12A10" w:rsidRDefault="00502E10" w:rsidP="00502E10">
      <w:pPr>
        <w:rPr>
          <w:rFonts w:ascii="Times New Roman" w:hAnsi="Times New Roman"/>
          <w:sz w:val="23"/>
          <w:szCs w:val="23"/>
        </w:rPr>
      </w:pPr>
    </w:p>
    <w:sectPr w:rsidR="00502E10" w:rsidRPr="00B12A10" w:rsidSect="00D8566F">
      <w:headerReference w:type="first" r:id="rId16"/>
      <w:pgSz w:w="11909" w:h="16834" w:code="9"/>
      <w:pgMar w:top="1080" w:right="1022" w:bottom="1138" w:left="1800" w:header="461" w:footer="461" w:gutter="0"/>
      <w:pgNumType w:start="1" w:chapStyle="1"/>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7481" w:rsidRPr="00922D1B" w:rsidRDefault="00D97481" w:rsidP="00070965">
      <w:pPr>
        <w:rPr>
          <w:sz w:val="27"/>
          <w:szCs w:val="27"/>
        </w:rPr>
      </w:pPr>
      <w:r w:rsidRPr="00922D1B">
        <w:rPr>
          <w:sz w:val="27"/>
          <w:szCs w:val="27"/>
        </w:rPr>
        <w:separator/>
      </w:r>
    </w:p>
  </w:endnote>
  <w:endnote w:type="continuationSeparator" w:id="0">
    <w:p w:rsidR="00D97481" w:rsidRPr="00922D1B" w:rsidRDefault="00D97481" w:rsidP="00070965">
      <w:pPr>
        <w:rPr>
          <w:sz w:val="27"/>
          <w:szCs w:val="27"/>
        </w:rPr>
      </w:pPr>
      <w:r w:rsidRPr="00922D1B">
        <w:rPr>
          <w:sz w:val="27"/>
          <w:szCs w:val="27"/>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AvantH">
    <w:altName w:val="Courier New"/>
    <w:charset w:val="00"/>
    <w:family w:val="swiss"/>
    <w:pitch w:val="variable"/>
    <w:sig w:usb0="00000003" w:usb1="00000000" w:usb2="00000000" w:usb3="00000000" w:csb0="00000001" w:csb1="00000000"/>
  </w:font>
  <w:font w:name="PdTime">
    <w:altName w:val="Arial Narrow"/>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nArial">
    <w:charset w:val="00"/>
    <w:family w:val="swiss"/>
    <w:pitch w:val="variable"/>
    <w:sig w:usb0="00000007" w:usb1="00000000" w:usb2="00000000" w:usb3="00000000" w:csb0="00000011" w:csb1="00000000"/>
  </w:font>
  <w:font w:name=".VnArial Narrow">
    <w:charset w:val="00"/>
    <w:family w:val="swiss"/>
    <w:pitch w:val="variable"/>
    <w:sig w:usb0="00000007" w:usb1="00000000" w:usb2="00000000" w:usb3="00000000" w:csb0="00000003"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DejaVu Sans Condensed">
    <w:altName w:val="Times New Roman"/>
    <w:charset w:val="00"/>
    <w:family w:val="auto"/>
    <w:pitch w:val="default"/>
  </w:font>
  <w:font w:name="Roboto">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135" w:rsidRDefault="00646135" w:rsidP="005670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46135" w:rsidRDefault="00646135" w:rsidP="0056704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135" w:rsidRPr="00E0478F" w:rsidRDefault="00646135">
    <w:pPr>
      <w:pStyle w:val="Footer"/>
      <w:jc w:val="center"/>
      <w:rPr>
        <w:rFonts w:ascii="Times New Roman" w:hAnsi="Times New Roman"/>
        <w:sz w:val="24"/>
        <w:szCs w:val="24"/>
      </w:rPr>
    </w:pPr>
  </w:p>
  <w:p w:rsidR="00646135" w:rsidRDefault="00646135" w:rsidP="00567044">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135" w:rsidRDefault="00646135" w:rsidP="005670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46135" w:rsidRDefault="00646135" w:rsidP="00567044">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135" w:rsidRPr="00E0478F" w:rsidRDefault="00646135">
    <w:pPr>
      <w:pStyle w:val="Footer"/>
      <w:jc w:val="center"/>
      <w:rPr>
        <w:rFonts w:ascii="Times New Roman" w:hAnsi="Times New Roman"/>
        <w:sz w:val="24"/>
        <w:szCs w:val="24"/>
      </w:rPr>
    </w:pPr>
  </w:p>
  <w:p w:rsidR="00646135" w:rsidRDefault="00646135" w:rsidP="0056704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7481" w:rsidRPr="00922D1B" w:rsidRDefault="00D97481" w:rsidP="00070965">
      <w:pPr>
        <w:rPr>
          <w:sz w:val="27"/>
          <w:szCs w:val="27"/>
        </w:rPr>
      </w:pPr>
      <w:r w:rsidRPr="00922D1B">
        <w:rPr>
          <w:sz w:val="27"/>
          <w:szCs w:val="27"/>
        </w:rPr>
        <w:separator/>
      </w:r>
    </w:p>
  </w:footnote>
  <w:footnote w:type="continuationSeparator" w:id="0">
    <w:p w:rsidR="00D97481" w:rsidRPr="00922D1B" w:rsidRDefault="00D97481" w:rsidP="00070965">
      <w:pPr>
        <w:rPr>
          <w:sz w:val="27"/>
          <w:szCs w:val="27"/>
        </w:rPr>
      </w:pPr>
      <w:r w:rsidRPr="00922D1B">
        <w:rPr>
          <w:sz w:val="27"/>
          <w:szCs w:val="27"/>
        </w:rPr>
        <w:continuationSeparator/>
      </w:r>
    </w:p>
  </w:footnote>
  <w:footnote w:id="1">
    <w:p w:rsidR="00646135" w:rsidRPr="003967C7" w:rsidRDefault="00646135" w:rsidP="00502E10">
      <w:pPr>
        <w:pStyle w:val="FootnoteText"/>
        <w:jc w:val="both"/>
      </w:pPr>
      <w:r w:rsidRPr="003967C7">
        <w:rPr>
          <w:rStyle w:val="FootnoteReference"/>
        </w:rPr>
        <w:footnoteRef/>
      </w:r>
      <w:r w:rsidRPr="003967C7">
        <w:t xml:space="preserve"> Ngày </w:t>
      </w:r>
      <w:r w:rsidR="00FB511C">
        <w:t>14/7</w:t>
      </w:r>
      <w:r w:rsidRPr="003967C7">
        <w:t>/2025, Chính phủ đã ban hành Nghị định số 205/2025/NĐ-CP sửa đổi, bổ sung một số điều của Nghị định 111/2015/NĐ-CP của Chính phủ về phát triển công nghiệp hỗ trợ. Do đó, chỉ thống kê đối với các dự án đã được Bộ Công Thương cấp Giấy xác nhận ưu đãi trước ngày 01/9/2025</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89438709"/>
      <w:docPartObj>
        <w:docPartGallery w:val="Page Numbers (Top of Page)"/>
        <w:docPartUnique/>
      </w:docPartObj>
    </w:sdtPr>
    <w:sdtEndPr>
      <w:rPr>
        <w:rFonts w:ascii="Times New Roman" w:hAnsi="Times New Roman"/>
        <w:noProof/>
        <w:sz w:val="24"/>
        <w:szCs w:val="24"/>
      </w:rPr>
    </w:sdtEndPr>
    <w:sdtContent>
      <w:p w:rsidR="00646135" w:rsidRPr="008808A1" w:rsidRDefault="00646135">
        <w:pPr>
          <w:pStyle w:val="Header"/>
          <w:jc w:val="center"/>
          <w:rPr>
            <w:rFonts w:ascii="Times New Roman" w:hAnsi="Times New Roman"/>
            <w:sz w:val="24"/>
            <w:szCs w:val="24"/>
          </w:rPr>
        </w:pPr>
        <w:r w:rsidRPr="008808A1">
          <w:rPr>
            <w:rFonts w:ascii="Times New Roman" w:hAnsi="Times New Roman"/>
            <w:sz w:val="24"/>
            <w:szCs w:val="24"/>
          </w:rPr>
          <w:fldChar w:fldCharType="begin"/>
        </w:r>
        <w:r w:rsidRPr="008808A1">
          <w:rPr>
            <w:rFonts w:ascii="Times New Roman" w:hAnsi="Times New Roman"/>
            <w:sz w:val="24"/>
            <w:szCs w:val="24"/>
          </w:rPr>
          <w:instrText xml:space="preserve"> PAGE   \* MERGEFORMAT </w:instrText>
        </w:r>
        <w:r w:rsidRPr="008808A1">
          <w:rPr>
            <w:rFonts w:ascii="Times New Roman" w:hAnsi="Times New Roman"/>
            <w:sz w:val="24"/>
            <w:szCs w:val="24"/>
          </w:rPr>
          <w:fldChar w:fldCharType="separate"/>
        </w:r>
        <w:r w:rsidR="00A55D92">
          <w:rPr>
            <w:rFonts w:ascii="Times New Roman" w:hAnsi="Times New Roman"/>
            <w:noProof/>
            <w:sz w:val="24"/>
            <w:szCs w:val="24"/>
          </w:rPr>
          <w:t>16</w:t>
        </w:r>
        <w:r w:rsidRPr="008808A1">
          <w:rPr>
            <w:rFonts w:ascii="Times New Roman" w:hAnsi="Times New Roman"/>
            <w:noProof/>
            <w:sz w:val="24"/>
            <w:szCs w:val="24"/>
          </w:rPr>
          <w:fldChar w:fldCharType="end"/>
        </w:r>
      </w:p>
    </w:sdtContent>
  </w:sdt>
  <w:p w:rsidR="00646135" w:rsidRDefault="0064613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6135" w:rsidRPr="00D8566F" w:rsidRDefault="00646135" w:rsidP="00D8566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EC23F5"/>
    <w:multiLevelType w:val="hybridMultilevel"/>
    <w:tmpl w:val="3AE034B2"/>
    <w:lvl w:ilvl="0" w:tplc="04090001">
      <w:start w:val="1"/>
      <w:numFmt w:val="bullet"/>
      <w:lvlText w:val=""/>
      <w:lvlJc w:val="left"/>
      <w:pPr>
        <w:ind w:left="1287" w:hanging="360"/>
      </w:pPr>
      <w:rPr>
        <w:rFonts w:ascii="Symbol" w:hAnsi="Symbol" w:hint="default"/>
      </w:rPr>
    </w:lvl>
    <w:lvl w:ilvl="1" w:tplc="042A0003" w:tentative="1">
      <w:start w:val="1"/>
      <w:numFmt w:val="bullet"/>
      <w:lvlText w:val="o"/>
      <w:lvlJc w:val="left"/>
      <w:pPr>
        <w:ind w:left="2007" w:hanging="360"/>
      </w:pPr>
      <w:rPr>
        <w:rFonts w:ascii="Courier New" w:hAnsi="Courier New" w:cs="Courier New" w:hint="default"/>
      </w:rPr>
    </w:lvl>
    <w:lvl w:ilvl="2" w:tplc="042A0005" w:tentative="1">
      <w:start w:val="1"/>
      <w:numFmt w:val="bullet"/>
      <w:lvlText w:val=""/>
      <w:lvlJc w:val="left"/>
      <w:pPr>
        <w:ind w:left="2727" w:hanging="360"/>
      </w:pPr>
      <w:rPr>
        <w:rFonts w:ascii="Wingdings" w:hAnsi="Wingdings" w:hint="default"/>
      </w:rPr>
    </w:lvl>
    <w:lvl w:ilvl="3" w:tplc="042A0001" w:tentative="1">
      <w:start w:val="1"/>
      <w:numFmt w:val="bullet"/>
      <w:lvlText w:val=""/>
      <w:lvlJc w:val="left"/>
      <w:pPr>
        <w:ind w:left="3447" w:hanging="360"/>
      </w:pPr>
      <w:rPr>
        <w:rFonts w:ascii="Symbol" w:hAnsi="Symbol" w:hint="default"/>
      </w:rPr>
    </w:lvl>
    <w:lvl w:ilvl="4" w:tplc="042A0003" w:tentative="1">
      <w:start w:val="1"/>
      <w:numFmt w:val="bullet"/>
      <w:lvlText w:val="o"/>
      <w:lvlJc w:val="left"/>
      <w:pPr>
        <w:ind w:left="4167" w:hanging="360"/>
      </w:pPr>
      <w:rPr>
        <w:rFonts w:ascii="Courier New" w:hAnsi="Courier New" w:cs="Courier New" w:hint="default"/>
      </w:rPr>
    </w:lvl>
    <w:lvl w:ilvl="5" w:tplc="042A0005" w:tentative="1">
      <w:start w:val="1"/>
      <w:numFmt w:val="bullet"/>
      <w:lvlText w:val=""/>
      <w:lvlJc w:val="left"/>
      <w:pPr>
        <w:ind w:left="4887" w:hanging="360"/>
      </w:pPr>
      <w:rPr>
        <w:rFonts w:ascii="Wingdings" w:hAnsi="Wingdings" w:hint="default"/>
      </w:rPr>
    </w:lvl>
    <w:lvl w:ilvl="6" w:tplc="042A0001" w:tentative="1">
      <w:start w:val="1"/>
      <w:numFmt w:val="bullet"/>
      <w:lvlText w:val=""/>
      <w:lvlJc w:val="left"/>
      <w:pPr>
        <w:ind w:left="5607" w:hanging="360"/>
      </w:pPr>
      <w:rPr>
        <w:rFonts w:ascii="Symbol" w:hAnsi="Symbol" w:hint="default"/>
      </w:rPr>
    </w:lvl>
    <w:lvl w:ilvl="7" w:tplc="042A0003" w:tentative="1">
      <w:start w:val="1"/>
      <w:numFmt w:val="bullet"/>
      <w:lvlText w:val="o"/>
      <w:lvlJc w:val="left"/>
      <w:pPr>
        <w:ind w:left="6327" w:hanging="360"/>
      </w:pPr>
      <w:rPr>
        <w:rFonts w:ascii="Courier New" w:hAnsi="Courier New" w:cs="Courier New" w:hint="default"/>
      </w:rPr>
    </w:lvl>
    <w:lvl w:ilvl="8" w:tplc="042A0005" w:tentative="1">
      <w:start w:val="1"/>
      <w:numFmt w:val="bullet"/>
      <w:lvlText w:val=""/>
      <w:lvlJc w:val="left"/>
      <w:pPr>
        <w:ind w:left="7047" w:hanging="360"/>
      </w:pPr>
      <w:rPr>
        <w:rFonts w:ascii="Wingdings" w:hAnsi="Wingdings" w:hint="default"/>
      </w:rPr>
    </w:lvl>
  </w:abstractNum>
  <w:abstractNum w:abstractNumId="1">
    <w:nsid w:val="32103B10"/>
    <w:multiLevelType w:val="hybridMultilevel"/>
    <w:tmpl w:val="CA3620CC"/>
    <w:lvl w:ilvl="0" w:tplc="1DE8A44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4FCA3440"/>
    <w:multiLevelType w:val="hybridMultilevel"/>
    <w:tmpl w:val="F036E28A"/>
    <w:lvl w:ilvl="0" w:tplc="3318A3FA">
      <w:start w:val="1"/>
      <w:numFmt w:val="decimal"/>
      <w:lvlText w:val="%1."/>
      <w:lvlJc w:val="left"/>
      <w:pPr>
        <w:ind w:left="527" w:hanging="240"/>
      </w:pPr>
      <w:rPr>
        <w:rFonts w:ascii="Times New Roman" w:eastAsia="Times New Roman" w:hAnsi="Times New Roman" w:cs="Times New Roman" w:hint="default"/>
        <w:b/>
        <w:bCs/>
        <w:i/>
        <w:iCs/>
        <w:spacing w:val="0"/>
        <w:w w:val="100"/>
        <w:sz w:val="24"/>
        <w:szCs w:val="24"/>
        <w:lang w:val="vi" w:eastAsia="en-US" w:bidi="ar-SA"/>
      </w:rPr>
    </w:lvl>
    <w:lvl w:ilvl="1" w:tplc="2332A186">
      <w:numFmt w:val="bullet"/>
      <w:lvlText w:val="-"/>
      <w:lvlJc w:val="left"/>
      <w:pPr>
        <w:ind w:left="426" w:hanging="140"/>
      </w:pPr>
      <w:rPr>
        <w:rFonts w:ascii="Times New Roman" w:eastAsia="Times New Roman" w:hAnsi="Times New Roman" w:cs="Times New Roman" w:hint="default"/>
        <w:b w:val="0"/>
        <w:bCs w:val="0"/>
        <w:i w:val="0"/>
        <w:iCs w:val="0"/>
        <w:spacing w:val="0"/>
        <w:w w:val="100"/>
        <w:sz w:val="24"/>
        <w:szCs w:val="24"/>
        <w:lang w:val="vi" w:eastAsia="en-US" w:bidi="ar-SA"/>
      </w:rPr>
    </w:lvl>
    <w:lvl w:ilvl="2" w:tplc="18CE1044">
      <w:numFmt w:val="bullet"/>
      <w:lvlText w:val="•"/>
      <w:lvlJc w:val="left"/>
      <w:pPr>
        <w:ind w:left="2096" w:hanging="140"/>
      </w:pPr>
      <w:rPr>
        <w:rFonts w:hint="default"/>
        <w:lang w:val="vi" w:eastAsia="en-US" w:bidi="ar-SA"/>
      </w:rPr>
    </w:lvl>
    <w:lvl w:ilvl="3" w:tplc="876A73EA">
      <w:numFmt w:val="bullet"/>
      <w:lvlText w:val="•"/>
      <w:lvlJc w:val="left"/>
      <w:pPr>
        <w:ind w:left="3673" w:hanging="140"/>
      </w:pPr>
      <w:rPr>
        <w:rFonts w:hint="default"/>
        <w:lang w:val="vi" w:eastAsia="en-US" w:bidi="ar-SA"/>
      </w:rPr>
    </w:lvl>
    <w:lvl w:ilvl="4" w:tplc="59CC6C2C">
      <w:numFmt w:val="bullet"/>
      <w:lvlText w:val="•"/>
      <w:lvlJc w:val="left"/>
      <w:pPr>
        <w:ind w:left="5250" w:hanging="140"/>
      </w:pPr>
      <w:rPr>
        <w:rFonts w:hint="default"/>
        <w:lang w:val="vi" w:eastAsia="en-US" w:bidi="ar-SA"/>
      </w:rPr>
    </w:lvl>
    <w:lvl w:ilvl="5" w:tplc="61D6EEA4">
      <w:numFmt w:val="bullet"/>
      <w:lvlText w:val="•"/>
      <w:lvlJc w:val="left"/>
      <w:pPr>
        <w:ind w:left="6827" w:hanging="140"/>
      </w:pPr>
      <w:rPr>
        <w:rFonts w:hint="default"/>
        <w:lang w:val="vi" w:eastAsia="en-US" w:bidi="ar-SA"/>
      </w:rPr>
    </w:lvl>
    <w:lvl w:ilvl="6" w:tplc="A782A704">
      <w:numFmt w:val="bullet"/>
      <w:lvlText w:val="•"/>
      <w:lvlJc w:val="left"/>
      <w:pPr>
        <w:ind w:left="8404" w:hanging="140"/>
      </w:pPr>
      <w:rPr>
        <w:rFonts w:hint="default"/>
        <w:lang w:val="vi" w:eastAsia="en-US" w:bidi="ar-SA"/>
      </w:rPr>
    </w:lvl>
    <w:lvl w:ilvl="7" w:tplc="B0A68380">
      <w:numFmt w:val="bullet"/>
      <w:lvlText w:val="•"/>
      <w:lvlJc w:val="left"/>
      <w:pPr>
        <w:ind w:left="9981" w:hanging="140"/>
      </w:pPr>
      <w:rPr>
        <w:rFonts w:hint="default"/>
        <w:lang w:val="vi" w:eastAsia="en-US" w:bidi="ar-SA"/>
      </w:rPr>
    </w:lvl>
    <w:lvl w:ilvl="8" w:tplc="65A2819E">
      <w:numFmt w:val="bullet"/>
      <w:lvlText w:val="•"/>
      <w:lvlJc w:val="left"/>
      <w:pPr>
        <w:ind w:left="11558" w:hanging="140"/>
      </w:pPr>
      <w:rPr>
        <w:rFonts w:hint="default"/>
        <w:lang w:val="vi" w:eastAsia="en-US" w:bidi="ar-SA"/>
      </w:rPr>
    </w:lvl>
  </w:abstractNum>
  <w:abstractNum w:abstractNumId="3">
    <w:nsid w:val="76A27DA6"/>
    <w:multiLevelType w:val="hybridMultilevel"/>
    <w:tmpl w:val="32FEB682"/>
    <w:lvl w:ilvl="0" w:tplc="49B2BC28">
      <w:start w:val="3"/>
      <w:numFmt w:val="decimal"/>
      <w:lvlText w:val="%1."/>
      <w:lvlJc w:val="left"/>
      <w:pPr>
        <w:ind w:left="527" w:hanging="240"/>
      </w:pPr>
      <w:rPr>
        <w:rFonts w:ascii="Times New Roman" w:eastAsia="Times New Roman" w:hAnsi="Times New Roman" w:cs="Times New Roman" w:hint="default"/>
        <w:b/>
        <w:bCs/>
        <w:i/>
        <w:iCs/>
        <w:spacing w:val="0"/>
        <w:w w:val="100"/>
        <w:sz w:val="24"/>
        <w:szCs w:val="24"/>
        <w:lang w:val="vi" w:eastAsia="en-US" w:bidi="ar-SA"/>
      </w:rPr>
    </w:lvl>
    <w:lvl w:ilvl="1" w:tplc="F96EBC32">
      <w:numFmt w:val="bullet"/>
      <w:lvlText w:val="-"/>
      <w:lvlJc w:val="left"/>
      <w:pPr>
        <w:ind w:left="774" w:hanging="144"/>
      </w:pPr>
      <w:rPr>
        <w:rFonts w:ascii="Times New Roman" w:eastAsia="Times New Roman" w:hAnsi="Times New Roman" w:cs="Times New Roman" w:hint="default"/>
        <w:spacing w:val="0"/>
        <w:w w:val="100"/>
        <w:lang w:val="vi" w:eastAsia="en-US" w:bidi="ar-SA"/>
      </w:rPr>
    </w:lvl>
    <w:lvl w:ilvl="2" w:tplc="3D22AEA0">
      <w:numFmt w:val="bullet"/>
      <w:lvlText w:val="-"/>
      <w:lvlJc w:val="left"/>
      <w:pPr>
        <w:ind w:left="438" w:hanging="166"/>
      </w:pPr>
      <w:rPr>
        <w:rFonts w:ascii="Times New Roman" w:eastAsia="Times New Roman" w:hAnsi="Times New Roman" w:cs="Times New Roman" w:hint="default"/>
        <w:b w:val="0"/>
        <w:bCs w:val="0"/>
        <w:i w:val="0"/>
        <w:iCs w:val="0"/>
        <w:spacing w:val="0"/>
        <w:w w:val="100"/>
        <w:sz w:val="24"/>
        <w:szCs w:val="24"/>
        <w:lang w:val="vi" w:eastAsia="en-US" w:bidi="ar-SA"/>
      </w:rPr>
    </w:lvl>
    <w:lvl w:ilvl="3" w:tplc="E4341BF4">
      <w:numFmt w:val="bullet"/>
      <w:lvlText w:val="•"/>
      <w:lvlJc w:val="left"/>
      <w:pPr>
        <w:ind w:left="2294" w:hanging="166"/>
      </w:pPr>
      <w:rPr>
        <w:rFonts w:hint="default"/>
        <w:lang w:val="vi" w:eastAsia="en-US" w:bidi="ar-SA"/>
      </w:rPr>
    </w:lvl>
    <w:lvl w:ilvl="4" w:tplc="C3286B94">
      <w:numFmt w:val="bullet"/>
      <w:lvlText w:val="•"/>
      <w:lvlJc w:val="left"/>
      <w:pPr>
        <w:ind w:left="4068" w:hanging="166"/>
      </w:pPr>
      <w:rPr>
        <w:rFonts w:hint="default"/>
        <w:lang w:val="vi" w:eastAsia="en-US" w:bidi="ar-SA"/>
      </w:rPr>
    </w:lvl>
    <w:lvl w:ilvl="5" w:tplc="A246E538">
      <w:numFmt w:val="bullet"/>
      <w:lvlText w:val="•"/>
      <w:lvlJc w:val="left"/>
      <w:pPr>
        <w:ind w:left="5842" w:hanging="166"/>
      </w:pPr>
      <w:rPr>
        <w:rFonts w:hint="default"/>
        <w:lang w:val="vi" w:eastAsia="en-US" w:bidi="ar-SA"/>
      </w:rPr>
    </w:lvl>
    <w:lvl w:ilvl="6" w:tplc="413C0BB6">
      <w:numFmt w:val="bullet"/>
      <w:lvlText w:val="•"/>
      <w:lvlJc w:val="left"/>
      <w:pPr>
        <w:ind w:left="7616" w:hanging="166"/>
      </w:pPr>
      <w:rPr>
        <w:rFonts w:hint="default"/>
        <w:lang w:val="vi" w:eastAsia="en-US" w:bidi="ar-SA"/>
      </w:rPr>
    </w:lvl>
    <w:lvl w:ilvl="7" w:tplc="C4C2FC5C">
      <w:numFmt w:val="bullet"/>
      <w:lvlText w:val="•"/>
      <w:lvlJc w:val="left"/>
      <w:pPr>
        <w:ind w:left="9390" w:hanging="166"/>
      </w:pPr>
      <w:rPr>
        <w:rFonts w:hint="default"/>
        <w:lang w:val="vi" w:eastAsia="en-US" w:bidi="ar-SA"/>
      </w:rPr>
    </w:lvl>
    <w:lvl w:ilvl="8" w:tplc="03ECBFEE">
      <w:numFmt w:val="bullet"/>
      <w:lvlText w:val="•"/>
      <w:lvlJc w:val="left"/>
      <w:pPr>
        <w:ind w:left="11164" w:hanging="166"/>
      </w:pPr>
      <w:rPr>
        <w:rFonts w:hint="default"/>
        <w:lang w:val="vi" w:eastAsia="en-US" w:bidi="ar-SA"/>
      </w:rPr>
    </w:lvl>
  </w:abstractNum>
  <w:num w:numId="1">
    <w:abstractNumId w:val="1"/>
  </w:num>
  <w:num w:numId="2">
    <w:abstractNumId w:val="0"/>
  </w:num>
  <w:num w:numId="3">
    <w:abstractNumId w:val="3"/>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0965"/>
    <w:rsid w:val="000006E9"/>
    <w:rsid w:val="00001193"/>
    <w:rsid w:val="000017EF"/>
    <w:rsid w:val="00001AF4"/>
    <w:rsid w:val="00002847"/>
    <w:rsid w:val="0000302C"/>
    <w:rsid w:val="000030B8"/>
    <w:rsid w:val="00003954"/>
    <w:rsid w:val="00003CCF"/>
    <w:rsid w:val="00003E6D"/>
    <w:rsid w:val="0000471C"/>
    <w:rsid w:val="0000478F"/>
    <w:rsid w:val="00004855"/>
    <w:rsid w:val="00004F58"/>
    <w:rsid w:val="000054BE"/>
    <w:rsid w:val="000057CD"/>
    <w:rsid w:val="00005FE4"/>
    <w:rsid w:val="000060F0"/>
    <w:rsid w:val="0000699E"/>
    <w:rsid w:val="000069C3"/>
    <w:rsid w:val="00006F31"/>
    <w:rsid w:val="00007935"/>
    <w:rsid w:val="00010744"/>
    <w:rsid w:val="00011CFE"/>
    <w:rsid w:val="00011D5E"/>
    <w:rsid w:val="00011DAE"/>
    <w:rsid w:val="00013183"/>
    <w:rsid w:val="00013D52"/>
    <w:rsid w:val="00013E30"/>
    <w:rsid w:val="000148B9"/>
    <w:rsid w:val="000148FC"/>
    <w:rsid w:val="0001498E"/>
    <w:rsid w:val="00014CB5"/>
    <w:rsid w:val="0001523A"/>
    <w:rsid w:val="000152DE"/>
    <w:rsid w:val="00015389"/>
    <w:rsid w:val="00015871"/>
    <w:rsid w:val="000158A7"/>
    <w:rsid w:val="000159B7"/>
    <w:rsid w:val="00015AFC"/>
    <w:rsid w:val="00016284"/>
    <w:rsid w:val="0001635A"/>
    <w:rsid w:val="00016463"/>
    <w:rsid w:val="0001654F"/>
    <w:rsid w:val="00016568"/>
    <w:rsid w:val="00016730"/>
    <w:rsid w:val="00016C6C"/>
    <w:rsid w:val="000172B1"/>
    <w:rsid w:val="00020F26"/>
    <w:rsid w:val="00021640"/>
    <w:rsid w:val="00021BB7"/>
    <w:rsid w:val="00021D74"/>
    <w:rsid w:val="00022151"/>
    <w:rsid w:val="00022571"/>
    <w:rsid w:val="0002300D"/>
    <w:rsid w:val="00023510"/>
    <w:rsid w:val="000236CF"/>
    <w:rsid w:val="00023930"/>
    <w:rsid w:val="00024060"/>
    <w:rsid w:val="000242CA"/>
    <w:rsid w:val="000243F6"/>
    <w:rsid w:val="000247F8"/>
    <w:rsid w:val="00024AF0"/>
    <w:rsid w:val="00024D6E"/>
    <w:rsid w:val="00025CA2"/>
    <w:rsid w:val="0002622F"/>
    <w:rsid w:val="00026792"/>
    <w:rsid w:val="000269B1"/>
    <w:rsid w:val="000269F5"/>
    <w:rsid w:val="00026B8D"/>
    <w:rsid w:val="000276CB"/>
    <w:rsid w:val="00027EC2"/>
    <w:rsid w:val="00030D1F"/>
    <w:rsid w:val="0003108C"/>
    <w:rsid w:val="000315FD"/>
    <w:rsid w:val="000316DF"/>
    <w:rsid w:val="00031789"/>
    <w:rsid w:val="0003184C"/>
    <w:rsid w:val="00031B4F"/>
    <w:rsid w:val="00031D44"/>
    <w:rsid w:val="00031EA1"/>
    <w:rsid w:val="0003218F"/>
    <w:rsid w:val="0003224C"/>
    <w:rsid w:val="00032576"/>
    <w:rsid w:val="0003284E"/>
    <w:rsid w:val="000328B7"/>
    <w:rsid w:val="0003328B"/>
    <w:rsid w:val="000333E0"/>
    <w:rsid w:val="000340CD"/>
    <w:rsid w:val="00034171"/>
    <w:rsid w:val="0003452A"/>
    <w:rsid w:val="00034788"/>
    <w:rsid w:val="0003500D"/>
    <w:rsid w:val="00035235"/>
    <w:rsid w:val="000352C0"/>
    <w:rsid w:val="00035E34"/>
    <w:rsid w:val="00035E5B"/>
    <w:rsid w:val="000360A6"/>
    <w:rsid w:val="00036896"/>
    <w:rsid w:val="0003696F"/>
    <w:rsid w:val="0004044F"/>
    <w:rsid w:val="000406DF"/>
    <w:rsid w:val="00040732"/>
    <w:rsid w:val="000407E5"/>
    <w:rsid w:val="00041026"/>
    <w:rsid w:val="00041421"/>
    <w:rsid w:val="00041486"/>
    <w:rsid w:val="00041539"/>
    <w:rsid w:val="00041607"/>
    <w:rsid w:val="00041B40"/>
    <w:rsid w:val="000439E5"/>
    <w:rsid w:val="00043D21"/>
    <w:rsid w:val="000442ED"/>
    <w:rsid w:val="00044411"/>
    <w:rsid w:val="00044FC1"/>
    <w:rsid w:val="00045103"/>
    <w:rsid w:val="000454B7"/>
    <w:rsid w:val="000468FE"/>
    <w:rsid w:val="00046934"/>
    <w:rsid w:val="00047A89"/>
    <w:rsid w:val="00050B36"/>
    <w:rsid w:val="00050BE5"/>
    <w:rsid w:val="00050D1F"/>
    <w:rsid w:val="00050F1A"/>
    <w:rsid w:val="00051171"/>
    <w:rsid w:val="0005179D"/>
    <w:rsid w:val="000519DA"/>
    <w:rsid w:val="00051C8B"/>
    <w:rsid w:val="00051E51"/>
    <w:rsid w:val="00052000"/>
    <w:rsid w:val="00053044"/>
    <w:rsid w:val="00053117"/>
    <w:rsid w:val="00053710"/>
    <w:rsid w:val="00053830"/>
    <w:rsid w:val="00054737"/>
    <w:rsid w:val="0005495F"/>
    <w:rsid w:val="00054A24"/>
    <w:rsid w:val="000565EB"/>
    <w:rsid w:val="00056A1A"/>
    <w:rsid w:val="00056D02"/>
    <w:rsid w:val="0005711A"/>
    <w:rsid w:val="00057D8F"/>
    <w:rsid w:val="0006053D"/>
    <w:rsid w:val="0006056D"/>
    <w:rsid w:val="000609F3"/>
    <w:rsid w:val="00061481"/>
    <w:rsid w:val="00062498"/>
    <w:rsid w:val="00062ADD"/>
    <w:rsid w:val="00062BE6"/>
    <w:rsid w:val="00062DC1"/>
    <w:rsid w:val="00063BBF"/>
    <w:rsid w:val="00063BC7"/>
    <w:rsid w:val="00064038"/>
    <w:rsid w:val="00064F31"/>
    <w:rsid w:val="00065088"/>
    <w:rsid w:val="00065099"/>
    <w:rsid w:val="0006559B"/>
    <w:rsid w:val="00065EF3"/>
    <w:rsid w:val="000665A3"/>
    <w:rsid w:val="00066A01"/>
    <w:rsid w:val="000671EC"/>
    <w:rsid w:val="00067237"/>
    <w:rsid w:val="000674AD"/>
    <w:rsid w:val="00067883"/>
    <w:rsid w:val="00070151"/>
    <w:rsid w:val="00070965"/>
    <w:rsid w:val="00070B94"/>
    <w:rsid w:val="00071484"/>
    <w:rsid w:val="00071A5F"/>
    <w:rsid w:val="00071AC0"/>
    <w:rsid w:val="00071B3C"/>
    <w:rsid w:val="000732CD"/>
    <w:rsid w:val="00073CB2"/>
    <w:rsid w:val="0007400F"/>
    <w:rsid w:val="00075079"/>
    <w:rsid w:val="00075202"/>
    <w:rsid w:val="000753C1"/>
    <w:rsid w:val="00075471"/>
    <w:rsid w:val="00075571"/>
    <w:rsid w:val="000755CF"/>
    <w:rsid w:val="000761FC"/>
    <w:rsid w:val="000762FC"/>
    <w:rsid w:val="000767EB"/>
    <w:rsid w:val="0007772B"/>
    <w:rsid w:val="00077B47"/>
    <w:rsid w:val="00077B6A"/>
    <w:rsid w:val="00077F43"/>
    <w:rsid w:val="00077FD4"/>
    <w:rsid w:val="00080435"/>
    <w:rsid w:val="000805DB"/>
    <w:rsid w:val="00080AD0"/>
    <w:rsid w:val="00080CF6"/>
    <w:rsid w:val="00080FDD"/>
    <w:rsid w:val="0008108D"/>
    <w:rsid w:val="00081137"/>
    <w:rsid w:val="0008114A"/>
    <w:rsid w:val="000814DB"/>
    <w:rsid w:val="00081F80"/>
    <w:rsid w:val="00081FA0"/>
    <w:rsid w:val="00081FDF"/>
    <w:rsid w:val="0008235B"/>
    <w:rsid w:val="00082B6F"/>
    <w:rsid w:val="00082BE1"/>
    <w:rsid w:val="00082CAE"/>
    <w:rsid w:val="00083416"/>
    <w:rsid w:val="00083A78"/>
    <w:rsid w:val="00083AB7"/>
    <w:rsid w:val="00083DBF"/>
    <w:rsid w:val="000842EB"/>
    <w:rsid w:val="000844A8"/>
    <w:rsid w:val="00084758"/>
    <w:rsid w:val="000847A7"/>
    <w:rsid w:val="00084B1B"/>
    <w:rsid w:val="0008529C"/>
    <w:rsid w:val="00085638"/>
    <w:rsid w:val="00085EA3"/>
    <w:rsid w:val="0008602A"/>
    <w:rsid w:val="0008660F"/>
    <w:rsid w:val="00086D86"/>
    <w:rsid w:val="00086D8C"/>
    <w:rsid w:val="00086EC3"/>
    <w:rsid w:val="00087C1A"/>
    <w:rsid w:val="000900BA"/>
    <w:rsid w:val="00090467"/>
    <w:rsid w:val="000905BE"/>
    <w:rsid w:val="000906FE"/>
    <w:rsid w:val="0009075F"/>
    <w:rsid w:val="00090B44"/>
    <w:rsid w:val="00090C4C"/>
    <w:rsid w:val="00090F97"/>
    <w:rsid w:val="00092232"/>
    <w:rsid w:val="000924D5"/>
    <w:rsid w:val="00092912"/>
    <w:rsid w:val="00093412"/>
    <w:rsid w:val="00093672"/>
    <w:rsid w:val="0009382B"/>
    <w:rsid w:val="000938B2"/>
    <w:rsid w:val="00093962"/>
    <w:rsid w:val="000941FC"/>
    <w:rsid w:val="00094472"/>
    <w:rsid w:val="00094534"/>
    <w:rsid w:val="0009540B"/>
    <w:rsid w:val="00095875"/>
    <w:rsid w:val="0009595B"/>
    <w:rsid w:val="0009628A"/>
    <w:rsid w:val="000963EA"/>
    <w:rsid w:val="0009658A"/>
    <w:rsid w:val="00096820"/>
    <w:rsid w:val="00096A90"/>
    <w:rsid w:val="00097288"/>
    <w:rsid w:val="000972BD"/>
    <w:rsid w:val="00097BE6"/>
    <w:rsid w:val="000A007D"/>
    <w:rsid w:val="000A0B4D"/>
    <w:rsid w:val="000A0F69"/>
    <w:rsid w:val="000A129E"/>
    <w:rsid w:val="000A1882"/>
    <w:rsid w:val="000A1945"/>
    <w:rsid w:val="000A1949"/>
    <w:rsid w:val="000A1976"/>
    <w:rsid w:val="000A2560"/>
    <w:rsid w:val="000A28C5"/>
    <w:rsid w:val="000A28CC"/>
    <w:rsid w:val="000A2951"/>
    <w:rsid w:val="000A3158"/>
    <w:rsid w:val="000A33A2"/>
    <w:rsid w:val="000A39A9"/>
    <w:rsid w:val="000A3AAC"/>
    <w:rsid w:val="000A3C67"/>
    <w:rsid w:val="000A3DCA"/>
    <w:rsid w:val="000A480F"/>
    <w:rsid w:val="000A4F6C"/>
    <w:rsid w:val="000A52E6"/>
    <w:rsid w:val="000A5A80"/>
    <w:rsid w:val="000A5E4A"/>
    <w:rsid w:val="000A63C2"/>
    <w:rsid w:val="000A6489"/>
    <w:rsid w:val="000A65CA"/>
    <w:rsid w:val="000A682D"/>
    <w:rsid w:val="000A6891"/>
    <w:rsid w:val="000A6971"/>
    <w:rsid w:val="000A754C"/>
    <w:rsid w:val="000A7762"/>
    <w:rsid w:val="000B036B"/>
    <w:rsid w:val="000B0A43"/>
    <w:rsid w:val="000B0A9C"/>
    <w:rsid w:val="000B0EE5"/>
    <w:rsid w:val="000B11EF"/>
    <w:rsid w:val="000B13BF"/>
    <w:rsid w:val="000B1433"/>
    <w:rsid w:val="000B1DC7"/>
    <w:rsid w:val="000B2089"/>
    <w:rsid w:val="000B24D0"/>
    <w:rsid w:val="000B3556"/>
    <w:rsid w:val="000B3BEF"/>
    <w:rsid w:val="000B3DCA"/>
    <w:rsid w:val="000B3EC3"/>
    <w:rsid w:val="000B465D"/>
    <w:rsid w:val="000B47CF"/>
    <w:rsid w:val="000B4A97"/>
    <w:rsid w:val="000B5898"/>
    <w:rsid w:val="000B636D"/>
    <w:rsid w:val="000B6A20"/>
    <w:rsid w:val="000B6C3A"/>
    <w:rsid w:val="000B7A76"/>
    <w:rsid w:val="000C02D6"/>
    <w:rsid w:val="000C047B"/>
    <w:rsid w:val="000C132D"/>
    <w:rsid w:val="000C1574"/>
    <w:rsid w:val="000C17D7"/>
    <w:rsid w:val="000C1FD7"/>
    <w:rsid w:val="000C20CE"/>
    <w:rsid w:val="000C23A3"/>
    <w:rsid w:val="000C2C89"/>
    <w:rsid w:val="000C2ED9"/>
    <w:rsid w:val="000C34D8"/>
    <w:rsid w:val="000C3875"/>
    <w:rsid w:val="000C3904"/>
    <w:rsid w:val="000C3AE0"/>
    <w:rsid w:val="000C3C46"/>
    <w:rsid w:val="000C40F2"/>
    <w:rsid w:val="000C4963"/>
    <w:rsid w:val="000C4DC3"/>
    <w:rsid w:val="000C5D65"/>
    <w:rsid w:val="000C6207"/>
    <w:rsid w:val="000C6A4C"/>
    <w:rsid w:val="000C6B12"/>
    <w:rsid w:val="000C6B44"/>
    <w:rsid w:val="000C6D7F"/>
    <w:rsid w:val="000C6DC8"/>
    <w:rsid w:val="000C70BC"/>
    <w:rsid w:val="000C7A79"/>
    <w:rsid w:val="000D1060"/>
    <w:rsid w:val="000D1137"/>
    <w:rsid w:val="000D1CE3"/>
    <w:rsid w:val="000D3088"/>
    <w:rsid w:val="000D33B1"/>
    <w:rsid w:val="000D37A6"/>
    <w:rsid w:val="000D49DE"/>
    <w:rsid w:val="000D4D57"/>
    <w:rsid w:val="000D5094"/>
    <w:rsid w:val="000D5AAE"/>
    <w:rsid w:val="000D5E70"/>
    <w:rsid w:val="000D5FFC"/>
    <w:rsid w:val="000D6494"/>
    <w:rsid w:val="000E08D1"/>
    <w:rsid w:val="000E0E96"/>
    <w:rsid w:val="000E151C"/>
    <w:rsid w:val="000E2607"/>
    <w:rsid w:val="000E29C3"/>
    <w:rsid w:val="000E2ED8"/>
    <w:rsid w:val="000E301C"/>
    <w:rsid w:val="000E37D0"/>
    <w:rsid w:val="000E3A6D"/>
    <w:rsid w:val="000E3D47"/>
    <w:rsid w:val="000E3E4B"/>
    <w:rsid w:val="000E4017"/>
    <w:rsid w:val="000E4044"/>
    <w:rsid w:val="000E45C8"/>
    <w:rsid w:val="000E4E0C"/>
    <w:rsid w:val="000E5BA7"/>
    <w:rsid w:val="000E5CDD"/>
    <w:rsid w:val="000E5E2C"/>
    <w:rsid w:val="000E6026"/>
    <w:rsid w:val="000E79FD"/>
    <w:rsid w:val="000E7BAE"/>
    <w:rsid w:val="000F03D5"/>
    <w:rsid w:val="000F0585"/>
    <w:rsid w:val="000F1193"/>
    <w:rsid w:val="000F16C4"/>
    <w:rsid w:val="000F18A1"/>
    <w:rsid w:val="000F1DAF"/>
    <w:rsid w:val="000F288A"/>
    <w:rsid w:val="000F307A"/>
    <w:rsid w:val="000F3082"/>
    <w:rsid w:val="000F3F42"/>
    <w:rsid w:val="000F440B"/>
    <w:rsid w:val="000F49BC"/>
    <w:rsid w:val="000F4EF3"/>
    <w:rsid w:val="000F545B"/>
    <w:rsid w:val="000F567E"/>
    <w:rsid w:val="000F5D49"/>
    <w:rsid w:val="000F6085"/>
    <w:rsid w:val="000F62B1"/>
    <w:rsid w:val="000F642A"/>
    <w:rsid w:val="000F66C8"/>
    <w:rsid w:val="000F7240"/>
    <w:rsid w:val="000F72F5"/>
    <w:rsid w:val="001008F0"/>
    <w:rsid w:val="00100AAF"/>
    <w:rsid w:val="00100D64"/>
    <w:rsid w:val="00101141"/>
    <w:rsid w:val="001011A6"/>
    <w:rsid w:val="0010139D"/>
    <w:rsid w:val="00101986"/>
    <w:rsid w:val="00102584"/>
    <w:rsid w:val="0010262F"/>
    <w:rsid w:val="00102E35"/>
    <w:rsid w:val="00102E98"/>
    <w:rsid w:val="00102F54"/>
    <w:rsid w:val="0010366A"/>
    <w:rsid w:val="00104137"/>
    <w:rsid w:val="00104438"/>
    <w:rsid w:val="00104595"/>
    <w:rsid w:val="0010484B"/>
    <w:rsid w:val="00104996"/>
    <w:rsid w:val="00105246"/>
    <w:rsid w:val="00105DA6"/>
    <w:rsid w:val="00105DEF"/>
    <w:rsid w:val="00106892"/>
    <w:rsid w:val="00106E10"/>
    <w:rsid w:val="0010714B"/>
    <w:rsid w:val="001076BF"/>
    <w:rsid w:val="001078D5"/>
    <w:rsid w:val="001079AE"/>
    <w:rsid w:val="0011004F"/>
    <w:rsid w:val="001107BC"/>
    <w:rsid w:val="00112405"/>
    <w:rsid w:val="00112765"/>
    <w:rsid w:val="001131D8"/>
    <w:rsid w:val="00113207"/>
    <w:rsid w:val="00113CFD"/>
    <w:rsid w:val="0011435B"/>
    <w:rsid w:val="001146B8"/>
    <w:rsid w:val="001150E6"/>
    <w:rsid w:val="00116BFE"/>
    <w:rsid w:val="00121022"/>
    <w:rsid w:val="001211E9"/>
    <w:rsid w:val="0012135E"/>
    <w:rsid w:val="001219A0"/>
    <w:rsid w:val="00122897"/>
    <w:rsid w:val="001228B0"/>
    <w:rsid w:val="001231EF"/>
    <w:rsid w:val="00123308"/>
    <w:rsid w:val="001239D3"/>
    <w:rsid w:val="00124570"/>
    <w:rsid w:val="0012484D"/>
    <w:rsid w:val="00124948"/>
    <w:rsid w:val="00125BBA"/>
    <w:rsid w:val="00125F97"/>
    <w:rsid w:val="001261FA"/>
    <w:rsid w:val="0012638D"/>
    <w:rsid w:val="00126476"/>
    <w:rsid w:val="0012653D"/>
    <w:rsid w:val="001265D7"/>
    <w:rsid w:val="00127293"/>
    <w:rsid w:val="00127491"/>
    <w:rsid w:val="00127735"/>
    <w:rsid w:val="00127B8B"/>
    <w:rsid w:val="00127B9D"/>
    <w:rsid w:val="00127EDC"/>
    <w:rsid w:val="00127F42"/>
    <w:rsid w:val="001307CC"/>
    <w:rsid w:val="0013094C"/>
    <w:rsid w:val="00130AC0"/>
    <w:rsid w:val="00131C45"/>
    <w:rsid w:val="00132206"/>
    <w:rsid w:val="00132374"/>
    <w:rsid w:val="0013271B"/>
    <w:rsid w:val="001327B9"/>
    <w:rsid w:val="00133400"/>
    <w:rsid w:val="0013382E"/>
    <w:rsid w:val="0013389C"/>
    <w:rsid w:val="001338DC"/>
    <w:rsid w:val="00133A7F"/>
    <w:rsid w:val="0013403D"/>
    <w:rsid w:val="0013454F"/>
    <w:rsid w:val="001345FB"/>
    <w:rsid w:val="0013479B"/>
    <w:rsid w:val="00134C47"/>
    <w:rsid w:val="0013505D"/>
    <w:rsid w:val="0013541E"/>
    <w:rsid w:val="00135D43"/>
    <w:rsid w:val="0013638E"/>
    <w:rsid w:val="0013690F"/>
    <w:rsid w:val="00136A88"/>
    <w:rsid w:val="00136F33"/>
    <w:rsid w:val="00137026"/>
    <w:rsid w:val="00137463"/>
    <w:rsid w:val="0013753D"/>
    <w:rsid w:val="0013767C"/>
    <w:rsid w:val="001379BF"/>
    <w:rsid w:val="00137D5F"/>
    <w:rsid w:val="00137E1B"/>
    <w:rsid w:val="001401C7"/>
    <w:rsid w:val="0014064A"/>
    <w:rsid w:val="00140967"/>
    <w:rsid w:val="00140A50"/>
    <w:rsid w:val="001412F2"/>
    <w:rsid w:val="00141FF0"/>
    <w:rsid w:val="001424CA"/>
    <w:rsid w:val="00142821"/>
    <w:rsid w:val="00142E78"/>
    <w:rsid w:val="00142EBD"/>
    <w:rsid w:val="00142F39"/>
    <w:rsid w:val="00143894"/>
    <w:rsid w:val="00143E24"/>
    <w:rsid w:val="00143E9D"/>
    <w:rsid w:val="00144501"/>
    <w:rsid w:val="00144B1B"/>
    <w:rsid w:val="00144D1F"/>
    <w:rsid w:val="0014530F"/>
    <w:rsid w:val="00145F5F"/>
    <w:rsid w:val="001465A4"/>
    <w:rsid w:val="001465A7"/>
    <w:rsid w:val="00147AAC"/>
    <w:rsid w:val="00147AEE"/>
    <w:rsid w:val="00147E6B"/>
    <w:rsid w:val="00150452"/>
    <w:rsid w:val="00150509"/>
    <w:rsid w:val="00150E48"/>
    <w:rsid w:val="00150F6C"/>
    <w:rsid w:val="0015160A"/>
    <w:rsid w:val="00151ECC"/>
    <w:rsid w:val="00152797"/>
    <w:rsid w:val="001536A6"/>
    <w:rsid w:val="001539A6"/>
    <w:rsid w:val="00153D29"/>
    <w:rsid w:val="00154C3B"/>
    <w:rsid w:val="001551E2"/>
    <w:rsid w:val="001559D5"/>
    <w:rsid w:val="00155FA6"/>
    <w:rsid w:val="0015723A"/>
    <w:rsid w:val="001575C6"/>
    <w:rsid w:val="001576EF"/>
    <w:rsid w:val="00157B01"/>
    <w:rsid w:val="00160153"/>
    <w:rsid w:val="00160357"/>
    <w:rsid w:val="00160FED"/>
    <w:rsid w:val="0016226E"/>
    <w:rsid w:val="00162A80"/>
    <w:rsid w:val="00162CC5"/>
    <w:rsid w:val="0016300C"/>
    <w:rsid w:val="001635D5"/>
    <w:rsid w:val="0016415B"/>
    <w:rsid w:val="00164467"/>
    <w:rsid w:val="0016485F"/>
    <w:rsid w:val="00165072"/>
    <w:rsid w:val="001651FF"/>
    <w:rsid w:val="001654C6"/>
    <w:rsid w:val="00165950"/>
    <w:rsid w:val="00165E6B"/>
    <w:rsid w:val="00166786"/>
    <w:rsid w:val="00166BAD"/>
    <w:rsid w:val="00166DBC"/>
    <w:rsid w:val="001677C9"/>
    <w:rsid w:val="00170175"/>
    <w:rsid w:val="0017018C"/>
    <w:rsid w:val="001708DA"/>
    <w:rsid w:val="00171271"/>
    <w:rsid w:val="0017256A"/>
    <w:rsid w:val="00172C7F"/>
    <w:rsid w:val="00173699"/>
    <w:rsid w:val="001736CD"/>
    <w:rsid w:val="00173F59"/>
    <w:rsid w:val="00174D35"/>
    <w:rsid w:val="0017500A"/>
    <w:rsid w:val="00175457"/>
    <w:rsid w:val="00175FEE"/>
    <w:rsid w:val="00176074"/>
    <w:rsid w:val="00176152"/>
    <w:rsid w:val="00176862"/>
    <w:rsid w:val="001805A4"/>
    <w:rsid w:val="00181585"/>
    <w:rsid w:val="00181A82"/>
    <w:rsid w:val="00182783"/>
    <w:rsid w:val="00182D92"/>
    <w:rsid w:val="00182FF6"/>
    <w:rsid w:val="001834D5"/>
    <w:rsid w:val="00184157"/>
    <w:rsid w:val="00184E89"/>
    <w:rsid w:val="00184EC3"/>
    <w:rsid w:val="0018529A"/>
    <w:rsid w:val="00185B87"/>
    <w:rsid w:val="00186C7B"/>
    <w:rsid w:val="001900DA"/>
    <w:rsid w:val="00190AB3"/>
    <w:rsid w:val="00190D83"/>
    <w:rsid w:val="00190EFF"/>
    <w:rsid w:val="0019161E"/>
    <w:rsid w:val="001916BE"/>
    <w:rsid w:val="00191737"/>
    <w:rsid w:val="001917F6"/>
    <w:rsid w:val="001927AE"/>
    <w:rsid w:val="001928AC"/>
    <w:rsid w:val="001929C8"/>
    <w:rsid w:val="001929DA"/>
    <w:rsid w:val="00192D87"/>
    <w:rsid w:val="00192F77"/>
    <w:rsid w:val="00193B04"/>
    <w:rsid w:val="0019461A"/>
    <w:rsid w:val="00194BA4"/>
    <w:rsid w:val="00194EBA"/>
    <w:rsid w:val="00195DF9"/>
    <w:rsid w:val="00195E6E"/>
    <w:rsid w:val="00195F59"/>
    <w:rsid w:val="00196E73"/>
    <w:rsid w:val="00197246"/>
    <w:rsid w:val="0019728E"/>
    <w:rsid w:val="00197454"/>
    <w:rsid w:val="00197734"/>
    <w:rsid w:val="00197A1C"/>
    <w:rsid w:val="001A039B"/>
    <w:rsid w:val="001A045D"/>
    <w:rsid w:val="001A04B3"/>
    <w:rsid w:val="001A0722"/>
    <w:rsid w:val="001A07ED"/>
    <w:rsid w:val="001A0AFF"/>
    <w:rsid w:val="001A0C41"/>
    <w:rsid w:val="001A1231"/>
    <w:rsid w:val="001A129B"/>
    <w:rsid w:val="001A12DC"/>
    <w:rsid w:val="001A1376"/>
    <w:rsid w:val="001A13DC"/>
    <w:rsid w:val="001A157E"/>
    <w:rsid w:val="001A1DCD"/>
    <w:rsid w:val="001A2347"/>
    <w:rsid w:val="001A28A8"/>
    <w:rsid w:val="001A2BD0"/>
    <w:rsid w:val="001A2C00"/>
    <w:rsid w:val="001A2DCB"/>
    <w:rsid w:val="001A3442"/>
    <w:rsid w:val="001A3A02"/>
    <w:rsid w:val="001A3B85"/>
    <w:rsid w:val="001A3C57"/>
    <w:rsid w:val="001A3F9A"/>
    <w:rsid w:val="001A4E44"/>
    <w:rsid w:val="001A584C"/>
    <w:rsid w:val="001A5FDC"/>
    <w:rsid w:val="001A6512"/>
    <w:rsid w:val="001A67FC"/>
    <w:rsid w:val="001A71C7"/>
    <w:rsid w:val="001A757C"/>
    <w:rsid w:val="001A77D6"/>
    <w:rsid w:val="001B0181"/>
    <w:rsid w:val="001B0327"/>
    <w:rsid w:val="001B14A9"/>
    <w:rsid w:val="001B1E13"/>
    <w:rsid w:val="001B1EDE"/>
    <w:rsid w:val="001B20DD"/>
    <w:rsid w:val="001B2611"/>
    <w:rsid w:val="001B2DDE"/>
    <w:rsid w:val="001B302D"/>
    <w:rsid w:val="001B357B"/>
    <w:rsid w:val="001B35A5"/>
    <w:rsid w:val="001B3C43"/>
    <w:rsid w:val="001B3E05"/>
    <w:rsid w:val="001B4263"/>
    <w:rsid w:val="001B437D"/>
    <w:rsid w:val="001B4CB4"/>
    <w:rsid w:val="001B4FC7"/>
    <w:rsid w:val="001B52A3"/>
    <w:rsid w:val="001B54DB"/>
    <w:rsid w:val="001B598A"/>
    <w:rsid w:val="001B5FA4"/>
    <w:rsid w:val="001B6A7C"/>
    <w:rsid w:val="001B6B89"/>
    <w:rsid w:val="001B6F5F"/>
    <w:rsid w:val="001B76F1"/>
    <w:rsid w:val="001B7796"/>
    <w:rsid w:val="001B7802"/>
    <w:rsid w:val="001B7D32"/>
    <w:rsid w:val="001C040E"/>
    <w:rsid w:val="001C052F"/>
    <w:rsid w:val="001C0803"/>
    <w:rsid w:val="001C0F15"/>
    <w:rsid w:val="001C1093"/>
    <w:rsid w:val="001C1237"/>
    <w:rsid w:val="001C235B"/>
    <w:rsid w:val="001C29FE"/>
    <w:rsid w:val="001C2C62"/>
    <w:rsid w:val="001C2CB2"/>
    <w:rsid w:val="001C2EC7"/>
    <w:rsid w:val="001C31CF"/>
    <w:rsid w:val="001C337E"/>
    <w:rsid w:val="001C34A6"/>
    <w:rsid w:val="001C3872"/>
    <w:rsid w:val="001C3C20"/>
    <w:rsid w:val="001C3C30"/>
    <w:rsid w:val="001C3FED"/>
    <w:rsid w:val="001C4230"/>
    <w:rsid w:val="001C452F"/>
    <w:rsid w:val="001C48C8"/>
    <w:rsid w:val="001C49A5"/>
    <w:rsid w:val="001C4D02"/>
    <w:rsid w:val="001C5048"/>
    <w:rsid w:val="001C51E2"/>
    <w:rsid w:val="001C5D10"/>
    <w:rsid w:val="001C635F"/>
    <w:rsid w:val="001C63B8"/>
    <w:rsid w:val="001C69C2"/>
    <w:rsid w:val="001C7474"/>
    <w:rsid w:val="001C75FE"/>
    <w:rsid w:val="001C7A59"/>
    <w:rsid w:val="001D0693"/>
    <w:rsid w:val="001D0763"/>
    <w:rsid w:val="001D08E1"/>
    <w:rsid w:val="001D0C95"/>
    <w:rsid w:val="001D0C98"/>
    <w:rsid w:val="001D10B1"/>
    <w:rsid w:val="001D136A"/>
    <w:rsid w:val="001D2163"/>
    <w:rsid w:val="001D28B4"/>
    <w:rsid w:val="001D2CE3"/>
    <w:rsid w:val="001D2EF8"/>
    <w:rsid w:val="001D352B"/>
    <w:rsid w:val="001D438E"/>
    <w:rsid w:val="001D45D9"/>
    <w:rsid w:val="001D59C1"/>
    <w:rsid w:val="001D5EF4"/>
    <w:rsid w:val="001D7381"/>
    <w:rsid w:val="001D7D01"/>
    <w:rsid w:val="001D7DA5"/>
    <w:rsid w:val="001E01C5"/>
    <w:rsid w:val="001E04B1"/>
    <w:rsid w:val="001E07E2"/>
    <w:rsid w:val="001E08D8"/>
    <w:rsid w:val="001E0DDD"/>
    <w:rsid w:val="001E12D1"/>
    <w:rsid w:val="001E1353"/>
    <w:rsid w:val="001E14BA"/>
    <w:rsid w:val="001E15FE"/>
    <w:rsid w:val="001E2DCE"/>
    <w:rsid w:val="001E2EC1"/>
    <w:rsid w:val="001E3AE0"/>
    <w:rsid w:val="001E3C20"/>
    <w:rsid w:val="001E3E33"/>
    <w:rsid w:val="001E45D9"/>
    <w:rsid w:val="001E4BE3"/>
    <w:rsid w:val="001E54FD"/>
    <w:rsid w:val="001E55F3"/>
    <w:rsid w:val="001E5F4D"/>
    <w:rsid w:val="001E68C0"/>
    <w:rsid w:val="001E7067"/>
    <w:rsid w:val="001E76D3"/>
    <w:rsid w:val="001F0249"/>
    <w:rsid w:val="001F1166"/>
    <w:rsid w:val="001F119E"/>
    <w:rsid w:val="001F19C5"/>
    <w:rsid w:val="001F31DF"/>
    <w:rsid w:val="001F3822"/>
    <w:rsid w:val="001F3DD1"/>
    <w:rsid w:val="001F4C63"/>
    <w:rsid w:val="001F4F70"/>
    <w:rsid w:val="001F52AB"/>
    <w:rsid w:val="001F56D2"/>
    <w:rsid w:val="001F59B7"/>
    <w:rsid w:val="001F5C2F"/>
    <w:rsid w:val="001F5E29"/>
    <w:rsid w:val="001F5EA6"/>
    <w:rsid w:val="001F6074"/>
    <w:rsid w:val="001F63BA"/>
    <w:rsid w:val="001F6861"/>
    <w:rsid w:val="001F6C36"/>
    <w:rsid w:val="001F73E3"/>
    <w:rsid w:val="001F7922"/>
    <w:rsid w:val="001F7CAB"/>
    <w:rsid w:val="001F7D1E"/>
    <w:rsid w:val="00200239"/>
    <w:rsid w:val="00201041"/>
    <w:rsid w:val="0020157C"/>
    <w:rsid w:val="00201ABA"/>
    <w:rsid w:val="002037B5"/>
    <w:rsid w:val="00204058"/>
    <w:rsid w:val="002048EB"/>
    <w:rsid w:val="0020501E"/>
    <w:rsid w:val="00205085"/>
    <w:rsid w:val="002052E9"/>
    <w:rsid w:val="0020550A"/>
    <w:rsid w:val="0020552B"/>
    <w:rsid w:val="00205E9F"/>
    <w:rsid w:val="00206126"/>
    <w:rsid w:val="0020612A"/>
    <w:rsid w:val="00206A19"/>
    <w:rsid w:val="00206CD0"/>
    <w:rsid w:val="00206EFE"/>
    <w:rsid w:val="00207BB2"/>
    <w:rsid w:val="00207BFD"/>
    <w:rsid w:val="00207E4D"/>
    <w:rsid w:val="00210738"/>
    <w:rsid w:val="0021117C"/>
    <w:rsid w:val="0021184D"/>
    <w:rsid w:val="00211948"/>
    <w:rsid w:val="002119FC"/>
    <w:rsid w:val="00212276"/>
    <w:rsid w:val="00212539"/>
    <w:rsid w:val="002128D3"/>
    <w:rsid w:val="00212E6A"/>
    <w:rsid w:val="00212EEC"/>
    <w:rsid w:val="0021314E"/>
    <w:rsid w:val="002140AA"/>
    <w:rsid w:val="00214455"/>
    <w:rsid w:val="0021534C"/>
    <w:rsid w:val="00215929"/>
    <w:rsid w:val="0021627B"/>
    <w:rsid w:val="00216558"/>
    <w:rsid w:val="00216883"/>
    <w:rsid w:val="00217877"/>
    <w:rsid w:val="00217A83"/>
    <w:rsid w:val="00217C7C"/>
    <w:rsid w:val="00221451"/>
    <w:rsid w:val="002221A8"/>
    <w:rsid w:val="00222542"/>
    <w:rsid w:val="002226C6"/>
    <w:rsid w:val="00222B4F"/>
    <w:rsid w:val="00222B9A"/>
    <w:rsid w:val="00222D09"/>
    <w:rsid w:val="00225350"/>
    <w:rsid w:val="00225507"/>
    <w:rsid w:val="00225BB8"/>
    <w:rsid w:val="0022619C"/>
    <w:rsid w:val="00226211"/>
    <w:rsid w:val="002275F2"/>
    <w:rsid w:val="00227CDD"/>
    <w:rsid w:val="00230918"/>
    <w:rsid w:val="002309EA"/>
    <w:rsid w:val="00230DB1"/>
    <w:rsid w:val="0023185D"/>
    <w:rsid w:val="00232540"/>
    <w:rsid w:val="00232E4F"/>
    <w:rsid w:val="00232E89"/>
    <w:rsid w:val="00232EB2"/>
    <w:rsid w:val="002334B1"/>
    <w:rsid w:val="002337BC"/>
    <w:rsid w:val="00233DB2"/>
    <w:rsid w:val="00234313"/>
    <w:rsid w:val="0023436A"/>
    <w:rsid w:val="002345B8"/>
    <w:rsid w:val="00234775"/>
    <w:rsid w:val="002347F2"/>
    <w:rsid w:val="002350B9"/>
    <w:rsid w:val="0023540F"/>
    <w:rsid w:val="002355C1"/>
    <w:rsid w:val="002356D3"/>
    <w:rsid w:val="00235A34"/>
    <w:rsid w:val="00236659"/>
    <w:rsid w:val="0023693B"/>
    <w:rsid w:val="00236C4D"/>
    <w:rsid w:val="002372BB"/>
    <w:rsid w:val="00240488"/>
    <w:rsid w:val="00240F24"/>
    <w:rsid w:val="002414F9"/>
    <w:rsid w:val="00241B50"/>
    <w:rsid w:val="00242336"/>
    <w:rsid w:val="0024258D"/>
    <w:rsid w:val="002428BE"/>
    <w:rsid w:val="0024291A"/>
    <w:rsid w:val="00242937"/>
    <w:rsid w:val="0024335B"/>
    <w:rsid w:val="002436D1"/>
    <w:rsid w:val="00243D06"/>
    <w:rsid w:val="00244013"/>
    <w:rsid w:val="00244FD8"/>
    <w:rsid w:val="0024502E"/>
    <w:rsid w:val="002454EC"/>
    <w:rsid w:val="00245633"/>
    <w:rsid w:val="00245DDD"/>
    <w:rsid w:val="002469A0"/>
    <w:rsid w:val="00246EB4"/>
    <w:rsid w:val="00246FC7"/>
    <w:rsid w:val="002474BF"/>
    <w:rsid w:val="00247DC9"/>
    <w:rsid w:val="002505F5"/>
    <w:rsid w:val="00250606"/>
    <w:rsid w:val="0025097A"/>
    <w:rsid w:val="00250AFB"/>
    <w:rsid w:val="00250E21"/>
    <w:rsid w:val="0025176F"/>
    <w:rsid w:val="00251772"/>
    <w:rsid w:val="00251974"/>
    <w:rsid w:val="00251F06"/>
    <w:rsid w:val="00252228"/>
    <w:rsid w:val="002524FE"/>
    <w:rsid w:val="00252773"/>
    <w:rsid w:val="00252ECE"/>
    <w:rsid w:val="00253214"/>
    <w:rsid w:val="0025333D"/>
    <w:rsid w:val="002537C5"/>
    <w:rsid w:val="002541AB"/>
    <w:rsid w:val="002544C2"/>
    <w:rsid w:val="002547E1"/>
    <w:rsid w:val="002548CB"/>
    <w:rsid w:val="00254D0E"/>
    <w:rsid w:val="00254D56"/>
    <w:rsid w:val="00255ECD"/>
    <w:rsid w:val="00255F2F"/>
    <w:rsid w:val="00255F5A"/>
    <w:rsid w:val="00256483"/>
    <w:rsid w:val="002565FE"/>
    <w:rsid w:val="002566E5"/>
    <w:rsid w:val="00256BF6"/>
    <w:rsid w:val="002573CD"/>
    <w:rsid w:val="002578EB"/>
    <w:rsid w:val="00257A6E"/>
    <w:rsid w:val="00257DAB"/>
    <w:rsid w:val="00257E4D"/>
    <w:rsid w:val="00257E8A"/>
    <w:rsid w:val="0026056A"/>
    <w:rsid w:val="00260C16"/>
    <w:rsid w:val="00261688"/>
    <w:rsid w:val="00262407"/>
    <w:rsid w:val="00262978"/>
    <w:rsid w:val="00262FAB"/>
    <w:rsid w:val="0026300C"/>
    <w:rsid w:val="0026321F"/>
    <w:rsid w:val="00263B54"/>
    <w:rsid w:val="00263B84"/>
    <w:rsid w:val="00264034"/>
    <w:rsid w:val="002643E8"/>
    <w:rsid w:val="0026448D"/>
    <w:rsid w:val="002649F9"/>
    <w:rsid w:val="00264D45"/>
    <w:rsid w:val="00264DDC"/>
    <w:rsid w:val="002658A6"/>
    <w:rsid w:val="00265F2E"/>
    <w:rsid w:val="0026648C"/>
    <w:rsid w:val="002676F7"/>
    <w:rsid w:val="002679BF"/>
    <w:rsid w:val="00267C99"/>
    <w:rsid w:val="00267FB1"/>
    <w:rsid w:val="00270D51"/>
    <w:rsid w:val="00271118"/>
    <w:rsid w:val="002716C3"/>
    <w:rsid w:val="00272101"/>
    <w:rsid w:val="00272705"/>
    <w:rsid w:val="00272A1B"/>
    <w:rsid w:val="00272BE1"/>
    <w:rsid w:val="00273BE7"/>
    <w:rsid w:val="0027408B"/>
    <w:rsid w:val="00274B64"/>
    <w:rsid w:val="00274EA8"/>
    <w:rsid w:val="00274F22"/>
    <w:rsid w:val="002757D1"/>
    <w:rsid w:val="00275B52"/>
    <w:rsid w:val="002764C2"/>
    <w:rsid w:val="0027683E"/>
    <w:rsid w:val="00277519"/>
    <w:rsid w:val="002777CE"/>
    <w:rsid w:val="002779A7"/>
    <w:rsid w:val="00277EAC"/>
    <w:rsid w:val="0028046B"/>
    <w:rsid w:val="002804F7"/>
    <w:rsid w:val="002804FF"/>
    <w:rsid w:val="00281920"/>
    <w:rsid w:val="00282573"/>
    <w:rsid w:val="00282963"/>
    <w:rsid w:val="002829A2"/>
    <w:rsid w:val="00282D3D"/>
    <w:rsid w:val="00282D49"/>
    <w:rsid w:val="002833E8"/>
    <w:rsid w:val="00283EFB"/>
    <w:rsid w:val="00283F59"/>
    <w:rsid w:val="00284201"/>
    <w:rsid w:val="0028447C"/>
    <w:rsid w:val="0028447F"/>
    <w:rsid w:val="00284E0C"/>
    <w:rsid w:val="0028513F"/>
    <w:rsid w:val="002858E4"/>
    <w:rsid w:val="00285D6F"/>
    <w:rsid w:val="00285FDB"/>
    <w:rsid w:val="002860AC"/>
    <w:rsid w:val="00286221"/>
    <w:rsid w:val="00286AB0"/>
    <w:rsid w:val="00286E57"/>
    <w:rsid w:val="002870FB"/>
    <w:rsid w:val="002875BD"/>
    <w:rsid w:val="002876CA"/>
    <w:rsid w:val="002905FF"/>
    <w:rsid w:val="002907EA"/>
    <w:rsid w:val="00290CF5"/>
    <w:rsid w:val="002914D0"/>
    <w:rsid w:val="00291C05"/>
    <w:rsid w:val="002922B5"/>
    <w:rsid w:val="0029274B"/>
    <w:rsid w:val="002927CB"/>
    <w:rsid w:val="002928FC"/>
    <w:rsid w:val="00292900"/>
    <w:rsid w:val="00292D9C"/>
    <w:rsid w:val="00292EF6"/>
    <w:rsid w:val="00293105"/>
    <w:rsid w:val="00293B62"/>
    <w:rsid w:val="00293D06"/>
    <w:rsid w:val="00293F29"/>
    <w:rsid w:val="0029474C"/>
    <w:rsid w:val="00294780"/>
    <w:rsid w:val="00294C7D"/>
    <w:rsid w:val="00295452"/>
    <w:rsid w:val="002955A0"/>
    <w:rsid w:val="0029567F"/>
    <w:rsid w:val="002961D5"/>
    <w:rsid w:val="002973DE"/>
    <w:rsid w:val="00297621"/>
    <w:rsid w:val="00297ED6"/>
    <w:rsid w:val="00297F67"/>
    <w:rsid w:val="00297FD7"/>
    <w:rsid w:val="002A0446"/>
    <w:rsid w:val="002A09F4"/>
    <w:rsid w:val="002A13B3"/>
    <w:rsid w:val="002A1EC0"/>
    <w:rsid w:val="002A2079"/>
    <w:rsid w:val="002A26CA"/>
    <w:rsid w:val="002A2B14"/>
    <w:rsid w:val="002A2DCD"/>
    <w:rsid w:val="002A2F26"/>
    <w:rsid w:val="002A31BE"/>
    <w:rsid w:val="002A3B1B"/>
    <w:rsid w:val="002A3E9D"/>
    <w:rsid w:val="002A42ED"/>
    <w:rsid w:val="002A4E2B"/>
    <w:rsid w:val="002A5045"/>
    <w:rsid w:val="002A55AF"/>
    <w:rsid w:val="002A66C8"/>
    <w:rsid w:val="002A6A99"/>
    <w:rsid w:val="002A6AF0"/>
    <w:rsid w:val="002A6E01"/>
    <w:rsid w:val="002A6FAD"/>
    <w:rsid w:val="002A71A3"/>
    <w:rsid w:val="002A74DE"/>
    <w:rsid w:val="002A7514"/>
    <w:rsid w:val="002A7941"/>
    <w:rsid w:val="002A7BAC"/>
    <w:rsid w:val="002B078E"/>
    <w:rsid w:val="002B0A27"/>
    <w:rsid w:val="002B0A33"/>
    <w:rsid w:val="002B0C85"/>
    <w:rsid w:val="002B0D84"/>
    <w:rsid w:val="002B0DD0"/>
    <w:rsid w:val="002B10EF"/>
    <w:rsid w:val="002B1AEE"/>
    <w:rsid w:val="002B1EEA"/>
    <w:rsid w:val="002B21AC"/>
    <w:rsid w:val="002B21FA"/>
    <w:rsid w:val="002B2720"/>
    <w:rsid w:val="002B3431"/>
    <w:rsid w:val="002B4962"/>
    <w:rsid w:val="002B52C7"/>
    <w:rsid w:val="002B62C4"/>
    <w:rsid w:val="002B690E"/>
    <w:rsid w:val="002B6C14"/>
    <w:rsid w:val="002B6FA5"/>
    <w:rsid w:val="002B705E"/>
    <w:rsid w:val="002B71CD"/>
    <w:rsid w:val="002B721E"/>
    <w:rsid w:val="002B72A2"/>
    <w:rsid w:val="002B7738"/>
    <w:rsid w:val="002C0B96"/>
    <w:rsid w:val="002C2128"/>
    <w:rsid w:val="002C36D9"/>
    <w:rsid w:val="002C39E6"/>
    <w:rsid w:val="002C3D8B"/>
    <w:rsid w:val="002C3E21"/>
    <w:rsid w:val="002C451B"/>
    <w:rsid w:val="002C4A46"/>
    <w:rsid w:val="002C4B86"/>
    <w:rsid w:val="002C4D0C"/>
    <w:rsid w:val="002C4D13"/>
    <w:rsid w:val="002C57F2"/>
    <w:rsid w:val="002C5BC3"/>
    <w:rsid w:val="002C5D9F"/>
    <w:rsid w:val="002C5DB9"/>
    <w:rsid w:val="002C5F72"/>
    <w:rsid w:val="002C7637"/>
    <w:rsid w:val="002C7C90"/>
    <w:rsid w:val="002C7DD2"/>
    <w:rsid w:val="002C7DF3"/>
    <w:rsid w:val="002D0454"/>
    <w:rsid w:val="002D0D80"/>
    <w:rsid w:val="002D12FF"/>
    <w:rsid w:val="002D1708"/>
    <w:rsid w:val="002D1759"/>
    <w:rsid w:val="002D18E3"/>
    <w:rsid w:val="002D2105"/>
    <w:rsid w:val="002D282E"/>
    <w:rsid w:val="002D3035"/>
    <w:rsid w:val="002D3259"/>
    <w:rsid w:val="002D3894"/>
    <w:rsid w:val="002D3A03"/>
    <w:rsid w:val="002D3BA1"/>
    <w:rsid w:val="002D4470"/>
    <w:rsid w:val="002D44DD"/>
    <w:rsid w:val="002D44DF"/>
    <w:rsid w:val="002D48E0"/>
    <w:rsid w:val="002D4F57"/>
    <w:rsid w:val="002D52AE"/>
    <w:rsid w:val="002D54DC"/>
    <w:rsid w:val="002D5923"/>
    <w:rsid w:val="002D5989"/>
    <w:rsid w:val="002D5AA4"/>
    <w:rsid w:val="002D5BF5"/>
    <w:rsid w:val="002D6224"/>
    <w:rsid w:val="002D66A2"/>
    <w:rsid w:val="002D67E2"/>
    <w:rsid w:val="002D68C4"/>
    <w:rsid w:val="002D6D4C"/>
    <w:rsid w:val="002D7252"/>
    <w:rsid w:val="002D72F1"/>
    <w:rsid w:val="002D7D86"/>
    <w:rsid w:val="002E00A2"/>
    <w:rsid w:val="002E0C04"/>
    <w:rsid w:val="002E0CD3"/>
    <w:rsid w:val="002E0D33"/>
    <w:rsid w:val="002E0E63"/>
    <w:rsid w:val="002E1235"/>
    <w:rsid w:val="002E2E78"/>
    <w:rsid w:val="002E2FA8"/>
    <w:rsid w:val="002E365D"/>
    <w:rsid w:val="002E3D67"/>
    <w:rsid w:val="002E3E7F"/>
    <w:rsid w:val="002E440F"/>
    <w:rsid w:val="002E464D"/>
    <w:rsid w:val="002E4948"/>
    <w:rsid w:val="002E53D0"/>
    <w:rsid w:val="002E543D"/>
    <w:rsid w:val="002E5981"/>
    <w:rsid w:val="002E5CC5"/>
    <w:rsid w:val="002E5CD2"/>
    <w:rsid w:val="002E5E72"/>
    <w:rsid w:val="002E642C"/>
    <w:rsid w:val="002E67DB"/>
    <w:rsid w:val="002E6A11"/>
    <w:rsid w:val="002E7336"/>
    <w:rsid w:val="002E7540"/>
    <w:rsid w:val="002E76E9"/>
    <w:rsid w:val="002E7B11"/>
    <w:rsid w:val="002F0487"/>
    <w:rsid w:val="002F0724"/>
    <w:rsid w:val="002F07B8"/>
    <w:rsid w:val="002F0ABB"/>
    <w:rsid w:val="002F0D54"/>
    <w:rsid w:val="002F0E51"/>
    <w:rsid w:val="002F14E5"/>
    <w:rsid w:val="002F1C89"/>
    <w:rsid w:val="002F202D"/>
    <w:rsid w:val="002F2394"/>
    <w:rsid w:val="002F2B0A"/>
    <w:rsid w:val="002F3C72"/>
    <w:rsid w:val="002F4137"/>
    <w:rsid w:val="002F43C8"/>
    <w:rsid w:val="002F48AA"/>
    <w:rsid w:val="002F4A1D"/>
    <w:rsid w:val="002F4E5D"/>
    <w:rsid w:val="002F4F4C"/>
    <w:rsid w:val="002F5778"/>
    <w:rsid w:val="002F5A65"/>
    <w:rsid w:val="002F5EF5"/>
    <w:rsid w:val="002F5F99"/>
    <w:rsid w:val="003003A6"/>
    <w:rsid w:val="00300476"/>
    <w:rsid w:val="0030079D"/>
    <w:rsid w:val="003009AC"/>
    <w:rsid w:val="003010F8"/>
    <w:rsid w:val="0030169C"/>
    <w:rsid w:val="003016AE"/>
    <w:rsid w:val="00301EB3"/>
    <w:rsid w:val="003020FC"/>
    <w:rsid w:val="0030225D"/>
    <w:rsid w:val="00302297"/>
    <w:rsid w:val="00302350"/>
    <w:rsid w:val="00302B24"/>
    <w:rsid w:val="00302EE6"/>
    <w:rsid w:val="00302FDE"/>
    <w:rsid w:val="003037FC"/>
    <w:rsid w:val="00303807"/>
    <w:rsid w:val="003050C4"/>
    <w:rsid w:val="0030530F"/>
    <w:rsid w:val="0030548D"/>
    <w:rsid w:val="0030555C"/>
    <w:rsid w:val="00305859"/>
    <w:rsid w:val="00305A6D"/>
    <w:rsid w:val="00305AA6"/>
    <w:rsid w:val="0030607C"/>
    <w:rsid w:val="003066FD"/>
    <w:rsid w:val="00306A3B"/>
    <w:rsid w:val="0030778D"/>
    <w:rsid w:val="00307C27"/>
    <w:rsid w:val="00307CC1"/>
    <w:rsid w:val="003103ED"/>
    <w:rsid w:val="0031046E"/>
    <w:rsid w:val="00310484"/>
    <w:rsid w:val="00310D38"/>
    <w:rsid w:val="00311026"/>
    <w:rsid w:val="003115B9"/>
    <w:rsid w:val="0031186D"/>
    <w:rsid w:val="003118B9"/>
    <w:rsid w:val="00311E8A"/>
    <w:rsid w:val="00312092"/>
    <w:rsid w:val="00312B9C"/>
    <w:rsid w:val="00312C05"/>
    <w:rsid w:val="00313799"/>
    <w:rsid w:val="003137DC"/>
    <w:rsid w:val="00313A25"/>
    <w:rsid w:val="003141BC"/>
    <w:rsid w:val="00314561"/>
    <w:rsid w:val="0031621E"/>
    <w:rsid w:val="003166A1"/>
    <w:rsid w:val="00316A41"/>
    <w:rsid w:val="00316D65"/>
    <w:rsid w:val="00317704"/>
    <w:rsid w:val="00317D8A"/>
    <w:rsid w:val="00317E92"/>
    <w:rsid w:val="00320D0C"/>
    <w:rsid w:val="00321A00"/>
    <w:rsid w:val="00321E84"/>
    <w:rsid w:val="003224EC"/>
    <w:rsid w:val="003226E8"/>
    <w:rsid w:val="00322722"/>
    <w:rsid w:val="00322A6C"/>
    <w:rsid w:val="00322B75"/>
    <w:rsid w:val="00322E48"/>
    <w:rsid w:val="003234AF"/>
    <w:rsid w:val="003235B6"/>
    <w:rsid w:val="0032455C"/>
    <w:rsid w:val="00324668"/>
    <w:rsid w:val="00324CDB"/>
    <w:rsid w:val="0032511D"/>
    <w:rsid w:val="00325250"/>
    <w:rsid w:val="00326759"/>
    <w:rsid w:val="0032683A"/>
    <w:rsid w:val="00326B49"/>
    <w:rsid w:val="00326FD6"/>
    <w:rsid w:val="00327154"/>
    <w:rsid w:val="00327305"/>
    <w:rsid w:val="0033082C"/>
    <w:rsid w:val="00330A58"/>
    <w:rsid w:val="00330E7D"/>
    <w:rsid w:val="003314BD"/>
    <w:rsid w:val="0033176E"/>
    <w:rsid w:val="00331F14"/>
    <w:rsid w:val="0033214A"/>
    <w:rsid w:val="003332A1"/>
    <w:rsid w:val="0033369F"/>
    <w:rsid w:val="0033387A"/>
    <w:rsid w:val="00333974"/>
    <w:rsid w:val="00333CD7"/>
    <w:rsid w:val="0033436E"/>
    <w:rsid w:val="00334839"/>
    <w:rsid w:val="00334C0B"/>
    <w:rsid w:val="0033511A"/>
    <w:rsid w:val="00335328"/>
    <w:rsid w:val="003353DA"/>
    <w:rsid w:val="003356A3"/>
    <w:rsid w:val="0033576C"/>
    <w:rsid w:val="00335C4E"/>
    <w:rsid w:val="003361FB"/>
    <w:rsid w:val="003365C7"/>
    <w:rsid w:val="0033681D"/>
    <w:rsid w:val="00336C58"/>
    <w:rsid w:val="00336EB6"/>
    <w:rsid w:val="00337103"/>
    <w:rsid w:val="00337812"/>
    <w:rsid w:val="0034006F"/>
    <w:rsid w:val="003402D4"/>
    <w:rsid w:val="003404E0"/>
    <w:rsid w:val="00340561"/>
    <w:rsid w:val="0034074D"/>
    <w:rsid w:val="00340C03"/>
    <w:rsid w:val="003410B4"/>
    <w:rsid w:val="0034138D"/>
    <w:rsid w:val="00341B18"/>
    <w:rsid w:val="00342B2F"/>
    <w:rsid w:val="00342EB6"/>
    <w:rsid w:val="003431EA"/>
    <w:rsid w:val="003434EC"/>
    <w:rsid w:val="003443C0"/>
    <w:rsid w:val="00344685"/>
    <w:rsid w:val="003449D9"/>
    <w:rsid w:val="00344BE7"/>
    <w:rsid w:val="0034580C"/>
    <w:rsid w:val="00345B5A"/>
    <w:rsid w:val="00346405"/>
    <w:rsid w:val="0034677C"/>
    <w:rsid w:val="00347513"/>
    <w:rsid w:val="003478FA"/>
    <w:rsid w:val="0034792B"/>
    <w:rsid w:val="00347D5F"/>
    <w:rsid w:val="00347D9F"/>
    <w:rsid w:val="003500E3"/>
    <w:rsid w:val="0035039A"/>
    <w:rsid w:val="00350D6A"/>
    <w:rsid w:val="003516D5"/>
    <w:rsid w:val="00352892"/>
    <w:rsid w:val="00352D67"/>
    <w:rsid w:val="0035385D"/>
    <w:rsid w:val="003538E2"/>
    <w:rsid w:val="00353F5F"/>
    <w:rsid w:val="00355985"/>
    <w:rsid w:val="00355EF6"/>
    <w:rsid w:val="0035619C"/>
    <w:rsid w:val="00356959"/>
    <w:rsid w:val="0035714C"/>
    <w:rsid w:val="003572CE"/>
    <w:rsid w:val="0035778E"/>
    <w:rsid w:val="00357B9A"/>
    <w:rsid w:val="00357C12"/>
    <w:rsid w:val="00357F47"/>
    <w:rsid w:val="003600C6"/>
    <w:rsid w:val="003608EC"/>
    <w:rsid w:val="00360D84"/>
    <w:rsid w:val="00360E4C"/>
    <w:rsid w:val="00361369"/>
    <w:rsid w:val="003618DB"/>
    <w:rsid w:val="00361CFC"/>
    <w:rsid w:val="00361D87"/>
    <w:rsid w:val="00361E07"/>
    <w:rsid w:val="00361E50"/>
    <w:rsid w:val="00362687"/>
    <w:rsid w:val="00363564"/>
    <w:rsid w:val="0036366A"/>
    <w:rsid w:val="00363CC0"/>
    <w:rsid w:val="00363FBD"/>
    <w:rsid w:val="00364707"/>
    <w:rsid w:val="00364861"/>
    <w:rsid w:val="00364C3F"/>
    <w:rsid w:val="00364D2F"/>
    <w:rsid w:val="00364FA4"/>
    <w:rsid w:val="00365087"/>
    <w:rsid w:val="003650EA"/>
    <w:rsid w:val="0036518C"/>
    <w:rsid w:val="0036641D"/>
    <w:rsid w:val="003670AC"/>
    <w:rsid w:val="00367592"/>
    <w:rsid w:val="003676E2"/>
    <w:rsid w:val="00370013"/>
    <w:rsid w:val="00370018"/>
    <w:rsid w:val="00370360"/>
    <w:rsid w:val="003707A9"/>
    <w:rsid w:val="00370885"/>
    <w:rsid w:val="00370F57"/>
    <w:rsid w:val="00371DFB"/>
    <w:rsid w:val="00371E2E"/>
    <w:rsid w:val="003721DB"/>
    <w:rsid w:val="00372384"/>
    <w:rsid w:val="00372B47"/>
    <w:rsid w:val="0037315C"/>
    <w:rsid w:val="00373281"/>
    <w:rsid w:val="0037347B"/>
    <w:rsid w:val="00374301"/>
    <w:rsid w:val="003744E9"/>
    <w:rsid w:val="00374CF2"/>
    <w:rsid w:val="00374DDB"/>
    <w:rsid w:val="00374F99"/>
    <w:rsid w:val="003753AB"/>
    <w:rsid w:val="003754FA"/>
    <w:rsid w:val="00375958"/>
    <w:rsid w:val="0037605A"/>
    <w:rsid w:val="00376405"/>
    <w:rsid w:val="00376961"/>
    <w:rsid w:val="003774EB"/>
    <w:rsid w:val="00377673"/>
    <w:rsid w:val="003779AC"/>
    <w:rsid w:val="00380055"/>
    <w:rsid w:val="0038016F"/>
    <w:rsid w:val="0038033A"/>
    <w:rsid w:val="00380841"/>
    <w:rsid w:val="003812AE"/>
    <w:rsid w:val="00381370"/>
    <w:rsid w:val="00381E13"/>
    <w:rsid w:val="00383058"/>
    <w:rsid w:val="0038412F"/>
    <w:rsid w:val="00384332"/>
    <w:rsid w:val="003843E2"/>
    <w:rsid w:val="003847D1"/>
    <w:rsid w:val="0038481E"/>
    <w:rsid w:val="00384C29"/>
    <w:rsid w:val="00384DCD"/>
    <w:rsid w:val="00384E1D"/>
    <w:rsid w:val="00384E4E"/>
    <w:rsid w:val="00386605"/>
    <w:rsid w:val="003868CA"/>
    <w:rsid w:val="00386D6D"/>
    <w:rsid w:val="003875B9"/>
    <w:rsid w:val="003901DE"/>
    <w:rsid w:val="00391813"/>
    <w:rsid w:val="00391837"/>
    <w:rsid w:val="00391BB2"/>
    <w:rsid w:val="00393355"/>
    <w:rsid w:val="003935FB"/>
    <w:rsid w:val="003936A7"/>
    <w:rsid w:val="003937B1"/>
    <w:rsid w:val="00393B70"/>
    <w:rsid w:val="00393CDF"/>
    <w:rsid w:val="00394090"/>
    <w:rsid w:val="00394406"/>
    <w:rsid w:val="0039539B"/>
    <w:rsid w:val="003953D6"/>
    <w:rsid w:val="00395E3A"/>
    <w:rsid w:val="00395FDB"/>
    <w:rsid w:val="00396371"/>
    <w:rsid w:val="00396EC2"/>
    <w:rsid w:val="00396ECE"/>
    <w:rsid w:val="0039712C"/>
    <w:rsid w:val="0039784D"/>
    <w:rsid w:val="00397A0D"/>
    <w:rsid w:val="003A1399"/>
    <w:rsid w:val="003A13A0"/>
    <w:rsid w:val="003A13AD"/>
    <w:rsid w:val="003A144F"/>
    <w:rsid w:val="003A15DA"/>
    <w:rsid w:val="003A22BE"/>
    <w:rsid w:val="003A24CC"/>
    <w:rsid w:val="003A256A"/>
    <w:rsid w:val="003A2A7A"/>
    <w:rsid w:val="003A344E"/>
    <w:rsid w:val="003A3A6A"/>
    <w:rsid w:val="003A3DB6"/>
    <w:rsid w:val="003A3ED0"/>
    <w:rsid w:val="003A43FC"/>
    <w:rsid w:val="003A4802"/>
    <w:rsid w:val="003A4911"/>
    <w:rsid w:val="003A4ACC"/>
    <w:rsid w:val="003A525A"/>
    <w:rsid w:val="003A52AF"/>
    <w:rsid w:val="003A5D1A"/>
    <w:rsid w:val="003A6260"/>
    <w:rsid w:val="003A6EE2"/>
    <w:rsid w:val="003A6F92"/>
    <w:rsid w:val="003A7A72"/>
    <w:rsid w:val="003B03BA"/>
    <w:rsid w:val="003B050C"/>
    <w:rsid w:val="003B05FC"/>
    <w:rsid w:val="003B0FEE"/>
    <w:rsid w:val="003B18D1"/>
    <w:rsid w:val="003B1B5A"/>
    <w:rsid w:val="003B2A9F"/>
    <w:rsid w:val="003B332B"/>
    <w:rsid w:val="003B3519"/>
    <w:rsid w:val="003B47F3"/>
    <w:rsid w:val="003B4BD7"/>
    <w:rsid w:val="003B4CEF"/>
    <w:rsid w:val="003B4D0E"/>
    <w:rsid w:val="003B4ED3"/>
    <w:rsid w:val="003B527F"/>
    <w:rsid w:val="003B5466"/>
    <w:rsid w:val="003B56B6"/>
    <w:rsid w:val="003B5D4C"/>
    <w:rsid w:val="003B5F9F"/>
    <w:rsid w:val="003B626B"/>
    <w:rsid w:val="003B6613"/>
    <w:rsid w:val="003B731D"/>
    <w:rsid w:val="003B7698"/>
    <w:rsid w:val="003B7AC3"/>
    <w:rsid w:val="003B7DC0"/>
    <w:rsid w:val="003B7ECF"/>
    <w:rsid w:val="003C02FD"/>
    <w:rsid w:val="003C0325"/>
    <w:rsid w:val="003C065F"/>
    <w:rsid w:val="003C0864"/>
    <w:rsid w:val="003C0DB0"/>
    <w:rsid w:val="003C0DCB"/>
    <w:rsid w:val="003C0E34"/>
    <w:rsid w:val="003C1177"/>
    <w:rsid w:val="003C1A64"/>
    <w:rsid w:val="003C1A6E"/>
    <w:rsid w:val="003C1F87"/>
    <w:rsid w:val="003C251D"/>
    <w:rsid w:val="003C270C"/>
    <w:rsid w:val="003C2767"/>
    <w:rsid w:val="003C2B11"/>
    <w:rsid w:val="003C30A8"/>
    <w:rsid w:val="003C32C7"/>
    <w:rsid w:val="003C3538"/>
    <w:rsid w:val="003C379F"/>
    <w:rsid w:val="003C45EE"/>
    <w:rsid w:val="003C48D1"/>
    <w:rsid w:val="003C48DE"/>
    <w:rsid w:val="003C49B0"/>
    <w:rsid w:val="003C52C6"/>
    <w:rsid w:val="003C5500"/>
    <w:rsid w:val="003C5C97"/>
    <w:rsid w:val="003C5E07"/>
    <w:rsid w:val="003C632E"/>
    <w:rsid w:val="003C687B"/>
    <w:rsid w:val="003C6893"/>
    <w:rsid w:val="003C7675"/>
    <w:rsid w:val="003C7C9E"/>
    <w:rsid w:val="003D0596"/>
    <w:rsid w:val="003D1544"/>
    <w:rsid w:val="003D1CD5"/>
    <w:rsid w:val="003D22BA"/>
    <w:rsid w:val="003D2591"/>
    <w:rsid w:val="003D2808"/>
    <w:rsid w:val="003D29FE"/>
    <w:rsid w:val="003D3050"/>
    <w:rsid w:val="003D33E4"/>
    <w:rsid w:val="003D357E"/>
    <w:rsid w:val="003D361A"/>
    <w:rsid w:val="003D3888"/>
    <w:rsid w:val="003D4303"/>
    <w:rsid w:val="003D4566"/>
    <w:rsid w:val="003D492C"/>
    <w:rsid w:val="003D69E6"/>
    <w:rsid w:val="003D6AF0"/>
    <w:rsid w:val="003D725F"/>
    <w:rsid w:val="003D7733"/>
    <w:rsid w:val="003D776E"/>
    <w:rsid w:val="003E08F1"/>
    <w:rsid w:val="003E1982"/>
    <w:rsid w:val="003E1FF0"/>
    <w:rsid w:val="003E29EA"/>
    <w:rsid w:val="003E33D3"/>
    <w:rsid w:val="003E3820"/>
    <w:rsid w:val="003E391C"/>
    <w:rsid w:val="003E3E61"/>
    <w:rsid w:val="003E4446"/>
    <w:rsid w:val="003E4773"/>
    <w:rsid w:val="003E47E3"/>
    <w:rsid w:val="003E4A67"/>
    <w:rsid w:val="003E50A0"/>
    <w:rsid w:val="003E5286"/>
    <w:rsid w:val="003E530F"/>
    <w:rsid w:val="003E5509"/>
    <w:rsid w:val="003E556C"/>
    <w:rsid w:val="003E55C5"/>
    <w:rsid w:val="003E5F12"/>
    <w:rsid w:val="003E6107"/>
    <w:rsid w:val="003E6F89"/>
    <w:rsid w:val="003E760A"/>
    <w:rsid w:val="003E7D62"/>
    <w:rsid w:val="003E7F4B"/>
    <w:rsid w:val="003F00B8"/>
    <w:rsid w:val="003F06CF"/>
    <w:rsid w:val="003F16EC"/>
    <w:rsid w:val="003F1D84"/>
    <w:rsid w:val="003F2572"/>
    <w:rsid w:val="003F25E5"/>
    <w:rsid w:val="003F2C21"/>
    <w:rsid w:val="003F2FEC"/>
    <w:rsid w:val="003F3756"/>
    <w:rsid w:val="003F446D"/>
    <w:rsid w:val="003F4A2D"/>
    <w:rsid w:val="003F4B49"/>
    <w:rsid w:val="003F5C30"/>
    <w:rsid w:val="003F5C50"/>
    <w:rsid w:val="003F6CD4"/>
    <w:rsid w:val="003F7670"/>
    <w:rsid w:val="003F7CFE"/>
    <w:rsid w:val="004000C7"/>
    <w:rsid w:val="00400407"/>
    <w:rsid w:val="0040141A"/>
    <w:rsid w:val="004017AF"/>
    <w:rsid w:val="00401AFD"/>
    <w:rsid w:val="00401F7F"/>
    <w:rsid w:val="00402C0F"/>
    <w:rsid w:val="00402F5B"/>
    <w:rsid w:val="00403265"/>
    <w:rsid w:val="0040379C"/>
    <w:rsid w:val="00403B36"/>
    <w:rsid w:val="00403CCE"/>
    <w:rsid w:val="00403F8E"/>
    <w:rsid w:val="00404099"/>
    <w:rsid w:val="00404162"/>
    <w:rsid w:val="004041A4"/>
    <w:rsid w:val="004041AE"/>
    <w:rsid w:val="00404E37"/>
    <w:rsid w:val="004050DC"/>
    <w:rsid w:val="00405354"/>
    <w:rsid w:val="00405505"/>
    <w:rsid w:val="004060EB"/>
    <w:rsid w:val="0040687A"/>
    <w:rsid w:val="004068BE"/>
    <w:rsid w:val="00406A9D"/>
    <w:rsid w:val="00406AA4"/>
    <w:rsid w:val="00406EF3"/>
    <w:rsid w:val="004075D9"/>
    <w:rsid w:val="00407AE4"/>
    <w:rsid w:val="00407C53"/>
    <w:rsid w:val="00407CFD"/>
    <w:rsid w:val="00410145"/>
    <w:rsid w:val="00410480"/>
    <w:rsid w:val="00411533"/>
    <w:rsid w:val="00412251"/>
    <w:rsid w:val="0041233D"/>
    <w:rsid w:val="00412D8C"/>
    <w:rsid w:val="0041340F"/>
    <w:rsid w:val="0041402B"/>
    <w:rsid w:val="00414B4F"/>
    <w:rsid w:val="0041560E"/>
    <w:rsid w:val="004161CF"/>
    <w:rsid w:val="00416285"/>
    <w:rsid w:val="00416430"/>
    <w:rsid w:val="0041647A"/>
    <w:rsid w:val="004164E7"/>
    <w:rsid w:val="00416CDB"/>
    <w:rsid w:val="004170B6"/>
    <w:rsid w:val="00417518"/>
    <w:rsid w:val="004179C0"/>
    <w:rsid w:val="004200EE"/>
    <w:rsid w:val="00420267"/>
    <w:rsid w:val="004208E9"/>
    <w:rsid w:val="00420B5F"/>
    <w:rsid w:val="004219DD"/>
    <w:rsid w:val="0042214E"/>
    <w:rsid w:val="00423318"/>
    <w:rsid w:val="0042339B"/>
    <w:rsid w:val="00423CA9"/>
    <w:rsid w:val="00424159"/>
    <w:rsid w:val="004252EA"/>
    <w:rsid w:val="004253ED"/>
    <w:rsid w:val="00425497"/>
    <w:rsid w:val="0042566E"/>
    <w:rsid w:val="00425F4F"/>
    <w:rsid w:val="004269E8"/>
    <w:rsid w:val="004270C9"/>
    <w:rsid w:val="00427D5C"/>
    <w:rsid w:val="00430C9C"/>
    <w:rsid w:val="00431236"/>
    <w:rsid w:val="0043192B"/>
    <w:rsid w:val="00431C7B"/>
    <w:rsid w:val="00431D3C"/>
    <w:rsid w:val="00432852"/>
    <w:rsid w:val="00432B79"/>
    <w:rsid w:val="00433612"/>
    <w:rsid w:val="0043398C"/>
    <w:rsid w:val="00433A2C"/>
    <w:rsid w:val="00433AE3"/>
    <w:rsid w:val="00434149"/>
    <w:rsid w:val="004348B6"/>
    <w:rsid w:val="0043522E"/>
    <w:rsid w:val="00435324"/>
    <w:rsid w:val="004353AD"/>
    <w:rsid w:val="00435BDE"/>
    <w:rsid w:val="00435EBD"/>
    <w:rsid w:val="0043672A"/>
    <w:rsid w:val="004369E2"/>
    <w:rsid w:val="00436A87"/>
    <w:rsid w:val="00436A8F"/>
    <w:rsid w:val="00436E09"/>
    <w:rsid w:val="0043702A"/>
    <w:rsid w:val="00437EF6"/>
    <w:rsid w:val="00440356"/>
    <w:rsid w:val="00440382"/>
    <w:rsid w:val="00440C97"/>
    <w:rsid w:val="00441740"/>
    <w:rsid w:val="00442FAD"/>
    <w:rsid w:val="00443007"/>
    <w:rsid w:val="0044315F"/>
    <w:rsid w:val="00443831"/>
    <w:rsid w:val="00445014"/>
    <w:rsid w:val="00446909"/>
    <w:rsid w:val="00446C19"/>
    <w:rsid w:val="0044704F"/>
    <w:rsid w:val="00447CBE"/>
    <w:rsid w:val="00447CC1"/>
    <w:rsid w:val="004501E4"/>
    <w:rsid w:val="004509FE"/>
    <w:rsid w:val="00450A21"/>
    <w:rsid w:val="00450A36"/>
    <w:rsid w:val="00450D55"/>
    <w:rsid w:val="00451244"/>
    <w:rsid w:val="004521DA"/>
    <w:rsid w:val="00452200"/>
    <w:rsid w:val="004526AB"/>
    <w:rsid w:val="0045288C"/>
    <w:rsid w:val="00452B59"/>
    <w:rsid w:val="00452CD5"/>
    <w:rsid w:val="004538B5"/>
    <w:rsid w:val="00453F33"/>
    <w:rsid w:val="00456808"/>
    <w:rsid w:val="00456BF8"/>
    <w:rsid w:val="00456C5B"/>
    <w:rsid w:val="00456F66"/>
    <w:rsid w:val="00457206"/>
    <w:rsid w:val="00457815"/>
    <w:rsid w:val="00457DB0"/>
    <w:rsid w:val="00460173"/>
    <w:rsid w:val="00460383"/>
    <w:rsid w:val="00460769"/>
    <w:rsid w:val="004617B6"/>
    <w:rsid w:val="00461863"/>
    <w:rsid w:val="00461B6E"/>
    <w:rsid w:val="00461D17"/>
    <w:rsid w:val="00461FFB"/>
    <w:rsid w:val="0046225F"/>
    <w:rsid w:val="004627F7"/>
    <w:rsid w:val="00462870"/>
    <w:rsid w:val="00462A80"/>
    <w:rsid w:val="00462FF9"/>
    <w:rsid w:val="004630D7"/>
    <w:rsid w:val="004630DC"/>
    <w:rsid w:val="00463350"/>
    <w:rsid w:val="004636AD"/>
    <w:rsid w:val="00465035"/>
    <w:rsid w:val="0046504B"/>
    <w:rsid w:val="004653D2"/>
    <w:rsid w:val="004656DD"/>
    <w:rsid w:val="004658B1"/>
    <w:rsid w:val="00465A52"/>
    <w:rsid w:val="00465CEE"/>
    <w:rsid w:val="004663B2"/>
    <w:rsid w:val="004664FD"/>
    <w:rsid w:val="0046673A"/>
    <w:rsid w:val="00466BE0"/>
    <w:rsid w:val="004672F6"/>
    <w:rsid w:val="004677E8"/>
    <w:rsid w:val="00467B8E"/>
    <w:rsid w:val="00467FC2"/>
    <w:rsid w:val="0047007A"/>
    <w:rsid w:val="00470162"/>
    <w:rsid w:val="004708FF"/>
    <w:rsid w:val="004711CA"/>
    <w:rsid w:val="00471449"/>
    <w:rsid w:val="00471B0F"/>
    <w:rsid w:val="00472711"/>
    <w:rsid w:val="004728C5"/>
    <w:rsid w:val="00472A04"/>
    <w:rsid w:val="00472B3C"/>
    <w:rsid w:val="00472C16"/>
    <w:rsid w:val="0047353A"/>
    <w:rsid w:val="00473652"/>
    <w:rsid w:val="00474974"/>
    <w:rsid w:val="00475CE0"/>
    <w:rsid w:val="00477431"/>
    <w:rsid w:val="0047769D"/>
    <w:rsid w:val="0047775F"/>
    <w:rsid w:val="00480040"/>
    <w:rsid w:val="004801D8"/>
    <w:rsid w:val="0048044B"/>
    <w:rsid w:val="00480525"/>
    <w:rsid w:val="00480865"/>
    <w:rsid w:val="00480B8C"/>
    <w:rsid w:val="00480F1B"/>
    <w:rsid w:val="0048180B"/>
    <w:rsid w:val="00481CF5"/>
    <w:rsid w:val="00481DE4"/>
    <w:rsid w:val="00481E60"/>
    <w:rsid w:val="00482A1C"/>
    <w:rsid w:val="00482BA1"/>
    <w:rsid w:val="00483C1B"/>
    <w:rsid w:val="00483F7C"/>
    <w:rsid w:val="00483FAA"/>
    <w:rsid w:val="00484638"/>
    <w:rsid w:val="004846E6"/>
    <w:rsid w:val="00484937"/>
    <w:rsid w:val="00484A3A"/>
    <w:rsid w:val="00484B43"/>
    <w:rsid w:val="00485DA6"/>
    <w:rsid w:val="00485E2E"/>
    <w:rsid w:val="00487885"/>
    <w:rsid w:val="00487C3F"/>
    <w:rsid w:val="00490018"/>
    <w:rsid w:val="00490279"/>
    <w:rsid w:val="0049033C"/>
    <w:rsid w:val="00490A2F"/>
    <w:rsid w:val="00490CFE"/>
    <w:rsid w:val="00491069"/>
    <w:rsid w:val="00491379"/>
    <w:rsid w:val="00491B16"/>
    <w:rsid w:val="00491EC1"/>
    <w:rsid w:val="00491F14"/>
    <w:rsid w:val="0049260A"/>
    <w:rsid w:val="0049269D"/>
    <w:rsid w:val="004928BB"/>
    <w:rsid w:val="00492B32"/>
    <w:rsid w:val="00493415"/>
    <w:rsid w:val="00494156"/>
    <w:rsid w:val="00494195"/>
    <w:rsid w:val="00494A68"/>
    <w:rsid w:val="00494A6F"/>
    <w:rsid w:val="00494F16"/>
    <w:rsid w:val="004954E1"/>
    <w:rsid w:val="00495833"/>
    <w:rsid w:val="00495885"/>
    <w:rsid w:val="00495A12"/>
    <w:rsid w:val="004967FC"/>
    <w:rsid w:val="00496AD0"/>
    <w:rsid w:val="004A02EC"/>
    <w:rsid w:val="004A0EC4"/>
    <w:rsid w:val="004A11F3"/>
    <w:rsid w:val="004A1388"/>
    <w:rsid w:val="004A1FB6"/>
    <w:rsid w:val="004A202E"/>
    <w:rsid w:val="004A29AB"/>
    <w:rsid w:val="004A2E89"/>
    <w:rsid w:val="004A3470"/>
    <w:rsid w:val="004A355C"/>
    <w:rsid w:val="004A3C5E"/>
    <w:rsid w:val="004A3D82"/>
    <w:rsid w:val="004A4245"/>
    <w:rsid w:val="004A4302"/>
    <w:rsid w:val="004A43B0"/>
    <w:rsid w:val="004A4415"/>
    <w:rsid w:val="004A44C8"/>
    <w:rsid w:val="004A514A"/>
    <w:rsid w:val="004A532C"/>
    <w:rsid w:val="004A5A63"/>
    <w:rsid w:val="004A5E5C"/>
    <w:rsid w:val="004A62BD"/>
    <w:rsid w:val="004A6894"/>
    <w:rsid w:val="004A690B"/>
    <w:rsid w:val="004A721F"/>
    <w:rsid w:val="004A73E1"/>
    <w:rsid w:val="004A7E4C"/>
    <w:rsid w:val="004A7F56"/>
    <w:rsid w:val="004B07BE"/>
    <w:rsid w:val="004B0826"/>
    <w:rsid w:val="004B1AF5"/>
    <w:rsid w:val="004B1E5A"/>
    <w:rsid w:val="004B1FFD"/>
    <w:rsid w:val="004B244C"/>
    <w:rsid w:val="004B28C2"/>
    <w:rsid w:val="004B3210"/>
    <w:rsid w:val="004B327E"/>
    <w:rsid w:val="004B3281"/>
    <w:rsid w:val="004B3845"/>
    <w:rsid w:val="004B4241"/>
    <w:rsid w:val="004B4841"/>
    <w:rsid w:val="004B51A5"/>
    <w:rsid w:val="004B54B4"/>
    <w:rsid w:val="004B5527"/>
    <w:rsid w:val="004B6B58"/>
    <w:rsid w:val="004B6C1C"/>
    <w:rsid w:val="004B71E8"/>
    <w:rsid w:val="004B74DD"/>
    <w:rsid w:val="004B7D9F"/>
    <w:rsid w:val="004C06AF"/>
    <w:rsid w:val="004C0852"/>
    <w:rsid w:val="004C09A3"/>
    <w:rsid w:val="004C0EC1"/>
    <w:rsid w:val="004C18E8"/>
    <w:rsid w:val="004C1C14"/>
    <w:rsid w:val="004C225F"/>
    <w:rsid w:val="004C227B"/>
    <w:rsid w:val="004C2A66"/>
    <w:rsid w:val="004C475B"/>
    <w:rsid w:val="004C4DD9"/>
    <w:rsid w:val="004C5B58"/>
    <w:rsid w:val="004C5BBF"/>
    <w:rsid w:val="004C5C37"/>
    <w:rsid w:val="004C6040"/>
    <w:rsid w:val="004C63AB"/>
    <w:rsid w:val="004C6454"/>
    <w:rsid w:val="004C6457"/>
    <w:rsid w:val="004C684F"/>
    <w:rsid w:val="004C7820"/>
    <w:rsid w:val="004C7AC5"/>
    <w:rsid w:val="004D0BC8"/>
    <w:rsid w:val="004D188C"/>
    <w:rsid w:val="004D2269"/>
    <w:rsid w:val="004D2373"/>
    <w:rsid w:val="004D2940"/>
    <w:rsid w:val="004D2D0B"/>
    <w:rsid w:val="004D3824"/>
    <w:rsid w:val="004D3A28"/>
    <w:rsid w:val="004D3A73"/>
    <w:rsid w:val="004D3E22"/>
    <w:rsid w:val="004D4088"/>
    <w:rsid w:val="004D493D"/>
    <w:rsid w:val="004D54F9"/>
    <w:rsid w:val="004D5F97"/>
    <w:rsid w:val="004D684A"/>
    <w:rsid w:val="004D6A58"/>
    <w:rsid w:val="004D6BE9"/>
    <w:rsid w:val="004D78D0"/>
    <w:rsid w:val="004D7DB0"/>
    <w:rsid w:val="004D7E35"/>
    <w:rsid w:val="004D7EC3"/>
    <w:rsid w:val="004D7EE0"/>
    <w:rsid w:val="004D7FC2"/>
    <w:rsid w:val="004E0539"/>
    <w:rsid w:val="004E0B92"/>
    <w:rsid w:val="004E0C78"/>
    <w:rsid w:val="004E1437"/>
    <w:rsid w:val="004E2D6A"/>
    <w:rsid w:val="004E2FA0"/>
    <w:rsid w:val="004E31EF"/>
    <w:rsid w:val="004E34AC"/>
    <w:rsid w:val="004E3974"/>
    <w:rsid w:val="004E3F90"/>
    <w:rsid w:val="004E416A"/>
    <w:rsid w:val="004E4BDF"/>
    <w:rsid w:val="004E4EE3"/>
    <w:rsid w:val="004E536C"/>
    <w:rsid w:val="004E541E"/>
    <w:rsid w:val="004E5775"/>
    <w:rsid w:val="004E5DF9"/>
    <w:rsid w:val="004E5FD7"/>
    <w:rsid w:val="004E61B2"/>
    <w:rsid w:val="004E6B2F"/>
    <w:rsid w:val="004E6B54"/>
    <w:rsid w:val="004E6CDC"/>
    <w:rsid w:val="004E7261"/>
    <w:rsid w:val="004E783A"/>
    <w:rsid w:val="004E7CA3"/>
    <w:rsid w:val="004F055B"/>
    <w:rsid w:val="004F06DF"/>
    <w:rsid w:val="004F0836"/>
    <w:rsid w:val="004F0869"/>
    <w:rsid w:val="004F145A"/>
    <w:rsid w:val="004F1547"/>
    <w:rsid w:val="004F1B52"/>
    <w:rsid w:val="004F1BB9"/>
    <w:rsid w:val="004F25BB"/>
    <w:rsid w:val="004F2AA2"/>
    <w:rsid w:val="004F2CFA"/>
    <w:rsid w:val="004F3769"/>
    <w:rsid w:val="004F381D"/>
    <w:rsid w:val="004F4ED2"/>
    <w:rsid w:val="004F5237"/>
    <w:rsid w:val="004F58B4"/>
    <w:rsid w:val="004F5985"/>
    <w:rsid w:val="004F5AC6"/>
    <w:rsid w:val="004F5C06"/>
    <w:rsid w:val="004F5EBE"/>
    <w:rsid w:val="004F62CA"/>
    <w:rsid w:val="004F639F"/>
    <w:rsid w:val="004F679B"/>
    <w:rsid w:val="004F6812"/>
    <w:rsid w:val="004F6B24"/>
    <w:rsid w:val="004F757C"/>
    <w:rsid w:val="004F7599"/>
    <w:rsid w:val="00500373"/>
    <w:rsid w:val="00500469"/>
    <w:rsid w:val="0050056B"/>
    <w:rsid w:val="00500F37"/>
    <w:rsid w:val="005014E8"/>
    <w:rsid w:val="005019E5"/>
    <w:rsid w:val="00501AD6"/>
    <w:rsid w:val="00502461"/>
    <w:rsid w:val="005024A1"/>
    <w:rsid w:val="005024C9"/>
    <w:rsid w:val="00502B1F"/>
    <w:rsid w:val="00502D17"/>
    <w:rsid w:val="00502E10"/>
    <w:rsid w:val="00503010"/>
    <w:rsid w:val="00503B72"/>
    <w:rsid w:val="00503FF3"/>
    <w:rsid w:val="005046C2"/>
    <w:rsid w:val="00504E82"/>
    <w:rsid w:val="005059B7"/>
    <w:rsid w:val="00505FE5"/>
    <w:rsid w:val="0050606A"/>
    <w:rsid w:val="00506524"/>
    <w:rsid w:val="005068D5"/>
    <w:rsid w:val="0050779A"/>
    <w:rsid w:val="005077D5"/>
    <w:rsid w:val="00507F3F"/>
    <w:rsid w:val="0051014F"/>
    <w:rsid w:val="005109C3"/>
    <w:rsid w:val="00510B49"/>
    <w:rsid w:val="00511D6F"/>
    <w:rsid w:val="0051211D"/>
    <w:rsid w:val="00512532"/>
    <w:rsid w:val="005134BC"/>
    <w:rsid w:val="005136D6"/>
    <w:rsid w:val="00513CAB"/>
    <w:rsid w:val="00514095"/>
    <w:rsid w:val="00514300"/>
    <w:rsid w:val="0051515D"/>
    <w:rsid w:val="00515C55"/>
    <w:rsid w:val="00515D58"/>
    <w:rsid w:val="00516104"/>
    <w:rsid w:val="00516A9A"/>
    <w:rsid w:val="005208B6"/>
    <w:rsid w:val="00520FD4"/>
    <w:rsid w:val="00521C32"/>
    <w:rsid w:val="00521DD6"/>
    <w:rsid w:val="00521F01"/>
    <w:rsid w:val="00522D0A"/>
    <w:rsid w:val="00522D5C"/>
    <w:rsid w:val="0052300B"/>
    <w:rsid w:val="00523134"/>
    <w:rsid w:val="00523323"/>
    <w:rsid w:val="005241F2"/>
    <w:rsid w:val="005244EB"/>
    <w:rsid w:val="005247E8"/>
    <w:rsid w:val="0052596C"/>
    <w:rsid w:val="0052658D"/>
    <w:rsid w:val="00526B1E"/>
    <w:rsid w:val="0052724B"/>
    <w:rsid w:val="00527890"/>
    <w:rsid w:val="00527AEA"/>
    <w:rsid w:val="00527BF3"/>
    <w:rsid w:val="00530064"/>
    <w:rsid w:val="0053013C"/>
    <w:rsid w:val="00530BB4"/>
    <w:rsid w:val="0053150A"/>
    <w:rsid w:val="005320B5"/>
    <w:rsid w:val="00532812"/>
    <w:rsid w:val="00532ABA"/>
    <w:rsid w:val="00534015"/>
    <w:rsid w:val="005342EA"/>
    <w:rsid w:val="00534370"/>
    <w:rsid w:val="005345F1"/>
    <w:rsid w:val="00534688"/>
    <w:rsid w:val="00534966"/>
    <w:rsid w:val="005349A5"/>
    <w:rsid w:val="005361A5"/>
    <w:rsid w:val="005367B1"/>
    <w:rsid w:val="00536980"/>
    <w:rsid w:val="005369C1"/>
    <w:rsid w:val="00536DAF"/>
    <w:rsid w:val="005370D8"/>
    <w:rsid w:val="00537911"/>
    <w:rsid w:val="00537A28"/>
    <w:rsid w:val="005400BC"/>
    <w:rsid w:val="0054040C"/>
    <w:rsid w:val="00540CC9"/>
    <w:rsid w:val="00540FDA"/>
    <w:rsid w:val="00541501"/>
    <w:rsid w:val="005419F0"/>
    <w:rsid w:val="00541E7B"/>
    <w:rsid w:val="005421C2"/>
    <w:rsid w:val="0054282A"/>
    <w:rsid w:val="00542997"/>
    <w:rsid w:val="00542D3B"/>
    <w:rsid w:val="00543564"/>
    <w:rsid w:val="005437AA"/>
    <w:rsid w:val="005437FD"/>
    <w:rsid w:val="00543AF8"/>
    <w:rsid w:val="00543FCA"/>
    <w:rsid w:val="00544389"/>
    <w:rsid w:val="00544562"/>
    <w:rsid w:val="00544565"/>
    <w:rsid w:val="00545013"/>
    <w:rsid w:val="00545A48"/>
    <w:rsid w:val="00545B31"/>
    <w:rsid w:val="00546085"/>
    <w:rsid w:val="005467C9"/>
    <w:rsid w:val="0054777E"/>
    <w:rsid w:val="0055012D"/>
    <w:rsid w:val="0055063C"/>
    <w:rsid w:val="00550D89"/>
    <w:rsid w:val="00551145"/>
    <w:rsid w:val="00551185"/>
    <w:rsid w:val="00551453"/>
    <w:rsid w:val="005516D7"/>
    <w:rsid w:val="005525FF"/>
    <w:rsid w:val="00552A49"/>
    <w:rsid w:val="00552F06"/>
    <w:rsid w:val="0055345F"/>
    <w:rsid w:val="005537E6"/>
    <w:rsid w:val="00554166"/>
    <w:rsid w:val="00554B13"/>
    <w:rsid w:val="00554D36"/>
    <w:rsid w:val="00555A1D"/>
    <w:rsid w:val="00556342"/>
    <w:rsid w:val="0055672B"/>
    <w:rsid w:val="00556900"/>
    <w:rsid w:val="0055739F"/>
    <w:rsid w:val="00557572"/>
    <w:rsid w:val="0055757E"/>
    <w:rsid w:val="005576C8"/>
    <w:rsid w:val="005601E9"/>
    <w:rsid w:val="005602D7"/>
    <w:rsid w:val="005610AC"/>
    <w:rsid w:val="0056113C"/>
    <w:rsid w:val="005617E9"/>
    <w:rsid w:val="00561A2C"/>
    <w:rsid w:val="005620C3"/>
    <w:rsid w:val="0056292D"/>
    <w:rsid w:val="00562C0D"/>
    <w:rsid w:val="005637F9"/>
    <w:rsid w:val="0056432C"/>
    <w:rsid w:val="00564B0E"/>
    <w:rsid w:val="0056562D"/>
    <w:rsid w:val="005661B2"/>
    <w:rsid w:val="005667CA"/>
    <w:rsid w:val="00566878"/>
    <w:rsid w:val="00566BA5"/>
    <w:rsid w:val="00566C51"/>
    <w:rsid w:val="00566F20"/>
    <w:rsid w:val="00567044"/>
    <w:rsid w:val="005674AC"/>
    <w:rsid w:val="00567509"/>
    <w:rsid w:val="00567C73"/>
    <w:rsid w:val="00570271"/>
    <w:rsid w:val="00570866"/>
    <w:rsid w:val="00570E02"/>
    <w:rsid w:val="00571418"/>
    <w:rsid w:val="0057148F"/>
    <w:rsid w:val="00571582"/>
    <w:rsid w:val="0057320B"/>
    <w:rsid w:val="005733F2"/>
    <w:rsid w:val="005734FE"/>
    <w:rsid w:val="0057389A"/>
    <w:rsid w:val="00573977"/>
    <w:rsid w:val="00573B33"/>
    <w:rsid w:val="00573DD0"/>
    <w:rsid w:val="00573F42"/>
    <w:rsid w:val="005742B1"/>
    <w:rsid w:val="005742D2"/>
    <w:rsid w:val="0057516C"/>
    <w:rsid w:val="005756F6"/>
    <w:rsid w:val="005758FA"/>
    <w:rsid w:val="005762E4"/>
    <w:rsid w:val="00576B64"/>
    <w:rsid w:val="005770F3"/>
    <w:rsid w:val="005776C0"/>
    <w:rsid w:val="00577B10"/>
    <w:rsid w:val="00577FAD"/>
    <w:rsid w:val="00580234"/>
    <w:rsid w:val="00580591"/>
    <w:rsid w:val="0058063A"/>
    <w:rsid w:val="00580DA2"/>
    <w:rsid w:val="0058138F"/>
    <w:rsid w:val="00581619"/>
    <w:rsid w:val="0058212A"/>
    <w:rsid w:val="00582495"/>
    <w:rsid w:val="00582BE6"/>
    <w:rsid w:val="00583F11"/>
    <w:rsid w:val="005843BB"/>
    <w:rsid w:val="005848AA"/>
    <w:rsid w:val="005850DB"/>
    <w:rsid w:val="005853BE"/>
    <w:rsid w:val="00585AD9"/>
    <w:rsid w:val="00585B77"/>
    <w:rsid w:val="00585CD2"/>
    <w:rsid w:val="005872FF"/>
    <w:rsid w:val="00587896"/>
    <w:rsid w:val="00587FC2"/>
    <w:rsid w:val="0059071D"/>
    <w:rsid w:val="00590752"/>
    <w:rsid w:val="00590E79"/>
    <w:rsid w:val="00590EFF"/>
    <w:rsid w:val="005910EB"/>
    <w:rsid w:val="00591390"/>
    <w:rsid w:val="005915C7"/>
    <w:rsid w:val="00591694"/>
    <w:rsid w:val="005917FE"/>
    <w:rsid w:val="005919B5"/>
    <w:rsid w:val="005922B5"/>
    <w:rsid w:val="0059233B"/>
    <w:rsid w:val="00592634"/>
    <w:rsid w:val="00592B2A"/>
    <w:rsid w:val="00592BDA"/>
    <w:rsid w:val="0059388C"/>
    <w:rsid w:val="00593F00"/>
    <w:rsid w:val="00593F5D"/>
    <w:rsid w:val="00595057"/>
    <w:rsid w:val="005950B4"/>
    <w:rsid w:val="00595C23"/>
    <w:rsid w:val="005960C0"/>
    <w:rsid w:val="00596D08"/>
    <w:rsid w:val="005971C2"/>
    <w:rsid w:val="0059737E"/>
    <w:rsid w:val="005973E9"/>
    <w:rsid w:val="00597D6B"/>
    <w:rsid w:val="005A0835"/>
    <w:rsid w:val="005A08A5"/>
    <w:rsid w:val="005A09C3"/>
    <w:rsid w:val="005A119D"/>
    <w:rsid w:val="005A137C"/>
    <w:rsid w:val="005A18FA"/>
    <w:rsid w:val="005A2050"/>
    <w:rsid w:val="005A2230"/>
    <w:rsid w:val="005A26D0"/>
    <w:rsid w:val="005A2807"/>
    <w:rsid w:val="005A2844"/>
    <w:rsid w:val="005A2976"/>
    <w:rsid w:val="005A297D"/>
    <w:rsid w:val="005A2BCA"/>
    <w:rsid w:val="005A2CA0"/>
    <w:rsid w:val="005A308C"/>
    <w:rsid w:val="005A399C"/>
    <w:rsid w:val="005A3B63"/>
    <w:rsid w:val="005A41D6"/>
    <w:rsid w:val="005A47E9"/>
    <w:rsid w:val="005A48A2"/>
    <w:rsid w:val="005A4E31"/>
    <w:rsid w:val="005A5182"/>
    <w:rsid w:val="005A52C0"/>
    <w:rsid w:val="005A56A6"/>
    <w:rsid w:val="005A6E71"/>
    <w:rsid w:val="005A71A4"/>
    <w:rsid w:val="005A71EE"/>
    <w:rsid w:val="005A7DF3"/>
    <w:rsid w:val="005A7EFB"/>
    <w:rsid w:val="005B0710"/>
    <w:rsid w:val="005B077E"/>
    <w:rsid w:val="005B1B84"/>
    <w:rsid w:val="005B1BFF"/>
    <w:rsid w:val="005B1EE3"/>
    <w:rsid w:val="005B1F1D"/>
    <w:rsid w:val="005B235D"/>
    <w:rsid w:val="005B2919"/>
    <w:rsid w:val="005B2947"/>
    <w:rsid w:val="005B2DA8"/>
    <w:rsid w:val="005B3280"/>
    <w:rsid w:val="005B352F"/>
    <w:rsid w:val="005B40CB"/>
    <w:rsid w:val="005B42F6"/>
    <w:rsid w:val="005B470E"/>
    <w:rsid w:val="005B5489"/>
    <w:rsid w:val="005B57FB"/>
    <w:rsid w:val="005B635D"/>
    <w:rsid w:val="005B70C4"/>
    <w:rsid w:val="005B76F7"/>
    <w:rsid w:val="005C082F"/>
    <w:rsid w:val="005C08BE"/>
    <w:rsid w:val="005C0976"/>
    <w:rsid w:val="005C09D7"/>
    <w:rsid w:val="005C1971"/>
    <w:rsid w:val="005C1E01"/>
    <w:rsid w:val="005C2945"/>
    <w:rsid w:val="005C351D"/>
    <w:rsid w:val="005C46F7"/>
    <w:rsid w:val="005C47A0"/>
    <w:rsid w:val="005C4AB0"/>
    <w:rsid w:val="005C4BE3"/>
    <w:rsid w:val="005C4F45"/>
    <w:rsid w:val="005C530E"/>
    <w:rsid w:val="005C5574"/>
    <w:rsid w:val="005C55C3"/>
    <w:rsid w:val="005C5661"/>
    <w:rsid w:val="005C5BA7"/>
    <w:rsid w:val="005C620F"/>
    <w:rsid w:val="005C681C"/>
    <w:rsid w:val="005C69B0"/>
    <w:rsid w:val="005C6DB6"/>
    <w:rsid w:val="005C7E7D"/>
    <w:rsid w:val="005D0FAD"/>
    <w:rsid w:val="005D131E"/>
    <w:rsid w:val="005D14CD"/>
    <w:rsid w:val="005D1797"/>
    <w:rsid w:val="005D2BB7"/>
    <w:rsid w:val="005D2E22"/>
    <w:rsid w:val="005D347B"/>
    <w:rsid w:val="005D44FC"/>
    <w:rsid w:val="005D4765"/>
    <w:rsid w:val="005D4C67"/>
    <w:rsid w:val="005D57F8"/>
    <w:rsid w:val="005D58F5"/>
    <w:rsid w:val="005D60B9"/>
    <w:rsid w:val="005D62AB"/>
    <w:rsid w:val="005D6BEE"/>
    <w:rsid w:val="005D6DD5"/>
    <w:rsid w:val="005D7224"/>
    <w:rsid w:val="005D7C6B"/>
    <w:rsid w:val="005D7D09"/>
    <w:rsid w:val="005E0AE9"/>
    <w:rsid w:val="005E0CF2"/>
    <w:rsid w:val="005E1DC9"/>
    <w:rsid w:val="005E208C"/>
    <w:rsid w:val="005E258A"/>
    <w:rsid w:val="005E2A94"/>
    <w:rsid w:val="005E2DA4"/>
    <w:rsid w:val="005E3371"/>
    <w:rsid w:val="005E3BCD"/>
    <w:rsid w:val="005E4136"/>
    <w:rsid w:val="005E4B72"/>
    <w:rsid w:val="005E4BD4"/>
    <w:rsid w:val="005E4D81"/>
    <w:rsid w:val="005E5501"/>
    <w:rsid w:val="005E5B71"/>
    <w:rsid w:val="005E7C16"/>
    <w:rsid w:val="005E7CA8"/>
    <w:rsid w:val="005E7CBF"/>
    <w:rsid w:val="005E7E07"/>
    <w:rsid w:val="005F0011"/>
    <w:rsid w:val="005F0AFA"/>
    <w:rsid w:val="005F0C1D"/>
    <w:rsid w:val="005F11AE"/>
    <w:rsid w:val="005F1289"/>
    <w:rsid w:val="005F14FE"/>
    <w:rsid w:val="005F2243"/>
    <w:rsid w:val="005F2268"/>
    <w:rsid w:val="005F2416"/>
    <w:rsid w:val="005F25FF"/>
    <w:rsid w:val="005F2778"/>
    <w:rsid w:val="005F2A64"/>
    <w:rsid w:val="005F413F"/>
    <w:rsid w:val="005F4612"/>
    <w:rsid w:val="005F46E7"/>
    <w:rsid w:val="005F4CFC"/>
    <w:rsid w:val="005F4E8D"/>
    <w:rsid w:val="005F5162"/>
    <w:rsid w:val="005F5416"/>
    <w:rsid w:val="005F5459"/>
    <w:rsid w:val="005F57C0"/>
    <w:rsid w:val="005F5DB2"/>
    <w:rsid w:val="005F605E"/>
    <w:rsid w:val="005F645B"/>
    <w:rsid w:val="005F6A57"/>
    <w:rsid w:val="005F75C5"/>
    <w:rsid w:val="005F7749"/>
    <w:rsid w:val="005F7984"/>
    <w:rsid w:val="005F7DAC"/>
    <w:rsid w:val="00600252"/>
    <w:rsid w:val="006009EA"/>
    <w:rsid w:val="00600B77"/>
    <w:rsid w:val="00601085"/>
    <w:rsid w:val="006017AF"/>
    <w:rsid w:val="00601B39"/>
    <w:rsid w:val="00601E43"/>
    <w:rsid w:val="006020DC"/>
    <w:rsid w:val="006024CE"/>
    <w:rsid w:val="006028CB"/>
    <w:rsid w:val="00602B30"/>
    <w:rsid w:val="00602CAF"/>
    <w:rsid w:val="0060313E"/>
    <w:rsid w:val="00603360"/>
    <w:rsid w:val="0060373E"/>
    <w:rsid w:val="0060385B"/>
    <w:rsid w:val="00603B9C"/>
    <w:rsid w:val="00604275"/>
    <w:rsid w:val="00604B55"/>
    <w:rsid w:val="00605241"/>
    <w:rsid w:val="0060540D"/>
    <w:rsid w:val="00605470"/>
    <w:rsid w:val="006055E0"/>
    <w:rsid w:val="006069D7"/>
    <w:rsid w:val="00606E0C"/>
    <w:rsid w:val="006072FB"/>
    <w:rsid w:val="00607386"/>
    <w:rsid w:val="00610659"/>
    <w:rsid w:val="00610D6C"/>
    <w:rsid w:val="006113ED"/>
    <w:rsid w:val="0061176C"/>
    <w:rsid w:val="00612125"/>
    <w:rsid w:val="006121DA"/>
    <w:rsid w:val="006123F5"/>
    <w:rsid w:val="00612EF8"/>
    <w:rsid w:val="00612FE9"/>
    <w:rsid w:val="00613162"/>
    <w:rsid w:val="0061395A"/>
    <w:rsid w:val="006142E8"/>
    <w:rsid w:val="006143AC"/>
    <w:rsid w:val="00614ACD"/>
    <w:rsid w:val="00615909"/>
    <w:rsid w:val="00615FD6"/>
    <w:rsid w:val="00616A70"/>
    <w:rsid w:val="0061703A"/>
    <w:rsid w:val="006170CC"/>
    <w:rsid w:val="006172F4"/>
    <w:rsid w:val="00617DD3"/>
    <w:rsid w:val="006201F0"/>
    <w:rsid w:val="00620286"/>
    <w:rsid w:val="006206A5"/>
    <w:rsid w:val="0062085B"/>
    <w:rsid w:val="0062097F"/>
    <w:rsid w:val="00621669"/>
    <w:rsid w:val="00621C05"/>
    <w:rsid w:val="00621F94"/>
    <w:rsid w:val="006220E9"/>
    <w:rsid w:val="006228C3"/>
    <w:rsid w:val="00622B5B"/>
    <w:rsid w:val="00622BFB"/>
    <w:rsid w:val="00622DF0"/>
    <w:rsid w:val="00623428"/>
    <w:rsid w:val="006238FD"/>
    <w:rsid w:val="00623A2D"/>
    <w:rsid w:val="00623C7A"/>
    <w:rsid w:val="00623FEE"/>
    <w:rsid w:val="00625047"/>
    <w:rsid w:val="00625594"/>
    <w:rsid w:val="00625760"/>
    <w:rsid w:val="006257D5"/>
    <w:rsid w:val="00625B70"/>
    <w:rsid w:val="006264C7"/>
    <w:rsid w:val="006265EE"/>
    <w:rsid w:val="006266AE"/>
    <w:rsid w:val="00626C9B"/>
    <w:rsid w:val="00627016"/>
    <w:rsid w:val="006270D3"/>
    <w:rsid w:val="00627359"/>
    <w:rsid w:val="0062747C"/>
    <w:rsid w:val="00627A4F"/>
    <w:rsid w:val="00627ACE"/>
    <w:rsid w:val="00627C92"/>
    <w:rsid w:val="00627F37"/>
    <w:rsid w:val="006302DB"/>
    <w:rsid w:val="006303C6"/>
    <w:rsid w:val="00630695"/>
    <w:rsid w:val="00630B54"/>
    <w:rsid w:val="00630C15"/>
    <w:rsid w:val="00630DA1"/>
    <w:rsid w:val="00630E30"/>
    <w:rsid w:val="0063106B"/>
    <w:rsid w:val="006311B7"/>
    <w:rsid w:val="00632020"/>
    <w:rsid w:val="00632711"/>
    <w:rsid w:val="006329AB"/>
    <w:rsid w:val="00632C3F"/>
    <w:rsid w:val="006330E6"/>
    <w:rsid w:val="0063323D"/>
    <w:rsid w:val="0063340F"/>
    <w:rsid w:val="00633579"/>
    <w:rsid w:val="00633ABB"/>
    <w:rsid w:val="006348BF"/>
    <w:rsid w:val="00635116"/>
    <w:rsid w:val="00635935"/>
    <w:rsid w:val="00636747"/>
    <w:rsid w:val="00636BF1"/>
    <w:rsid w:val="00637127"/>
    <w:rsid w:val="006373E8"/>
    <w:rsid w:val="0063787C"/>
    <w:rsid w:val="00637E51"/>
    <w:rsid w:val="006400A7"/>
    <w:rsid w:val="00640597"/>
    <w:rsid w:val="00640A92"/>
    <w:rsid w:val="0064112F"/>
    <w:rsid w:val="00641577"/>
    <w:rsid w:val="006417DC"/>
    <w:rsid w:val="00641808"/>
    <w:rsid w:val="00641D63"/>
    <w:rsid w:val="00641F64"/>
    <w:rsid w:val="00642761"/>
    <w:rsid w:val="0064287D"/>
    <w:rsid w:val="00643C78"/>
    <w:rsid w:val="00643CC0"/>
    <w:rsid w:val="00643F0E"/>
    <w:rsid w:val="00644088"/>
    <w:rsid w:val="00644252"/>
    <w:rsid w:val="00645C59"/>
    <w:rsid w:val="00645D7C"/>
    <w:rsid w:val="00646135"/>
    <w:rsid w:val="0064646C"/>
    <w:rsid w:val="00646787"/>
    <w:rsid w:val="006467B9"/>
    <w:rsid w:val="00646E8D"/>
    <w:rsid w:val="0064716D"/>
    <w:rsid w:val="006505DE"/>
    <w:rsid w:val="00650A6A"/>
    <w:rsid w:val="00651497"/>
    <w:rsid w:val="006526C1"/>
    <w:rsid w:val="0065293D"/>
    <w:rsid w:val="00653960"/>
    <w:rsid w:val="006548E2"/>
    <w:rsid w:val="00654C49"/>
    <w:rsid w:val="00654CEA"/>
    <w:rsid w:val="00655DE9"/>
    <w:rsid w:val="006563B2"/>
    <w:rsid w:val="00656939"/>
    <w:rsid w:val="00656D3B"/>
    <w:rsid w:val="00656F83"/>
    <w:rsid w:val="00656FF3"/>
    <w:rsid w:val="00657264"/>
    <w:rsid w:val="00657A28"/>
    <w:rsid w:val="00660DA0"/>
    <w:rsid w:val="00661239"/>
    <w:rsid w:val="00661E27"/>
    <w:rsid w:val="00662781"/>
    <w:rsid w:val="00662AF3"/>
    <w:rsid w:val="00662E73"/>
    <w:rsid w:val="006630D2"/>
    <w:rsid w:val="0066339D"/>
    <w:rsid w:val="0066367D"/>
    <w:rsid w:val="006646DC"/>
    <w:rsid w:val="00664861"/>
    <w:rsid w:val="0066570F"/>
    <w:rsid w:val="00665CFF"/>
    <w:rsid w:val="00665F10"/>
    <w:rsid w:val="00666E7F"/>
    <w:rsid w:val="00670696"/>
    <w:rsid w:val="006708BD"/>
    <w:rsid w:val="006709BF"/>
    <w:rsid w:val="006712BB"/>
    <w:rsid w:val="00671D7C"/>
    <w:rsid w:val="00672372"/>
    <w:rsid w:val="00672804"/>
    <w:rsid w:val="00673FD2"/>
    <w:rsid w:val="00674009"/>
    <w:rsid w:val="00674DAB"/>
    <w:rsid w:val="0067599B"/>
    <w:rsid w:val="00676677"/>
    <w:rsid w:val="0067675C"/>
    <w:rsid w:val="006767F4"/>
    <w:rsid w:val="00676977"/>
    <w:rsid w:val="00676E26"/>
    <w:rsid w:val="006772C9"/>
    <w:rsid w:val="006773EA"/>
    <w:rsid w:val="00680515"/>
    <w:rsid w:val="006808D5"/>
    <w:rsid w:val="00680A30"/>
    <w:rsid w:val="00681091"/>
    <w:rsid w:val="00681163"/>
    <w:rsid w:val="0068143C"/>
    <w:rsid w:val="00681648"/>
    <w:rsid w:val="00681EEA"/>
    <w:rsid w:val="006828BF"/>
    <w:rsid w:val="00682CC7"/>
    <w:rsid w:val="0068339F"/>
    <w:rsid w:val="00683BFA"/>
    <w:rsid w:val="00683D8C"/>
    <w:rsid w:val="00684283"/>
    <w:rsid w:val="00684848"/>
    <w:rsid w:val="00684A42"/>
    <w:rsid w:val="00684CA1"/>
    <w:rsid w:val="00684CFA"/>
    <w:rsid w:val="00685274"/>
    <w:rsid w:val="00685492"/>
    <w:rsid w:val="006857F0"/>
    <w:rsid w:val="00685950"/>
    <w:rsid w:val="00685BEB"/>
    <w:rsid w:val="00685CEA"/>
    <w:rsid w:val="00685E21"/>
    <w:rsid w:val="006861E9"/>
    <w:rsid w:val="00686D7A"/>
    <w:rsid w:val="00686E7A"/>
    <w:rsid w:val="006870AF"/>
    <w:rsid w:val="006871F2"/>
    <w:rsid w:val="006873CF"/>
    <w:rsid w:val="00687E8D"/>
    <w:rsid w:val="006904E8"/>
    <w:rsid w:val="006905E3"/>
    <w:rsid w:val="006910C6"/>
    <w:rsid w:val="00691B19"/>
    <w:rsid w:val="006925CA"/>
    <w:rsid w:val="006926E9"/>
    <w:rsid w:val="00693764"/>
    <w:rsid w:val="00693B6F"/>
    <w:rsid w:val="00693EBF"/>
    <w:rsid w:val="00694003"/>
    <w:rsid w:val="006948D6"/>
    <w:rsid w:val="00694D88"/>
    <w:rsid w:val="00694F45"/>
    <w:rsid w:val="00696427"/>
    <w:rsid w:val="0069692C"/>
    <w:rsid w:val="006A0707"/>
    <w:rsid w:val="006A2669"/>
    <w:rsid w:val="006A2987"/>
    <w:rsid w:val="006A2EDC"/>
    <w:rsid w:val="006A34D2"/>
    <w:rsid w:val="006A3801"/>
    <w:rsid w:val="006A3AD3"/>
    <w:rsid w:val="006A43C2"/>
    <w:rsid w:val="006A4541"/>
    <w:rsid w:val="006A4689"/>
    <w:rsid w:val="006A4D57"/>
    <w:rsid w:val="006A57B1"/>
    <w:rsid w:val="006A5D32"/>
    <w:rsid w:val="006A5D7A"/>
    <w:rsid w:val="006A64A8"/>
    <w:rsid w:val="006A759D"/>
    <w:rsid w:val="006A7939"/>
    <w:rsid w:val="006B0730"/>
    <w:rsid w:val="006B0773"/>
    <w:rsid w:val="006B089F"/>
    <w:rsid w:val="006B0900"/>
    <w:rsid w:val="006B0A16"/>
    <w:rsid w:val="006B0B7F"/>
    <w:rsid w:val="006B1D9F"/>
    <w:rsid w:val="006B2010"/>
    <w:rsid w:val="006B2690"/>
    <w:rsid w:val="006B2BB8"/>
    <w:rsid w:val="006B2FC2"/>
    <w:rsid w:val="006B38F4"/>
    <w:rsid w:val="006B3962"/>
    <w:rsid w:val="006B39FE"/>
    <w:rsid w:val="006B3BF5"/>
    <w:rsid w:val="006B4229"/>
    <w:rsid w:val="006B44BA"/>
    <w:rsid w:val="006B46C8"/>
    <w:rsid w:val="006B47CA"/>
    <w:rsid w:val="006B4D74"/>
    <w:rsid w:val="006B55F4"/>
    <w:rsid w:val="006B561F"/>
    <w:rsid w:val="006B5B81"/>
    <w:rsid w:val="006B5F8C"/>
    <w:rsid w:val="006B65CA"/>
    <w:rsid w:val="006B69D4"/>
    <w:rsid w:val="006B6FC1"/>
    <w:rsid w:val="006B7293"/>
    <w:rsid w:val="006B7B4D"/>
    <w:rsid w:val="006B7C92"/>
    <w:rsid w:val="006B7FBB"/>
    <w:rsid w:val="006C00AA"/>
    <w:rsid w:val="006C0473"/>
    <w:rsid w:val="006C0A01"/>
    <w:rsid w:val="006C12E7"/>
    <w:rsid w:val="006C14E6"/>
    <w:rsid w:val="006C2108"/>
    <w:rsid w:val="006C241D"/>
    <w:rsid w:val="006C27CA"/>
    <w:rsid w:val="006C27ED"/>
    <w:rsid w:val="006C2C84"/>
    <w:rsid w:val="006C2E5A"/>
    <w:rsid w:val="006C3345"/>
    <w:rsid w:val="006C3709"/>
    <w:rsid w:val="006C4B07"/>
    <w:rsid w:val="006C5268"/>
    <w:rsid w:val="006C53C3"/>
    <w:rsid w:val="006C563E"/>
    <w:rsid w:val="006C5B44"/>
    <w:rsid w:val="006C5E8D"/>
    <w:rsid w:val="006C6ECD"/>
    <w:rsid w:val="006C7458"/>
    <w:rsid w:val="006D0402"/>
    <w:rsid w:val="006D07E1"/>
    <w:rsid w:val="006D140B"/>
    <w:rsid w:val="006D1518"/>
    <w:rsid w:val="006D1A52"/>
    <w:rsid w:val="006D1A70"/>
    <w:rsid w:val="006D1FCE"/>
    <w:rsid w:val="006D2A23"/>
    <w:rsid w:val="006D3E48"/>
    <w:rsid w:val="006D4698"/>
    <w:rsid w:val="006D46F1"/>
    <w:rsid w:val="006D49B3"/>
    <w:rsid w:val="006D4B5B"/>
    <w:rsid w:val="006D4E4E"/>
    <w:rsid w:val="006D4F22"/>
    <w:rsid w:val="006D5346"/>
    <w:rsid w:val="006D5590"/>
    <w:rsid w:val="006D5605"/>
    <w:rsid w:val="006D6097"/>
    <w:rsid w:val="006D63F6"/>
    <w:rsid w:val="006D64AD"/>
    <w:rsid w:val="006D6661"/>
    <w:rsid w:val="006D6B0B"/>
    <w:rsid w:val="006D6C42"/>
    <w:rsid w:val="006D7951"/>
    <w:rsid w:val="006D79F9"/>
    <w:rsid w:val="006E0BF8"/>
    <w:rsid w:val="006E0CF2"/>
    <w:rsid w:val="006E0E67"/>
    <w:rsid w:val="006E0FCF"/>
    <w:rsid w:val="006E1F95"/>
    <w:rsid w:val="006E21AF"/>
    <w:rsid w:val="006E3018"/>
    <w:rsid w:val="006E30AB"/>
    <w:rsid w:val="006E3C78"/>
    <w:rsid w:val="006E4E4E"/>
    <w:rsid w:val="006E5148"/>
    <w:rsid w:val="006E51D2"/>
    <w:rsid w:val="006E5CE8"/>
    <w:rsid w:val="006E5F3E"/>
    <w:rsid w:val="006E63B1"/>
    <w:rsid w:val="006E65DE"/>
    <w:rsid w:val="006E6AB7"/>
    <w:rsid w:val="006E6C07"/>
    <w:rsid w:val="006E6C3A"/>
    <w:rsid w:val="006E6DBB"/>
    <w:rsid w:val="006E704A"/>
    <w:rsid w:val="006E7134"/>
    <w:rsid w:val="006E797A"/>
    <w:rsid w:val="006F0995"/>
    <w:rsid w:val="006F125A"/>
    <w:rsid w:val="006F1750"/>
    <w:rsid w:val="006F189C"/>
    <w:rsid w:val="006F2455"/>
    <w:rsid w:val="006F2832"/>
    <w:rsid w:val="006F2F92"/>
    <w:rsid w:val="006F3057"/>
    <w:rsid w:val="006F333B"/>
    <w:rsid w:val="006F3A80"/>
    <w:rsid w:val="006F3C4D"/>
    <w:rsid w:val="006F3E90"/>
    <w:rsid w:val="006F3E94"/>
    <w:rsid w:val="006F3ECE"/>
    <w:rsid w:val="006F3F67"/>
    <w:rsid w:val="006F4525"/>
    <w:rsid w:val="006F4538"/>
    <w:rsid w:val="006F4B9E"/>
    <w:rsid w:val="006F5020"/>
    <w:rsid w:val="006F55F2"/>
    <w:rsid w:val="006F58EA"/>
    <w:rsid w:val="006F5A3B"/>
    <w:rsid w:val="006F5A3F"/>
    <w:rsid w:val="006F6368"/>
    <w:rsid w:val="006F6B94"/>
    <w:rsid w:val="006F6B99"/>
    <w:rsid w:val="006F77E1"/>
    <w:rsid w:val="006F7A07"/>
    <w:rsid w:val="00700224"/>
    <w:rsid w:val="00700307"/>
    <w:rsid w:val="007005CC"/>
    <w:rsid w:val="00700751"/>
    <w:rsid w:val="00700B01"/>
    <w:rsid w:val="00700C01"/>
    <w:rsid w:val="00702776"/>
    <w:rsid w:val="00703E47"/>
    <w:rsid w:val="007043B5"/>
    <w:rsid w:val="00705451"/>
    <w:rsid w:val="00705555"/>
    <w:rsid w:val="00705735"/>
    <w:rsid w:val="00706611"/>
    <w:rsid w:val="007066CB"/>
    <w:rsid w:val="0070672A"/>
    <w:rsid w:val="00706AC4"/>
    <w:rsid w:val="00706EBB"/>
    <w:rsid w:val="007074BA"/>
    <w:rsid w:val="00710119"/>
    <w:rsid w:val="0071085E"/>
    <w:rsid w:val="00710AAA"/>
    <w:rsid w:val="0071127F"/>
    <w:rsid w:val="007114E1"/>
    <w:rsid w:val="00711AED"/>
    <w:rsid w:val="00711DC8"/>
    <w:rsid w:val="00711E2C"/>
    <w:rsid w:val="00712374"/>
    <w:rsid w:val="00712A06"/>
    <w:rsid w:val="00712DF4"/>
    <w:rsid w:val="00712F71"/>
    <w:rsid w:val="00712FEF"/>
    <w:rsid w:val="00713592"/>
    <w:rsid w:val="00713BF7"/>
    <w:rsid w:val="007143E1"/>
    <w:rsid w:val="00715026"/>
    <w:rsid w:val="00715622"/>
    <w:rsid w:val="00715943"/>
    <w:rsid w:val="0071608E"/>
    <w:rsid w:val="00716B07"/>
    <w:rsid w:val="00716BCD"/>
    <w:rsid w:val="00717317"/>
    <w:rsid w:val="007173BB"/>
    <w:rsid w:val="0071767C"/>
    <w:rsid w:val="00717B84"/>
    <w:rsid w:val="00717D31"/>
    <w:rsid w:val="007201A1"/>
    <w:rsid w:val="007202BD"/>
    <w:rsid w:val="007202F3"/>
    <w:rsid w:val="007203E3"/>
    <w:rsid w:val="007204BE"/>
    <w:rsid w:val="00720779"/>
    <w:rsid w:val="00720CB7"/>
    <w:rsid w:val="00720E10"/>
    <w:rsid w:val="0072124F"/>
    <w:rsid w:val="00721404"/>
    <w:rsid w:val="007214AE"/>
    <w:rsid w:val="007217A8"/>
    <w:rsid w:val="00721C8E"/>
    <w:rsid w:val="0072236C"/>
    <w:rsid w:val="00722641"/>
    <w:rsid w:val="0072279F"/>
    <w:rsid w:val="00722A6D"/>
    <w:rsid w:val="00723C65"/>
    <w:rsid w:val="007243E4"/>
    <w:rsid w:val="0072491B"/>
    <w:rsid w:val="00724EF8"/>
    <w:rsid w:val="00725F96"/>
    <w:rsid w:val="0072693B"/>
    <w:rsid w:val="00726DD9"/>
    <w:rsid w:val="0072713D"/>
    <w:rsid w:val="00727BBB"/>
    <w:rsid w:val="00727CEA"/>
    <w:rsid w:val="00727DD4"/>
    <w:rsid w:val="00727E82"/>
    <w:rsid w:val="0073021B"/>
    <w:rsid w:val="0073109A"/>
    <w:rsid w:val="00731658"/>
    <w:rsid w:val="007318E4"/>
    <w:rsid w:val="00731AFE"/>
    <w:rsid w:val="00731BD6"/>
    <w:rsid w:val="007322C7"/>
    <w:rsid w:val="0073230F"/>
    <w:rsid w:val="00732313"/>
    <w:rsid w:val="00732EE8"/>
    <w:rsid w:val="00733246"/>
    <w:rsid w:val="0073343D"/>
    <w:rsid w:val="007337FB"/>
    <w:rsid w:val="00734254"/>
    <w:rsid w:val="007349A4"/>
    <w:rsid w:val="00734B19"/>
    <w:rsid w:val="00734DC4"/>
    <w:rsid w:val="007356A3"/>
    <w:rsid w:val="00735719"/>
    <w:rsid w:val="00736004"/>
    <w:rsid w:val="0073612A"/>
    <w:rsid w:val="00736393"/>
    <w:rsid w:val="007367D3"/>
    <w:rsid w:val="00736D16"/>
    <w:rsid w:val="00737744"/>
    <w:rsid w:val="00740487"/>
    <w:rsid w:val="007404B6"/>
    <w:rsid w:val="00740AF9"/>
    <w:rsid w:val="007415DB"/>
    <w:rsid w:val="00741910"/>
    <w:rsid w:val="00741C8B"/>
    <w:rsid w:val="00741C9A"/>
    <w:rsid w:val="00742131"/>
    <w:rsid w:val="00742286"/>
    <w:rsid w:val="00742387"/>
    <w:rsid w:val="00742506"/>
    <w:rsid w:val="00742E24"/>
    <w:rsid w:val="00743074"/>
    <w:rsid w:val="00743084"/>
    <w:rsid w:val="007437B5"/>
    <w:rsid w:val="00743F45"/>
    <w:rsid w:val="00744DE3"/>
    <w:rsid w:val="00745237"/>
    <w:rsid w:val="007452F4"/>
    <w:rsid w:val="00745ACB"/>
    <w:rsid w:val="00745B86"/>
    <w:rsid w:val="00745F09"/>
    <w:rsid w:val="007460BC"/>
    <w:rsid w:val="007463E3"/>
    <w:rsid w:val="00746634"/>
    <w:rsid w:val="00746718"/>
    <w:rsid w:val="00746720"/>
    <w:rsid w:val="00746B6D"/>
    <w:rsid w:val="007475A3"/>
    <w:rsid w:val="00747A51"/>
    <w:rsid w:val="00750586"/>
    <w:rsid w:val="00750642"/>
    <w:rsid w:val="00750A3F"/>
    <w:rsid w:val="00750A96"/>
    <w:rsid w:val="00751B26"/>
    <w:rsid w:val="00751CC0"/>
    <w:rsid w:val="00751DBA"/>
    <w:rsid w:val="00751E2E"/>
    <w:rsid w:val="00751F5C"/>
    <w:rsid w:val="0075245C"/>
    <w:rsid w:val="0075253F"/>
    <w:rsid w:val="00752571"/>
    <w:rsid w:val="007525A4"/>
    <w:rsid w:val="00752676"/>
    <w:rsid w:val="00752974"/>
    <w:rsid w:val="00752B2E"/>
    <w:rsid w:val="00753295"/>
    <w:rsid w:val="007538C0"/>
    <w:rsid w:val="007538F6"/>
    <w:rsid w:val="00753B48"/>
    <w:rsid w:val="00753DE0"/>
    <w:rsid w:val="00753F67"/>
    <w:rsid w:val="007545FE"/>
    <w:rsid w:val="00754A42"/>
    <w:rsid w:val="00754C33"/>
    <w:rsid w:val="00755308"/>
    <w:rsid w:val="00755C68"/>
    <w:rsid w:val="00755CAC"/>
    <w:rsid w:val="00755E43"/>
    <w:rsid w:val="0075642A"/>
    <w:rsid w:val="00756E00"/>
    <w:rsid w:val="00757090"/>
    <w:rsid w:val="0075755E"/>
    <w:rsid w:val="00757670"/>
    <w:rsid w:val="0076077D"/>
    <w:rsid w:val="007608EF"/>
    <w:rsid w:val="00762462"/>
    <w:rsid w:val="00762659"/>
    <w:rsid w:val="00762806"/>
    <w:rsid w:val="00762E94"/>
    <w:rsid w:val="00763575"/>
    <w:rsid w:val="00763EA7"/>
    <w:rsid w:val="00763FCC"/>
    <w:rsid w:val="00764385"/>
    <w:rsid w:val="00764D53"/>
    <w:rsid w:val="007650BC"/>
    <w:rsid w:val="00765182"/>
    <w:rsid w:val="00766642"/>
    <w:rsid w:val="00766BE4"/>
    <w:rsid w:val="00767181"/>
    <w:rsid w:val="00767794"/>
    <w:rsid w:val="00767B17"/>
    <w:rsid w:val="007704C6"/>
    <w:rsid w:val="0077121C"/>
    <w:rsid w:val="0077145D"/>
    <w:rsid w:val="0077146A"/>
    <w:rsid w:val="00771607"/>
    <w:rsid w:val="00771C11"/>
    <w:rsid w:val="00772423"/>
    <w:rsid w:val="00772A08"/>
    <w:rsid w:val="00773259"/>
    <w:rsid w:val="0077366E"/>
    <w:rsid w:val="007737F0"/>
    <w:rsid w:val="00773A27"/>
    <w:rsid w:val="00775D66"/>
    <w:rsid w:val="0077721D"/>
    <w:rsid w:val="00780131"/>
    <w:rsid w:val="00780491"/>
    <w:rsid w:val="00780EDE"/>
    <w:rsid w:val="00781292"/>
    <w:rsid w:val="007813B4"/>
    <w:rsid w:val="00781EE0"/>
    <w:rsid w:val="007820EA"/>
    <w:rsid w:val="00782513"/>
    <w:rsid w:val="00782A17"/>
    <w:rsid w:val="00782A20"/>
    <w:rsid w:val="007830D9"/>
    <w:rsid w:val="007831FB"/>
    <w:rsid w:val="0078374F"/>
    <w:rsid w:val="0078395C"/>
    <w:rsid w:val="00783A1D"/>
    <w:rsid w:val="00783CB9"/>
    <w:rsid w:val="0078412A"/>
    <w:rsid w:val="007844D9"/>
    <w:rsid w:val="00785101"/>
    <w:rsid w:val="00785556"/>
    <w:rsid w:val="007855B6"/>
    <w:rsid w:val="00785FFB"/>
    <w:rsid w:val="0078601C"/>
    <w:rsid w:val="00786449"/>
    <w:rsid w:val="0078693E"/>
    <w:rsid w:val="00786D0C"/>
    <w:rsid w:val="0078739E"/>
    <w:rsid w:val="00787540"/>
    <w:rsid w:val="007878DF"/>
    <w:rsid w:val="00787909"/>
    <w:rsid w:val="00787C65"/>
    <w:rsid w:val="00787F9A"/>
    <w:rsid w:val="00787FCF"/>
    <w:rsid w:val="00790186"/>
    <w:rsid w:val="0079050D"/>
    <w:rsid w:val="00790AAB"/>
    <w:rsid w:val="00790BE4"/>
    <w:rsid w:val="00790DDB"/>
    <w:rsid w:val="00790E6D"/>
    <w:rsid w:val="00792353"/>
    <w:rsid w:val="007926D5"/>
    <w:rsid w:val="00792A7D"/>
    <w:rsid w:val="00793B2F"/>
    <w:rsid w:val="00793B9C"/>
    <w:rsid w:val="00794C44"/>
    <w:rsid w:val="007950B4"/>
    <w:rsid w:val="0079533D"/>
    <w:rsid w:val="0079557E"/>
    <w:rsid w:val="00795ADA"/>
    <w:rsid w:val="00795E61"/>
    <w:rsid w:val="0079654D"/>
    <w:rsid w:val="0079693A"/>
    <w:rsid w:val="00796B31"/>
    <w:rsid w:val="0079786B"/>
    <w:rsid w:val="00797F5D"/>
    <w:rsid w:val="007A0269"/>
    <w:rsid w:val="007A0411"/>
    <w:rsid w:val="007A067B"/>
    <w:rsid w:val="007A06EF"/>
    <w:rsid w:val="007A0CEA"/>
    <w:rsid w:val="007A10C6"/>
    <w:rsid w:val="007A133D"/>
    <w:rsid w:val="007A135B"/>
    <w:rsid w:val="007A221F"/>
    <w:rsid w:val="007A2613"/>
    <w:rsid w:val="007A26EA"/>
    <w:rsid w:val="007A287F"/>
    <w:rsid w:val="007A3D84"/>
    <w:rsid w:val="007A482D"/>
    <w:rsid w:val="007A4BEC"/>
    <w:rsid w:val="007A4C32"/>
    <w:rsid w:val="007A4DCB"/>
    <w:rsid w:val="007A5C45"/>
    <w:rsid w:val="007A5CA8"/>
    <w:rsid w:val="007A6672"/>
    <w:rsid w:val="007A70A0"/>
    <w:rsid w:val="007A73B8"/>
    <w:rsid w:val="007A73D7"/>
    <w:rsid w:val="007A7AA0"/>
    <w:rsid w:val="007A7ED1"/>
    <w:rsid w:val="007B0659"/>
    <w:rsid w:val="007B077F"/>
    <w:rsid w:val="007B0AB7"/>
    <w:rsid w:val="007B1DBA"/>
    <w:rsid w:val="007B1EE1"/>
    <w:rsid w:val="007B2445"/>
    <w:rsid w:val="007B29E5"/>
    <w:rsid w:val="007B2E80"/>
    <w:rsid w:val="007B2FD1"/>
    <w:rsid w:val="007B3509"/>
    <w:rsid w:val="007B4CC9"/>
    <w:rsid w:val="007B5A58"/>
    <w:rsid w:val="007B60FA"/>
    <w:rsid w:val="007B712B"/>
    <w:rsid w:val="007C020D"/>
    <w:rsid w:val="007C021F"/>
    <w:rsid w:val="007C02B0"/>
    <w:rsid w:val="007C03C9"/>
    <w:rsid w:val="007C1493"/>
    <w:rsid w:val="007C187F"/>
    <w:rsid w:val="007C1B0A"/>
    <w:rsid w:val="007C2532"/>
    <w:rsid w:val="007C260C"/>
    <w:rsid w:val="007C360B"/>
    <w:rsid w:val="007C3C4E"/>
    <w:rsid w:val="007C3E02"/>
    <w:rsid w:val="007C4359"/>
    <w:rsid w:val="007C4A9D"/>
    <w:rsid w:val="007C4B36"/>
    <w:rsid w:val="007C4CEC"/>
    <w:rsid w:val="007C4F5C"/>
    <w:rsid w:val="007C51BA"/>
    <w:rsid w:val="007C55A6"/>
    <w:rsid w:val="007C562A"/>
    <w:rsid w:val="007C59F7"/>
    <w:rsid w:val="007C5C28"/>
    <w:rsid w:val="007C5DAA"/>
    <w:rsid w:val="007C5FCD"/>
    <w:rsid w:val="007C60CA"/>
    <w:rsid w:val="007C6338"/>
    <w:rsid w:val="007C7370"/>
    <w:rsid w:val="007C79CA"/>
    <w:rsid w:val="007C7EE1"/>
    <w:rsid w:val="007D014E"/>
    <w:rsid w:val="007D0216"/>
    <w:rsid w:val="007D07D9"/>
    <w:rsid w:val="007D100E"/>
    <w:rsid w:val="007D1171"/>
    <w:rsid w:val="007D1232"/>
    <w:rsid w:val="007D14A7"/>
    <w:rsid w:val="007D160C"/>
    <w:rsid w:val="007D16F5"/>
    <w:rsid w:val="007D1BB4"/>
    <w:rsid w:val="007D1E6D"/>
    <w:rsid w:val="007D235A"/>
    <w:rsid w:val="007D250A"/>
    <w:rsid w:val="007D2539"/>
    <w:rsid w:val="007D2A40"/>
    <w:rsid w:val="007D2CA2"/>
    <w:rsid w:val="007D3028"/>
    <w:rsid w:val="007D34FA"/>
    <w:rsid w:val="007D3A29"/>
    <w:rsid w:val="007D472D"/>
    <w:rsid w:val="007D49B2"/>
    <w:rsid w:val="007D49BC"/>
    <w:rsid w:val="007D4EC9"/>
    <w:rsid w:val="007D58E8"/>
    <w:rsid w:val="007D5D71"/>
    <w:rsid w:val="007D5F3A"/>
    <w:rsid w:val="007D62BD"/>
    <w:rsid w:val="007D6352"/>
    <w:rsid w:val="007D679D"/>
    <w:rsid w:val="007D6A50"/>
    <w:rsid w:val="007D6FF5"/>
    <w:rsid w:val="007D70F3"/>
    <w:rsid w:val="007D7147"/>
    <w:rsid w:val="007D735D"/>
    <w:rsid w:val="007D76B9"/>
    <w:rsid w:val="007D7AEC"/>
    <w:rsid w:val="007D7BE2"/>
    <w:rsid w:val="007E050B"/>
    <w:rsid w:val="007E13BB"/>
    <w:rsid w:val="007E14A3"/>
    <w:rsid w:val="007E17C0"/>
    <w:rsid w:val="007E1813"/>
    <w:rsid w:val="007E1F49"/>
    <w:rsid w:val="007E1F9C"/>
    <w:rsid w:val="007E23E6"/>
    <w:rsid w:val="007E24A0"/>
    <w:rsid w:val="007E2A2E"/>
    <w:rsid w:val="007E2E56"/>
    <w:rsid w:val="007E3F94"/>
    <w:rsid w:val="007E4052"/>
    <w:rsid w:val="007E4872"/>
    <w:rsid w:val="007E4DE0"/>
    <w:rsid w:val="007E4F7D"/>
    <w:rsid w:val="007E57D1"/>
    <w:rsid w:val="007E659C"/>
    <w:rsid w:val="007E6A4D"/>
    <w:rsid w:val="007E7A7A"/>
    <w:rsid w:val="007E7E77"/>
    <w:rsid w:val="007F058C"/>
    <w:rsid w:val="007F083E"/>
    <w:rsid w:val="007F0B06"/>
    <w:rsid w:val="007F0CAB"/>
    <w:rsid w:val="007F0CFD"/>
    <w:rsid w:val="007F0E56"/>
    <w:rsid w:val="007F0E9F"/>
    <w:rsid w:val="007F1678"/>
    <w:rsid w:val="007F2768"/>
    <w:rsid w:val="007F3184"/>
    <w:rsid w:val="007F3657"/>
    <w:rsid w:val="007F4123"/>
    <w:rsid w:val="007F44E8"/>
    <w:rsid w:val="007F454E"/>
    <w:rsid w:val="007F4870"/>
    <w:rsid w:val="007F48EF"/>
    <w:rsid w:val="007F5CEA"/>
    <w:rsid w:val="007F5FC0"/>
    <w:rsid w:val="007F624F"/>
    <w:rsid w:val="007F6423"/>
    <w:rsid w:val="007F6A21"/>
    <w:rsid w:val="007F6FD2"/>
    <w:rsid w:val="008001FD"/>
    <w:rsid w:val="00800591"/>
    <w:rsid w:val="0080077D"/>
    <w:rsid w:val="008015D3"/>
    <w:rsid w:val="00801786"/>
    <w:rsid w:val="00801E1D"/>
    <w:rsid w:val="008021C3"/>
    <w:rsid w:val="0080228A"/>
    <w:rsid w:val="0080261B"/>
    <w:rsid w:val="0080279B"/>
    <w:rsid w:val="008030E1"/>
    <w:rsid w:val="008032FD"/>
    <w:rsid w:val="008033AA"/>
    <w:rsid w:val="008033E7"/>
    <w:rsid w:val="0080346C"/>
    <w:rsid w:val="008035FE"/>
    <w:rsid w:val="0080394E"/>
    <w:rsid w:val="0080489B"/>
    <w:rsid w:val="00804FA1"/>
    <w:rsid w:val="00805FA3"/>
    <w:rsid w:val="00806388"/>
    <w:rsid w:val="00806787"/>
    <w:rsid w:val="00806CFF"/>
    <w:rsid w:val="0080721E"/>
    <w:rsid w:val="00807330"/>
    <w:rsid w:val="0080791C"/>
    <w:rsid w:val="00807A06"/>
    <w:rsid w:val="00807B53"/>
    <w:rsid w:val="00807FB2"/>
    <w:rsid w:val="0081021C"/>
    <w:rsid w:val="00810D33"/>
    <w:rsid w:val="008114D2"/>
    <w:rsid w:val="00811826"/>
    <w:rsid w:val="00811DBE"/>
    <w:rsid w:val="00811DD3"/>
    <w:rsid w:val="0081281C"/>
    <w:rsid w:val="00812F75"/>
    <w:rsid w:val="00813D9D"/>
    <w:rsid w:val="0081436E"/>
    <w:rsid w:val="00814439"/>
    <w:rsid w:val="00814936"/>
    <w:rsid w:val="008149C3"/>
    <w:rsid w:val="0081570E"/>
    <w:rsid w:val="008157BF"/>
    <w:rsid w:val="00815B98"/>
    <w:rsid w:val="00815C14"/>
    <w:rsid w:val="00815C37"/>
    <w:rsid w:val="00816B30"/>
    <w:rsid w:val="00817001"/>
    <w:rsid w:val="00820222"/>
    <w:rsid w:val="00820260"/>
    <w:rsid w:val="00820F25"/>
    <w:rsid w:val="008210A3"/>
    <w:rsid w:val="0082139B"/>
    <w:rsid w:val="00821E22"/>
    <w:rsid w:val="00822026"/>
    <w:rsid w:val="008224E6"/>
    <w:rsid w:val="008228EA"/>
    <w:rsid w:val="00823246"/>
    <w:rsid w:val="0082364A"/>
    <w:rsid w:val="00823703"/>
    <w:rsid w:val="008239CA"/>
    <w:rsid w:val="00823BB3"/>
    <w:rsid w:val="00823D8B"/>
    <w:rsid w:val="00824598"/>
    <w:rsid w:val="00824641"/>
    <w:rsid w:val="00825F18"/>
    <w:rsid w:val="0082728A"/>
    <w:rsid w:val="00827A3C"/>
    <w:rsid w:val="00827B7D"/>
    <w:rsid w:val="00830108"/>
    <w:rsid w:val="0083034A"/>
    <w:rsid w:val="008303B4"/>
    <w:rsid w:val="00830906"/>
    <w:rsid w:val="00830CEB"/>
    <w:rsid w:val="00831050"/>
    <w:rsid w:val="008315C8"/>
    <w:rsid w:val="0083236F"/>
    <w:rsid w:val="008331A7"/>
    <w:rsid w:val="00833630"/>
    <w:rsid w:val="00834157"/>
    <w:rsid w:val="008345E3"/>
    <w:rsid w:val="00834691"/>
    <w:rsid w:val="00834DDA"/>
    <w:rsid w:val="00835736"/>
    <w:rsid w:val="0083576D"/>
    <w:rsid w:val="00835790"/>
    <w:rsid w:val="00835880"/>
    <w:rsid w:val="00835A7C"/>
    <w:rsid w:val="00835F4B"/>
    <w:rsid w:val="00835F6B"/>
    <w:rsid w:val="0083674C"/>
    <w:rsid w:val="00836CED"/>
    <w:rsid w:val="00837BF2"/>
    <w:rsid w:val="00837DA6"/>
    <w:rsid w:val="00840BB2"/>
    <w:rsid w:val="00840D13"/>
    <w:rsid w:val="008411E0"/>
    <w:rsid w:val="0084164E"/>
    <w:rsid w:val="00841686"/>
    <w:rsid w:val="00841D3B"/>
    <w:rsid w:val="00841F92"/>
    <w:rsid w:val="00842580"/>
    <w:rsid w:val="008428C5"/>
    <w:rsid w:val="00842E17"/>
    <w:rsid w:val="00843055"/>
    <w:rsid w:val="00843085"/>
    <w:rsid w:val="00843294"/>
    <w:rsid w:val="00843730"/>
    <w:rsid w:val="0084451E"/>
    <w:rsid w:val="00845011"/>
    <w:rsid w:val="00845EE8"/>
    <w:rsid w:val="00846659"/>
    <w:rsid w:val="0084691C"/>
    <w:rsid w:val="00846BA2"/>
    <w:rsid w:val="00846C91"/>
    <w:rsid w:val="008470E9"/>
    <w:rsid w:val="008471C0"/>
    <w:rsid w:val="00847A6B"/>
    <w:rsid w:val="00847CDA"/>
    <w:rsid w:val="00847FA0"/>
    <w:rsid w:val="00850ECF"/>
    <w:rsid w:val="00850F0F"/>
    <w:rsid w:val="0085155E"/>
    <w:rsid w:val="00851FC4"/>
    <w:rsid w:val="008521F0"/>
    <w:rsid w:val="00852334"/>
    <w:rsid w:val="00852A63"/>
    <w:rsid w:val="00852B50"/>
    <w:rsid w:val="00853EA0"/>
    <w:rsid w:val="0085448D"/>
    <w:rsid w:val="00854618"/>
    <w:rsid w:val="00854AE3"/>
    <w:rsid w:val="00854E4D"/>
    <w:rsid w:val="00855745"/>
    <w:rsid w:val="0085598D"/>
    <w:rsid w:val="00855EA0"/>
    <w:rsid w:val="00856B67"/>
    <w:rsid w:val="00857229"/>
    <w:rsid w:val="00857C50"/>
    <w:rsid w:val="00857D70"/>
    <w:rsid w:val="0086020F"/>
    <w:rsid w:val="00860719"/>
    <w:rsid w:val="0086079E"/>
    <w:rsid w:val="0086092D"/>
    <w:rsid w:val="00860948"/>
    <w:rsid w:val="008609E4"/>
    <w:rsid w:val="00861160"/>
    <w:rsid w:val="0086202F"/>
    <w:rsid w:val="00862388"/>
    <w:rsid w:val="00862852"/>
    <w:rsid w:val="00862A5D"/>
    <w:rsid w:val="00862A72"/>
    <w:rsid w:val="00862BF8"/>
    <w:rsid w:val="00862F24"/>
    <w:rsid w:val="00863050"/>
    <w:rsid w:val="008633DC"/>
    <w:rsid w:val="008640F0"/>
    <w:rsid w:val="008652EA"/>
    <w:rsid w:val="00865332"/>
    <w:rsid w:val="00865D7D"/>
    <w:rsid w:val="0086638D"/>
    <w:rsid w:val="00866506"/>
    <w:rsid w:val="008670D3"/>
    <w:rsid w:val="00867296"/>
    <w:rsid w:val="008673FA"/>
    <w:rsid w:val="00867E2B"/>
    <w:rsid w:val="008707FF"/>
    <w:rsid w:val="00870879"/>
    <w:rsid w:val="00870B8C"/>
    <w:rsid w:val="00870FB5"/>
    <w:rsid w:val="008717B9"/>
    <w:rsid w:val="008719A3"/>
    <w:rsid w:val="00872D39"/>
    <w:rsid w:val="00872DB3"/>
    <w:rsid w:val="00873018"/>
    <w:rsid w:val="0087301B"/>
    <w:rsid w:val="0087337C"/>
    <w:rsid w:val="00873722"/>
    <w:rsid w:val="00873849"/>
    <w:rsid w:val="00873BCC"/>
    <w:rsid w:val="0087418E"/>
    <w:rsid w:val="00874502"/>
    <w:rsid w:val="00874693"/>
    <w:rsid w:val="00874B20"/>
    <w:rsid w:val="00874E4B"/>
    <w:rsid w:val="008753EE"/>
    <w:rsid w:val="008755EB"/>
    <w:rsid w:val="00876AE1"/>
    <w:rsid w:val="00876FF9"/>
    <w:rsid w:val="0087736C"/>
    <w:rsid w:val="008777F6"/>
    <w:rsid w:val="00877D88"/>
    <w:rsid w:val="00877E8B"/>
    <w:rsid w:val="0088074A"/>
    <w:rsid w:val="008808A1"/>
    <w:rsid w:val="00880934"/>
    <w:rsid w:val="0088178F"/>
    <w:rsid w:val="00881B22"/>
    <w:rsid w:val="00881BE9"/>
    <w:rsid w:val="00881EA8"/>
    <w:rsid w:val="00882E35"/>
    <w:rsid w:val="00883037"/>
    <w:rsid w:val="0088506F"/>
    <w:rsid w:val="00885CFE"/>
    <w:rsid w:val="00885D2E"/>
    <w:rsid w:val="00885FDE"/>
    <w:rsid w:val="008867DF"/>
    <w:rsid w:val="00886D48"/>
    <w:rsid w:val="00887023"/>
    <w:rsid w:val="008879BA"/>
    <w:rsid w:val="00890091"/>
    <w:rsid w:val="00890323"/>
    <w:rsid w:val="00890709"/>
    <w:rsid w:val="00890A2F"/>
    <w:rsid w:val="00891520"/>
    <w:rsid w:val="00891AB7"/>
    <w:rsid w:val="008924B1"/>
    <w:rsid w:val="00892554"/>
    <w:rsid w:val="008925D6"/>
    <w:rsid w:val="008928D9"/>
    <w:rsid w:val="00893195"/>
    <w:rsid w:val="00893967"/>
    <w:rsid w:val="00893BF1"/>
    <w:rsid w:val="00893E46"/>
    <w:rsid w:val="008944D7"/>
    <w:rsid w:val="00894F75"/>
    <w:rsid w:val="00895346"/>
    <w:rsid w:val="008954C2"/>
    <w:rsid w:val="0089564B"/>
    <w:rsid w:val="0089581B"/>
    <w:rsid w:val="0089640A"/>
    <w:rsid w:val="00897240"/>
    <w:rsid w:val="008972E9"/>
    <w:rsid w:val="00897875"/>
    <w:rsid w:val="00897C13"/>
    <w:rsid w:val="00897F42"/>
    <w:rsid w:val="008A0A8F"/>
    <w:rsid w:val="008A0CFF"/>
    <w:rsid w:val="008A1385"/>
    <w:rsid w:val="008A1B2D"/>
    <w:rsid w:val="008A1B61"/>
    <w:rsid w:val="008A1FE2"/>
    <w:rsid w:val="008A2298"/>
    <w:rsid w:val="008A2357"/>
    <w:rsid w:val="008A291D"/>
    <w:rsid w:val="008A2AB6"/>
    <w:rsid w:val="008A2E39"/>
    <w:rsid w:val="008A3C46"/>
    <w:rsid w:val="008A3FBF"/>
    <w:rsid w:val="008A3FC1"/>
    <w:rsid w:val="008A43B1"/>
    <w:rsid w:val="008A4516"/>
    <w:rsid w:val="008A5124"/>
    <w:rsid w:val="008A519E"/>
    <w:rsid w:val="008A53F7"/>
    <w:rsid w:val="008A55A3"/>
    <w:rsid w:val="008A591C"/>
    <w:rsid w:val="008A6FD2"/>
    <w:rsid w:val="008A705B"/>
    <w:rsid w:val="008A7461"/>
    <w:rsid w:val="008A75AC"/>
    <w:rsid w:val="008A75E0"/>
    <w:rsid w:val="008A7C7A"/>
    <w:rsid w:val="008A7CC3"/>
    <w:rsid w:val="008B0307"/>
    <w:rsid w:val="008B0369"/>
    <w:rsid w:val="008B0859"/>
    <w:rsid w:val="008B0DD1"/>
    <w:rsid w:val="008B0EB9"/>
    <w:rsid w:val="008B1145"/>
    <w:rsid w:val="008B117A"/>
    <w:rsid w:val="008B1486"/>
    <w:rsid w:val="008B1896"/>
    <w:rsid w:val="008B208D"/>
    <w:rsid w:val="008B2626"/>
    <w:rsid w:val="008B419E"/>
    <w:rsid w:val="008B4627"/>
    <w:rsid w:val="008B4DBF"/>
    <w:rsid w:val="008B596D"/>
    <w:rsid w:val="008B68C5"/>
    <w:rsid w:val="008B6E97"/>
    <w:rsid w:val="008B7CD1"/>
    <w:rsid w:val="008C0340"/>
    <w:rsid w:val="008C0351"/>
    <w:rsid w:val="008C0A7F"/>
    <w:rsid w:val="008C0F28"/>
    <w:rsid w:val="008C1072"/>
    <w:rsid w:val="008C1441"/>
    <w:rsid w:val="008C1713"/>
    <w:rsid w:val="008C32CB"/>
    <w:rsid w:val="008C3AF5"/>
    <w:rsid w:val="008C4EDA"/>
    <w:rsid w:val="008C4F78"/>
    <w:rsid w:val="008C54B5"/>
    <w:rsid w:val="008C5ABF"/>
    <w:rsid w:val="008C5D39"/>
    <w:rsid w:val="008C5DB9"/>
    <w:rsid w:val="008C60C7"/>
    <w:rsid w:val="008C64F0"/>
    <w:rsid w:val="008C6596"/>
    <w:rsid w:val="008C6CF4"/>
    <w:rsid w:val="008C78CD"/>
    <w:rsid w:val="008C7A0C"/>
    <w:rsid w:val="008D0267"/>
    <w:rsid w:val="008D1C68"/>
    <w:rsid w:val="008D2DDC"/>
    <w:rsid w:val="008D2F79"/>
    <w:rsid w:val="008D31A2"/>
    <w:rsid w:val="008D39E8"/>
    <w:rsid w:val="008D52FC"/>
    <w:rsid w:val="008D5B4A"/>
    <w:rsid w:val="008D6105"/>
    <w:rsid w:val="008D7206"/>
    <w:rsid w:val="008D7278"/>
    <w:rsid w:val="008D73A9"/>
    <w:rsid w:val="008D73E5"/>
    <w:rsid w:val="008D753A"/>
    <w:rsid w:val="008D7AE6"/>
    <w:rsid w:val="008D7B4B"/>
    <w:rsid w:val="008D7C6C"/>
    <w:rsid w:val="008E0166"/>
    <w:rsid w:val="008E04F8"/>
    <w:rsid w:val="008E0BA3"/>
    <w:rsid w:val="008E0BAA"/>
    <w:rsid w:val="008E0F3D"/>
    <w:rsid w:val="008E24C5"/>
    <w:rsid w:val="008E2DFF"/>
    <w:rsid w:val="008E3A68"/>
    <w:rsid w:val="008E4484"/>
    <w:rsid w:val="008E4E12"/>
    <w:rsid w:val="008E5445"/>
    <w:rsid w:val="008E5622"/>
    <w:rsid w:val="008E5758"/>
    <w:rsid w:val="008E5B3A"/>
    <w:rsid w:val="008E5F34"/>
    <w:rsid w:val="008E775E"/>
    <w:rsid w:val="008F0280"/>
    <w:rsid w:val="008F0736"/>
    <w:rsid w:val="008F08E1"/>
    <w:rsid w:val="008F0AB6"/>
    <w:rsid w:val="008F0FDD"/>
    <w:rsid w:val="008F11F5"/>
    <w:rsid w:val="008F1237"/>
    <w:rsid w:val="008F2009"/>
    <w:rsid w:val="008F2725"/>
    <w:rsid w:val="008F27DC"/>
    <w:rsid w:val="008F2AC0"/>
    <w:rsid w:val="008F2CD7"/>
    <w:rsid w:val="008F31B3"/>
    <w:rsid w:val="008F33B6"/>
    <w:rsid w:val="008F3789"/>
    <w:rsid w:val="008F3DF7"/>
    <w:rsid w:val="008F4285"/>
    <w:rsid w:val="008F428E"/>
    <w:rsid w:val="008F4B7F"/>
    <w:rsid w:val="008F57F8"/>
    <w:rsid w:val="008F58BD"/>
    <w:rsid w:val="008F6565"/>
    <w:rsid w:val="008F795A"/>
    <w:rsid w:val="008F7C22"/>
    <w:rsid w:val="0090035B"/>
    <w:rsid w:val="00900684"/>
    <w:rsid w:val="00900802"/>
    <w:rsid w:val="00900BC9"/>
    <w:rsid w:val="00900F0B"/>
    <w:rsid w:val="009014E5"/>
    <w:rsid w:val="009016B8"/>
    <w:rsid w:val="00902C58"/>
    <w:rsid w:val="00903B35"/>
    <w:rsid w:val="009043A1"/>
    <w:rsid w:val="00904471"/>
    <w:rsid w:val="00904889"/>
    <w:rsid w:val="00904F1F"/>
    <w:rsid w:val="00905288"/>
    <w:rsid w:val="0090541A"/>
    <w:rsid w:val="009061F7"/>
    <w:rsid w:val="0090701F"/>
    <w:rsid w:val="00907134"/>
    <w:rsid w:val="00907F84"/>
    <w:rsid w:val="00910087"/>
    <w:rsid w:val="0091214C"/>
    <w:rsid w:val="00912B99"/>
    <w:rsid w:val="009130AF"/>
    <w:rsid w:val="0091334F"/>
    <w:rsid w:val="009138E5"/>
    <w:rsid w:val="00913B80"/>
    <w:rsid w:val="00914741"/>
    <w:rsid w:val="00914F7F"/>
    <w:rsid w:val="00915238"/>
    <w:rsid w:val="00915A73"/>
    <w:rsid w:val="0091649D"/>
    <w:rsid w:val="009166F5"/>
    <w:rsid w:val="0091678D"/>
    <w:rsid w:val="00916A18"/>
    <w:rsid w:val="00916A2B"/>
    <w:rsid w:val="00917166"/>
    <w:rsid w:val="0091719D"/>
    <w:rsid w:val="00917377"/>
    <w:rsid w:val="00917BDA"/>
    <w:rsid w:val="00920161"/>
    <w:rsid w:val="009201B1"/>
    <w:rsid w:val="0092032D"/>
    <w:rsid w:val="0092111A"/>
    <w:rsid w:val="00921D69"/>
    <w:rsid w:val="00922172"/>
    <w:rsid w:val="00922C6D"/>
    <w:rsid w:val="00922D1B"/>
    <w:rsid w:val="00923D1E"/>
    <w:rsid w:val="00924044"/>
    <w:rsid w:val="009240B7"/>
    <w:rsid w:val="00924ABD"/>
    <w:rsid w:val="00924C94"/>
    <w:rsid w:val="00924D88"/>
    <w:rsid w:val="0092536B"/>
    <w:rsid w:val="00925C07"/>
    <w:rsid w:val="00925DFC"/>
    <w:rsid w:val="00926103"/>
    <w:rsid w:val="0092708F"/>
    <w:rsid w:val="00930097"/>
    <w:rsid w:val="00930232"/>
    <w:rsid w:val="009302CF"/>
    <w:rsid w:val="00931301"/>
    <w:rsid w:val="00931ACC"/>
    <w:rsid w:val="00932857"/>
    <w:rsid w:val="009333EA"/>
    <w:rsid w:val="009339D2"/>
    <w:rsid w:val="00933D87"/>
    <w:rsid w:val="00933DAE"/>
    <w:rsid w:val="0093436F"/>
    <w:rsid w:val="00934C7F"/>
    <w:rsid w:val="00935434"/>
    <w:rsid w:val="00935FA4"/>
    <w:rsid w:val="00936157"/>
    <w:rsid w:val="00936984"/>
    <w:rsid w:val="00937121"/>
    <w:rsid w:val="009371CE"/>
    <w:rsid w:val="00937403"/>
    <w:rsid w:val="0093795F"/>
    <w:rsid w:val="00937CEA"/>
    <w:rsid w:val="009402F2"/>
    <w:rsid w:val="009403D7"/>
    <w:rsid w:val="00940574"/>
    <w:rsid w:val="00941CAA"/>
    <w:rsid w:val="00941F6F"/>
    <w:rsid w:val="0094257F"/>
    <w:rsid w:val="00942703"/>
    <w:rsid w:val="00942816"/>
    <w:rsid w:val="009428DF"/>
    <w:rsid w:val="00942BBB"/>
    <w:rsid w:val="00942D9F"/>
    <w:rsid w:val="0094319B"/>
    <w:rsid w:val="0094352F"/>
    <w:rsid w:val="00943A7A"/>
    <w:rsid w:val="00943C38"/>
    <w:rsid w:val="00944465"/>
    <w:rsid w:val="009444D0"/>
    <w:rsid w:val="00944F12"/>
    <w:rsid w:val="00944F91"/>
    <w:rsid w:val="009457E6"/>
    <w:rsid w:val="0094616D"/>
    <w:rsid w:val="00946BDF"/>
    <w:rsid w:val="009474C8"/>
    <w:rsid w:val="00947949"/>
    <w:rsid w:val="00947D5B"/>
    <w:rsid w:val="00947FDC"/>
    <w:rsid w:val="00950A0D"/>
    <w:rsid w:val="009511CE"/>
    <w:rsid w:val="009514D3"/>
    <w:rsid w:val="009520EB"/>
    <w:rsid w:val="00952A7E"/>
    <w:rsid w:val="00952C3C"/>
    <w:rsid w:val="0095321B"/>
    <w:rsid w:val="00953405"/>
    <w:rsid w:val="0095342C"/>
    <w:rsid w:val="0095361A"/>
    <w:rsid w:val="009537E9"/>
    <w:rsid w:val="00953838"/>
    <w:rsid w:val="00953B2D"/>
    <w:rsid w:val="00953B92"/>
    <w:rsid w:val="00953F73"/>
    <w:rsid w:val="00954212"/>
    <w:rsid w:val="009548BC"/>
    <w:rsid w:val="00955212"/>
    <w:rsid w:val="009552EB"/>
    <w:rsid w:val="00955530"/>
    <w:rsid w:val="009556C0"/>
    <w:rsid w:val="00955B56"/>
    <w:rsid w:val="00955BC7"/>
    <w:rsid w:val="00955E63"/>
    <w:rsid w:val="009569B2"/>
    <w:rsid w:val="00956F11"/>
    <w:rsid w:val="00960188"/>
    <w:rsid w:val="009602FC"/>
    <w:rsid w:val="00960E43"/>
    <w:rsid w:val="0096104B"/>
    <w:rsid w:val="009612E4"/>
    <w:rsid w:val="009613D2"/>
    <w:rsid w:val="00961646"/>
    <w:rsid w:val="00961948"/>
    <w:rsid w:val="00961DEE"/>
    <w:rsid w:val="009620CD"/>
    <w:rsid w:val="00962638"/>
    <w:rsid w:val="00962E10"/>
    <w:rsid w:val="009632C2"/>
    <w:rsid w:val="0096393F"/>
    <w:rsid w:val="00964335"/>
    <w:rsid w:val="00964482"/>
    <w:rsid w:val="0096474A"/>
    <w:rsid w:val="00964A61"/>
    <w:rsid w:val="00964DF5"/>
    <w:rsid w:val="0096514E"/>
    <w:rsid w:val="00965212"/>
    <w:rsid w:val="00965461"/>
    <w:rsid w:val="00966B98"/>
    <w:rsid w:val="00967723"/>
    <w:rsid w:val="0096797F"/>
    <w:rsid w:val="0097006F"/>
    <w:rsid w:val="00970A18"/>
    <w:rsid w:val="00970F5A"/>
    <w:rsid w:val="00971120"/>
    <w:rsid w:val="009715BF"/>
    <w:rsid w:val="0097195D"/>
    <w:rsid w:val="00972146"/>
    <w:rsid w:val="00972276"/>
    <w:rsid w:val="009723DC"/>
    <w:rsid w:val="00972A1F"/>
    <w:rsid w:val="009731F2"/>
    <w:rsid w:val="009731FC"/>
    <w:rsid w:val="00973523"/>
    <w:rsid w:val="00974059"/>
    <w:rsid w:val="00974AB3"/>
    <w:rsid w:val="00975361"/>
    <w:rsid w:val="00975382"/>
    <w:rsid w:val="009753BB"/>
    <w:rsid w:val="009753CB"/>
    <w:rsid w:val="00975F9C"/>
    <w:rsid w:val="00976359"/>
    <w:rsid w:val="009764EB"/>
    <w:rsid w:val="00977E1F"/>
    <w:rsid w:val="00977F77"/>
    <w:rsid w:val="009801FD"/>
    <w:rsid w:val="009808A0"/>
    <w:rsid w:val="00980ABD"/>
    <w:rsid w:val="00980D8C"/>
    <w:rsid w:val="00981278"/>
    <w:rsid w:val="0098239E"/>
    <w:rsid w:val="009823EE"/>
    <w:rsid w:val="0098254E"/>
    <w:rsid w:val="00982554"/>
    <w:rsid w:val="0098464B"/>
    <w:rsid w:val="00984FBA"/>
    <w:rsid w:val="00985DB5"/>
    <w:rsid w:val="00987BA2"/>
    <w:rsid w:val="0099022C"/>
    <w:rsid w:val="00990771"/>
    <w:rsid w:val="00990999"/>
    <w:rsid w:val="00990EF7"/>
    <w:rsid w:val="00991172"/>
    <w:rsid w:val="0099193E"/>
    <w:rsid w:val="0099269E"/>
    <w:rsid w:val="00992B2B"/>
    <w:rsid w:val="00992C88"/>
    <w:rsid w:val="009937A8"/>
    <w:rsid w:val="009937E7"/>
    <w:rsid w:val="009938BA"/>
    <w:rsid w:val="00994E46"/>
    <w:rsid w:val="00994FD4"/>
    <w:rsid w:val="0099504B"/>
    <w:rsid w:val="009954EA"/>
    <w:rsid w:val="00995A6F"/>
    <w:rsid w:val="00995D09"/>
    <w:rsid w:val="009964DC"/>
    <w:rsid w:val="009969D9"/>
    <w:rsid w:val="009970F1"/>
    <w:rsid w:val="00997FB7"/>
    <w:rsid w:val="009A06B4"/>
    <w:rsid w:val="009A071B"/>
    <w:rsid w:val="009A1229"/>
    <w:rsid w:val="009A17FB"/>
    <w:rsid w:val="009A1FC3"/>
    <w:rsid w:val="009A2853"/>
    <w:rsid w:val="009A2873"/>
    <w:rsid w:val="009A28E2"/>
    <w:rsid w:val="009A2C76"/>
    <w:rsid w:val="009A2E2C"/>
    <w:rsid w:val="009A2EEB"/>
    <w:rsid w:val="009A2F09"/>
    <w:rsid w:val="009A30F2"/>
    <w:rsid w:val="009A3702"/>
    <w:rsid w:val="009A3A3C"/>
    <w:rsid w:val="009A3E8E"/>
    <w:rsid w:val="009A4D42"/>
    <w:rsid w:val="009A4DB5"/>
    <w:rsid w:val="009A54A0"/>
    <w:rsid w:val="009A56E2"/>
    <w:rsid w:val="009A63D0"/>
    <w:rsid w:val="009A65F7"/>
    <w:rsid w:val="009A6869"/>
    <w:rsid w:val="009A6AC6"/>
    <w:rsid w:val="009A796C"/>
    <w:rsid w:val="009A7BB6"/>
    <w:rsid w:val="009B09A3"/>
    <w:rsid w:val="009B19B1"/>
    <w:rsid w:val="009B1D3A"/>
    <w:rsid w:val="009B23F5"/>
    <w:rsid w:val="009B2456"/>
    <w:rsid w:val="009B2841"/>
    <w:rsid w:val="009B2BFF"/>
    <w:rsid w:val="009B3332"/>
    <w:rsid w:val="009B370C"/>
    <w:rsid w:val="009B3CAF"/>
    <w:rsid w:val="009B4634"/>
    <w:rsid w:val="009B4BC1"/>
    <w:rsid w:val="009B5548"/>
    <w:rsid w:val="009B59D8"/>
    <w:rsid w:val="009B5BA9"/>
    <w:rsid w:val="009B5EE4"/>
    <w:rsid w:val="009B62FA"/>
    <w:rsid w:val="009B6370"/>
    <w:rsid w:val="009B68DE"/>
    <w:rsid w:val="009B6D3E"/>
    <w:rsid w:val="009B73ED"/>
    <w:rsid w:val="009B7BB1"/>
    <w:rsid w:val="009C0276"/>
    <w:rsid w:val="009C0502"/>
    <w:rsid w:val="009C06A1"/>
    <w:rsid w:val="009C07C4"/>
    <w:rsid w:val="009C0D1A"/>
    <w:rsid w:val="009C1E96"/>
    <w:rsid w:val="009C1FC6"/>
    <w:rsid w:val="009C216D"/>
    <w:rsid w:val="009C21B6"/>
    <w:rsid w:val="009C22B9"/>
    <w:rsid w:val="009C23CB"/>
    <w:rsid w:val="009C2B45"/>
    <w:rsid w:val="009C3376"/>
    <w:rsid w:val="009C34C9"/>
    <w:rsid w:val="009C37AF"/>
    <w:rsid w:val="009C3955"/>
    <w:rsid w:val="009C3D44"/>
    <w:rsid w:val="009C4E7A"/>
    <w:rsid w:val="009C5406"/>
    <w:rsid w:val="009C5A76"/>
    <w:rsid w:val="009C5A82"/>
    <w:rsid w:val="009C5F57"/>
    <w:rsid w:val="009C63CC"/>
    <w:rsid w:val="009C6C0D"/>
    <w:rsid w:val="009C6CFB"/>
    <w:rsid w:val="009C710F"/>
    <w:rsid w:val="009C72A9"/>
    <w:rsid w:val="009C787B"/>
    <w:rsid w:val="009C79D4"/>
    <w:rsid w:val="009C7E28"/>
    <w:rsid w:val="009D0762"/>
    <w:rsid w:val="009D0C23"/>
    <w:rsid w:val="009D11B4"/>
    <w:rsid w:val="009D1501"/>
    <w:rsid w:val="009D15E3"/>
    <w:rsid w:val="009D1DF3"/>
    <w:rsid w:val="009D2C76"/>
    <w:rsid w:val="009D2EA2"/>
    <w:rsid w:val="009D34B3"/>
    <w:rsid w:val="009D3848"/>
    <w:rsid w:val="009D3EE9"/>
    <w:rsid w:val="009D4754"/>
    <w:rsid w:val="009D4B3D"/>
    <w:rsid w:val="009D4FF7"/>
    <w:rsid w:val="009D5155"/>
    <w:rsid w:val="009D6406"/>
    <w:rsid w:val="009D6427"/>
    <w:rsid w:val="009D681A"/>
    <w:rsid w:val="009D6ACA"/>
    <w:rsid w:val="009D6C27"/>
    <w:rsid w:val="009D6E71"/>
    <w:rsid w:val="009D7CF2"/>
    <w:rsid w:val="009E098A"/>
    <w:rsid w:val="009E0AD2"/>
    <w:rsid w:val="009E0B84"/>
    <w:rsid w:val="009E11FC"/>
    <w:rsid w:val="009E137B"/>
    <w:rsid w:val="009E1585"/>
    <w:rsid w:val="009E1595"/>
    <w:rsid w:val="009E191D"/>
    <w:rsid w:val="009E1A13"/>
    <w:rsid w:val="009E1CD5"/>
    <w:rsid w:val="009E2709"/>
    <w:rsid w:val="009E2A2A"/>
    <w:rsid w:val="009E359E"/>
    <w:rsid w:val="009E387D"/>
    <w:rsid w:val="009E3C9C"/>
    <w:rsid w:val="009E3F63"/>
    <w:rsid w:val="009E400E"/>
    <w:rsid w:val="009E4506"/>
    <w:rsid w:val="009E4935"/>
    <w:rsid w:val="009E4FDF"/>
    <w:rsid w:val="009E5244"/>
    <w:rsid w:val="009E5680"/>
    <w:rsid w:val="009E726A"/>
    <w:rsid w:val="009E740F"/>
    <w:rsid w:val="009E7621"/>
    <w:rsid w:val="009E7A82"/>
    <w:rsid w:val="009E7D4A"/>
    <w:rsid w:val="009E7FE1"/>
    <w:rsid w:val="009F031D"/>
    <w:rsid w:val="009F08B3"/>
    <w:rsid w:val="009F0ABF"/>
    <w:rsid w:val="009F0C73"/>
    <w:rsid w:val="009F1671"/>
    <w:rsid w:val="009F1D1C"/>
    <w:rsid w:val="009F2F70"/>
    <w:rsid w:val="009F423F"/>
    <w:rsid w:val="009F4801"/>
    <w:rsid w:val="009F4883"/>
    <w:rsid w:val="009F494C"/>
    <w:rsid w:val="009F4B08"/>
    <w:rsid w:val="009F4E33"/>
    <w:rsid w:val="009F50CC"/>
    <w:rsid w:val="009F5911"/>
    <w:rsid w:val="009F5DA7"/>
    <w:rsid w:val="009F628E"/>
    <w:rsid w:val="009F6497"/>
    <w:rsid w:val="009F6898"/>
    <w:rsid w:val="009F69C9"/>
    <w:rsid w:val="009F731E"/>
    <w:rsid w:val="009F73FB"/>
    <w:rsid w:val="009F7EF6"/>
    <w:rsid w:val="009F7EFA"/>
    <w:rsid w:val="00A00083"/>
    <w:rsid w:val="00A0048B"/>
    <w:rsid w:val="00A00786"/>
    <w:rsid w:val="00A0097C"/>
    <w:rsid w:val="00A0155C"/>
    <w:rsid w:val="00A0190F"/>
    <w:rsid w:val="00A01AC7"/>
    <w:rsid w:val="00A01E71"/>
    <w:rsid w:val="00A02831"/>
    <w:rsid w:val="00A0303C"/>
    <w:rsid w:val="00A031A0"/>
    <w:rsid w:val="00A031AE"/>
    <w:rsid w:val="00A0330F"/>
    <w:rsid w:val="00A03437"/>
    <w:rsid w:val="00A0343B"/>
    <w:rsid w:val="00A03445"/>
    <w:rsid w:val="00A034BE"/>
    <w:rsid w:val="00A034CE"/>
    <w:rsid w:val="00A037F0"/>
    <w:rsid w:val="00A0393B"/>
    <w:rsid w:val="00A03E04"/>
    <w:rsid w:val="00A03E73"/>
    <w:rsid w:val="00A03F47"/>
    <w:rsid w:val="00A04187"/>
    <w:rsid w:val="00A045AD"/>
    <w:rsid w:val="00A045E7"/>
    <w:rsid w:val="00A04658"/>
    <w:rsid w:val="00A058C4"/>
    <w:rsid w:val="00A05ED2"/>
    <w:rsid w:val="00A0672B"/>
    <w:rsid w:val="00A068AB"/>
    <w:rsid w:val="00A068E7"/>
    <w:rsid w:val="00A06B7E"/>
    <w:rsid w:val="00A076CE"/>
    <w:rsid w:val="00A10124"/>
    <w:rsid w:val="00A101AF"/>
    <w:rsid w:val="00A1032F"/>
    <w:rsid w:val="00A10B98"/>
    <w:rsid w:val="00A11236"/>
    <w:rsid w:val="00A112B3"/>
    <w:rsid w:val="00A119A4"/>
    <w:rsid w:val="00A11F9A"/>
    <w:rsid w:val="00A120D6"/>
    <w:rsid w:val="00A12524"/>
    <w:rsid w:val="00A12E32"/>
    <w:rsid w:val="00A12E93"/>
    <w:rsid w:val="00A13AC8"/>
    <w:rsid w:val="00A143BF"/>
    <w:rsid w:val="00A15A10"/>
    <w:rsid w:val="00A16913"/>
    <w:rsid w:val="00A169F1"/>
    <w:rsid w:val="00A16B34"/>
    <w:rsid w:val="00A17456"/>
    <w:rsid w:val="00A200CE"/>
    <w:rsid w:val="00A2024D"/>
    <w:rsid w:val="00A203E1"/>
    <w:rsid w:val="00A20710"/>
    <w:rsid w:val="00A2083C"/>
    <w:rsid w:val="00A209FE"/>
    <w:rsid w:val="00A20A18"/>
    <w:rsid w:val="00A2184A"/>
    <w:rsid w:val="00A2212A"/>
    <w:rsid w:val="00A221EB"/>
    <w:rsid w:val="00A223BD"/>
    <w:rsid w:val="00A22519"/>
    <w:rsid w:val="00A2344A"/>
    <w:rsid w:val="00A2350E"/>
    <w:rsid w:val="00A24060"/>
    <w:rsid w:val="00A246B8"/>
    <w:rsid w:val="00A24759"/>
    <w:rsid w:val="00A24877"/>
    <w:rsid w:val="00A25135"/>
    <w:rsid w:val="00A256A6"/>
    <w:rsid w:val="00A2591E"/>
    <w:rsid w:val="00A26B7F"/>
    <w:rsid w:val="00A275A2"/>
    <w:rsid w:val="00A277B3"/>
    <w:rsid w:val="00A277EF"/>
    <w:rsid w:val="00A30AE6"/>
    <w:rsid w:val="00A30D8F"/>
    <w:rsid w:val="00A30EE6"/>
    <w:rsid w:val="00A312C4"/>
    <w:rsid w:val="00A321E5"/>
    <w:rsid w:val="00A32A3E"/>
    <w:rsid w:val="00A32EBF"/>
    <w:rsid w:val="00A330D0"/>
    <w:rsid w:val="00A33108"/>
    <w:rsid w:val="00A34408"/>
    <w:rsid w:val="00A351C5"/>
    <w:rsid w:val="00A355B2"/>
    <w:rsid w:val="00A3564B"/>
    <w:rsid w:val="00A35716"/>
    <w:rsid w:val="00A35B04"/>
    <w:rsid w:val="00A35DCF"/>
    <w:rsid w:val="00A3606A"/>
    <w:rsid w:val="00A368F0"/>
    <w:rsid w:val="00A36999"/>
    <w:rsid w:val="00A36FA5"/>
    <w:rsid w:val="00A37E65"/>
    <w:rsid w:val="00A40444"/>
    <w:rsid w:val="00A408E6"/>
    <w:rsid w:val="00A412B3"/>
    <w:rsid w:val="00A41929"/>
    <w:rsid w:val="00A44549"/>
    <w:rsid w:val="00A44B19"/>
    <w:rsid w:val="00A44E53"/>
    <w:rsid w:val="00A44EB2"/>
    <w:rsid w:val="00A45898"/>
    <w:rsid w:val="00A458A2"/>
    <w:rsid w:val="00A45B4D"/>
    <w:rsid w:val="00A46766"/>
    <w:rsid w:val="00A477DF"/>
    <w:rsid w:val="00A47C63"/>
    <w:rsid w:val="00A50255"/>
    <w:rsid w:val="00A50625"/>
    <w:rsid w:val="00A51D2B"/>
    <w:rsid w:val="00A51F8C"/>
    <w:rsid w:val="00A52719"/>
    <w:rsid w:val="00A52E5A"/>
    <w:rsid w:val="00A5355A"/>
    <w:rsid w:val="00A53B15"/>
    <w:rsid w:val="00A53C8C"/>
    <w:rsid w:val="00A54505"/>
    <w:rsid w:val="00A5539B"/>
    <w:rsid w:val="00A55C12"/>
    <w:rsid w:val="00A55D92"/>
    <w:rsid w:val="00A562B6"/>
    <w:rsid w:val="00A56541"/>
    <w:rsid w:val="00A56812"/>
    <w:rsid w:val="00A56885"/>
    <w:rsid w:val="00A57282"/>
    <w:rsid w:val="00A573BE"/>
    <w:rsid w:val="00A6028E"/>
    <w:rsid w:val="00A61040"/>
    <w:rsid w:val="00A612CD"/>
    <w:rsid w:val="00A61678"/>
    <w:rsid w:val="00A61831"/>
    <w:rsid w:val="00A62A15"/>
    <w:rsid w:val="00A63BCF"/>
    <w:rsid w:val="00A646F9"/>
    <w:rsid w:val="00A649D4"/>
    <w:rsid w:val="00A64F1A"/>
    <w:rsid w:val="00A650FA"/>
    <w:rsid w:val="00A65648"/>
    <w:rsid w:val="00A65AD5"/>
    <w:rsid w:val="00A65E12"/>
    <w:rsid w:val="00A66515"/>
    <w:rsid w:val="00A66D46"/>
    <w:rsid w:val="00A67BAA"/>
    <w:rsid w:val="00A67F55"/>
    <w:rsid w:val="00A704EF"/>
    <w:rsid w:val="00A705BA"/>
    <w:rsid w:val="00A7069A"/>
    <w:rsid w:val="00A7076D"/>
    <w:rsid w:val="00A7118E"/>
    <w:rsid w:val="00A71D8C"/>
    <w:rsid w:val="00A72328"/>
    <w:rsid w:val="00A72802"/>
    <w:rsid w:val="00A7284B"/>
    <w:rsid w:val="00A72A38"/>
    <w:rsid w:val="00A72ACC"/>
    <w:rsid w:val="00A72F93"/>
    <w:rsid w:val="00A7301A"/>
    <w:rsid w:val="00A731C3"/>
    <w:rsid w:val="00A738AD"/>
    <w:rsid w:val="00A74E37"/>
    <w:rsid w:val="00A74E4C"/>
    <w:rsid w:val="00A7543A"/>
    <w:rsid w:val="00A7546C"/>
    <w:rsid w:val="00A75526"/>
    <w:rsid w:val="00A755B6"/>
    <w:rsid w:val="00A756CE"/>
    <w:rsid w:val="00A75767"/>
    <w:rsid w:val="00A75975"/>
    <w:rsid w:val="00A760E1"/>
    <w:rsid w:val="00A77381"/>
    <w:rsid w:val="00A777A6"/>
    <w:rsid w:val="00A80114"/>
    <w:rsid w:val="00A80465"/>
    <w:rsid w:val="00A80F26"/>
    <w:rsid w:val="00A81D14"/>
    <w:rsid w:val="00A8283A"/>
    <w:rsid w:val="00A828CA"/>
    <w:rsid w:val="00A83675"/>
    <w:rsid w:val="00A84042"/>
    <w:rsid w:val="00A84742"/>
    <w:rsid w:val="00A84939"/>
    <w:rsid w:val="00A85325"/>
    <w:rsid w:val="00A8569A"/>
    <w:rsid w:val="00A8581C"/>
    <w:rsid w:val="00A871E5"/>
    <w:rsid w:val="00A87BA8"/>
    <w:rsid w:val="00A905C7"/>
    <w:rsid w:val="00A9073F"/>
    <w:rsid w:val="00A90AD9"/>
    <w:rsid w:val="00A90CCF"/>
    <w:rsid w:val="00A911A8"/>
    <w:rsid w:val="00A9153E"/>
    <w:rsid w:val="00A91B50"/>
    <w:rsid w:val="00A91D95"/>
    <w:rsid w:val="00A91E67"/>
    <w:rsid w:val="00A91FEE"/>
    <w:rsid w:val="00A92105"/>
    <w:rsid w:val="00A925B4"/>
    <w:rsid w:val="00A925B9"/>
    <w:rsid w:val="00A93518"/>
    <w:rsid w:val="00A93CBE"/>
    <w:rsid w:val="00A942AC"/>
    <w:rsid w:val="00A946D5"/>
    <w:rsid w:val="00A94DE2"/>
    <w:rsid w:val="00A9519C"/>
    <w:rsid w:val="00A958C8"/>
    <w:rsid w:val="00A95ECF"/>
    <w:rsid w:val="00A9633D"/>
    <w:rsid w:val="00A96574"/>
    <w:rsid w:val="00A968E8"/>
    <w:rsid w:val="00A96D6A"/>
    <w:rsid w:val="00A972A8"/>
    <w:rsid w:val="00A97544"/>
    <w:rsid w:val="00A9777B"/>
    <w:rsid w:val="00A97BFA"/>
    <w:rsid w:val="00AA1091"/>
    <w:rsid w:val="00AA15A3"/>
    <w:rsid w:val="00AA23C1"/>
    <w:rsid w:val="00AA30B0"/>
    <w:rsid w:val="00AA337E"/>
    <w:rsid w:val="00AA34F4"/>
    <w:rsid w:val="00AA3B6D"/>
    <w:rsid w:val="00AA4013"/>
    <w:rsid w:val="00AA454B"/>
    <w:rsid w:val="00AA4C3D"/>
    <w:rsid w:val="00AA4DC2"/>
    <w:rsid w:val="00AA5395"/>
    <w:rsid w:val="00AA580D"/>
    <w:rsid w:val="00AA5880"/>
    <w:rsid w:val="00AA626A"/>
    <w:rsid w:val="00AA635E"/>
    <w:rsid w:val="00AA6B2A"/>
    <w:rsid w:val="00AA6CF5"/>
    <w:rsid w:val="00AA71BE"/>
    <w:rsid w:val="00AA76F2"/>
    <w:rsid w:val="00AA77FA"/>
    <w:rsid w:val="00AA79A6"/>
    <w:rsid w:val="00AA7F10"/>
    <w:rsid w:val="00AB05A8"/>
    <w:rsid w:val="00AB0E23"/>
    <w:rsid w:val="00AB1297"/>
    <w:rsid w:val="00AB15F6"/>
    <w:rsid w:val="00AB1B34"/>
    <w:rsid w:val="00AB1E3C"/>
    <w:rsid w:val="00AB24D3"/>
    <w:rsid w:val="00AB2558"/>
    <w:rsid w:val="00AB3046"/>
    <w:rsid w:val="00AB3E6A"/>
    <w:rsid w:val="00AB3EDA"/>
    <w:rsid w:val="00AB42E2"/>
    <w:rsid w:val="00AB4B7C"/>
    <w:rsid w:val="00AB4C17"/>
    <w:rsid w:val="00AB4F02"/>
    <w:rsid w:val="00AB546C"/>
    <w:rsid w:val="00AB57E9"/>
    <w:rsid w:val="00AB5B31"/>
    <w:rsid w:val="00AB5C20"/>
    <w:rsid w:val="00AB5C81"/>
    <w:rsid w:val="00AB5D0C"/>
    <w:rsid w:val="00AB6806"/>
    <w:rsid w:val="00AB699F"/>
    <w:rsid w:val="00AB724A"/>
    <w:rsid w:val="00AB72CD"/>
    <w:rsid w:val="00AB77FB"/>
    <w:rsid w:val="00AB7C18"/>
    <w:rsid w:val="00AC08C6"/>
    <w:rsid w:val="00AC0ACE"/>
    <w:rsid w:val="00AC0ED9"/>
    <w:rsid w:val="00AC1119"/>
    <w:rsid w:val="00AC179E"/>
    <w:rsid w:val="00AC1A4B"/>
    <w:rsid w:val="00AC1D04"/>
    <w:rsid w:val="00AC22C4"/>
    <w:rsid w:val="00AC3EC4"/>
    <w:rsid w:val="00AC3F8F"/>
    <w:rsid w:val="00AC40CB"/>
    <w:rsid w:val="00AC419F"/>
    <w:rsid w:val="00AC46C6"/>
    <w:rsid w:val="00AC4972"/>
    <w:rsid w:val="00AC4F58"/>
    <w:rsid w:val="00AC5A58"/>
    <w:rsid w:val="00AC5D4F"/>
    <w:rsid w:val="00AC6BF2"/>
    <w:rsid w:val="00AC7D34"/>
    <w:rsid w:val="00AD0151"/>
    <w:rsid w:val="00AD1521"/>
    <w:rsid w:val="00AD15B5"/>
    <w:rsid w:val="00AD1A38"/>
    <w:rsid w:val="00AD1AA1"/>
    <w:rsid w:val="00AD2312"/>
    <w:rsid w:val="00AD2397"/>
    <w:rsid w:val="00AD2742"/>
    <w:rsid w:val="00AD338B"/>
    <w:rsid w:val="00AD377F"/>
    <w:rsid w:val="00AD388D"/>
    <w:rsid w:val="00AD38A5"/>
    <w:rsid w:val="00AD3AC9"/>
    <w:rsid w:val="00AD3C66"/>
    <w:rsid w:val="00AD4233"/>
    <w:rsid w:val="00AD44D8"/>
    <w:rsid w:val="00AD4A31"/>
    <w:rsid w:val="00AD507D"/>
    <w:rsid w:val="00AD5B06"/>
    <w:rsid w:val="00AD5C69"/>
    <w:rsid w:val="00AD657F"/>
    <w:rsid w:val="00AD6796"/>
    <w:rsid w:val="00AD6B52"/>
    <w:rsid w:val="00AD6B82"/>
    <w:rsid w:val="00AD6D37"/>
    <w:rsid w:val="00AE06C8"/>
    <w:rsid w:val="00AE103C"/>
    <w:rsid w:val="00AE12F4"/>
    <w:rsid w:val="00AE1720"/>
    <w:rsid w:val="00AE1B4E"/>
    <w:rsid w:val="00AE3284"/>
    <w:rsid w:val="00AE32F5"/>
    <w:rsid w:val="00AE3C25"/>
    <w:rsid w:val="00AE3C5F"/>
    <w:rsid w:val="00AE4B2F"/>
    <w:rsid w:val="00AE4BE2"/>
    <w:rsid w:val="00AE5101"/>
    <w:rsid w:val="00AE563A"/>
    <w:rsid w:val="00AE5C7B"/>
    <w:rsid w:val="00AE5EA0"/>
    <w:rsid w:val="00AE667D"/>
    <w:rsid w:val="00AE6970"/>
    <w:rsid w:val="00AE69B5"/>
    <w:rsid w:val="00AE6B76"/>
    <w:rsid w:val="00AE6B8B"/>
    <w:rsid w:val="00AE6D71"/>
    <w:rsid w:val="00AE6E8B"/>
    <w:rsid w:val="00AE742F"/>
    <w:rsid w:val="00AE7A4A"/>
    <w:rsid w:val="00AE7E94"/>
    <w:rsid w:val="00AF04BF"/>
    <w:rsid w:val="00AF0B4D"/>
    <w:rsid w:val="00AF1099"/>
    <w:rsid w:val="00AF10EC"/>
    <w:rsid w:val="00AF1DA2"/>
    <w:rsid w:val="00AF1FCC"/>
    <w:rsid w:val="00AF2B3C"/>
    <w:rsid w:val="00AF3406"/>
    <w:rsid w:val="00AF3947"/>
    <w:rsid w:val="00AF3A68"/>
    <w:rsid w:val="00AF4085"/>
    <w:rsid w:val="00AF41E9"/>
    <w:rsid w:val="00AF4276"/>
    <w:rsid w:val="00AF4CC5"/>
    <w:rsid w:val="00AF515A"/>
    <w:rsid w:val="00AF5F1A"/>
    <w:rsid w:val="00AF6123"/>
    <w:rsid w:val="00AF6DE6"/>
    <w:rsid w:val="00AF75ED"/>
    <w:rsid w:val="00AF7C79"/>
    <w:rsid w:val="00B012BE"/>
    <w:rsid w:val="00B01ADA"/>
    <w:rsid w:val="00B01EAC"/>
    <w:rsid w:val="00B02548"/>
    <w:rsid w:val="00B0294A"/>
    <w:rsid w:val="00B0315F"/>
    <w:rsid w:val="00B03376"/>
    <w:rsid w:val="00B039FE"/>
    <w:rsid w:val="00B03A3C"/>
    <w:rsid w:val="00B03BFC"/>
    <w:rsid w:val="00B03DB2"/>
    <w:rsid w:val="00B03FFE"/>
    <w:rsid w:val="00B0411D"/>
    <w:rsid w:val="00B0418A"/>
    <w:rsid w:val="00B0519A"/>
    <w:rsid w:val="00B05415"/>
    <w:rsid w:val="00B055D5"/>
    <w:rsid w:val="00B05916"/>
    <w:rsid w:val="00B05D2D"/>
    <w:rsid w:val="00B063CE"/>
    <w:rsid w:val="00B06C34"/>
    <w:rsid w:val="00B07023"/>
    <w:rsid w:val="00B104B0"/>
    <w:rsid w:val="00B104FE"/>
    <w:rsid w:val="00B10A49"/>
    <w:rsid w:val="00B10B5B"/>
    <w:rsid w:val="00B10D51"/>
    <w:rsid w:val="00B10DE1"/>
    <w:rsid w:val="00B1157E"/>
    <w:rsid w:val="00B11E4D"/>
    <w:rsid w:val="00B12A10"/>
    <w:rsid w:val="00B12DF6"/>
    <w:rsid w:val="00B12F4C"/>
    <w:rsid w:val="00B13189"/>
    <w:rsid w:val="00B131D9"/>
    <w:rsid w:val="00B1341B"/>
    <w:rsid w:val="00B138EC"/>
    <w:rsid w:val="00B13A8A"/>
    <w:rsid w:val="00B13B27"/>
    <w:rsid w:val="00B1426B"/>
    <w:rsid w:val="00B15277"/>
    <w:rsid w:val="00B15D22"/>
    <w:rsid w:val="00B16004"/>
    <w:rsid w:val="00B16BC6"/>
    <w:rsid w:val="00B17043"/>
    <w:rsid w:val="00B1733A"/>
    <w:rsid w:val="00B174A5"/>
    <w:rsid w:val="00B1781E"/>
    <w:rsid w:val="00B17E30"/>
    <w:rsid w:val="00B2069F"/>
    <w:rsid w:val="00B20878"/>
    <w:rsid w:val="00B20E56"/>
    <w:rsid w:val="00B20F06"/>
    <w:rsid w:val="00B20F87"/>
    <w:rsid w:val="00B2134D"/>
    <w:rsid w:val="00B21549"/>
    <w:rsid w:val="00B21BE7"/>
    <w:rsid w:val="00B21C2D"/>
    <w:rsid w:val="00B223B9"/>
    <w:rsid w:val="00B226E6"/>
    <w:rsid w:val="00B227F2"/>
    <w:rsid w:val="00B2288A"/>
    <w:rsid w:val="00B22B11"/>
    <w:rsid w:val="00B23161"/>
    <w:rsid w:val="00B236E1"/>
    <w:rsid w:val="00B2397A"/>
    <w:rsid w:val="00B23FAF"/>
    <w:rsid w:val="00B2444D"/>
    <w:rsid w:val="00B24EA6"/>
    <w:rsid w:val="00B24FC2"/>
    <w:rsid w:val="00B25A9C"/>
    <w:rsid w:val="00B25F07"/>
    <w:rsid w:val="00B26221"/>
    <w:rsid w:val="00B2658E"/>
    <w:rsid w:val="00B26D98"/>
    <w:rsid w:val="00B26DCE"/>
    <w:rsid w:val="00B27602"/>
    <w:rsid w:val="00B27744"/>
    <w:rsid w:val="00B301FE"/>
    <w:rsid w:val="00B305E4"/>
    <w:rsid w:val="00B307F7"/>
    <w:rsid w:val="00B30811"/>
    <w:rsid w:val="00B30B8E"/>
    <w:rsid w:val="00B30EA5"/>
    <w:rsid w:val="00B3152F"/>
    <w:rsid w:val="00B315B7"/>
    <w:rsid w:val="00B31D6D"/>
    <w:rsid w:val="00B31D89"/>
    <w:rsid w:val="00B31F70"/>
    <w:rsid w:val="00B3298C"/>
    <w:rsid w:val="00B3304C"/>
    <w:rsid w:val="00B33205"/>
    <w:rsid w:val="00B3325F"/>
    <w:rsid w:val="00B33BAE"/>
    <w:rsid w:val="00B33D2A"/>
    <w:rsid w:val="00B33FB5"/>
    <w:rsid w:val="00B3452D"/>
    <w:rsid w:val="00B34DF2"/>
    <w:rsid w:val="00B34E44"/>
    <w:rsid w:val="00B353D0"/>
    <w:rsid w:val="00B357E1"/>
    <w:rsid w:val="00B35AC6"/>
    <w:rsid w:val="00B36B30"/>
    <w:rsid w:val="00B36E3E"/>
    <w:rsid w:val="00B375DB"/>
    <w:rsid w:val="00B3788D"/>
    <w:rsid w:val="00B37EB3"/>
    <w:rsid w:val="00B4000D"/>
    <w:rsid w:val="00B40796"/>
    <w:rsid w:val="00B40FE8"/>
    <w:rsid w:val="00B4126B"/>
    <w:rsid w:val="00B419E0"/>
    <w:rsid w:val="00B42106"/>
    <w:rsid w:val="00B430A7"/>
    <w:rsid w:val="00B4357C"/>
    <w:rsid w:val="00B43613"/>
    <w:rsid w:val="00B43A38"/>
    <w:rsid w:val="00B440F3"/>
    <w:rsid w:val="00B442DB"/>
    <w:rsid w:val="00B44538"/>
    <w:rsid w:val="00B446C4"/>
    <w:rsid w:val="00B44DCC"/>
    <w:rsid w:val="00B45221"/>
    <w:rsid w:val="00B4577E"/>
    <w:rsid w:val="00B45845"/>
    <w:rsid w:val="00B45881"/>
    <w:rsid w:val="00B45C6C"/>
    <w:rsid w:val="00B460B5"/>
    <w:rsid w:val="00B46132"/>
    <w:rsid w:val="00B4638B"/>
    <w:rsid w:val="00B4646C"/>
    <w:rsid w:val="00B46F32"/>
    <w:rsid w:val="00B47EF6"/>
    <w:rsid w:val="00B501BF"/>
    <w:rsid w:val="00B50537"/>
    <w:rsid w:val="00B506F9"/>
    <w:rsid w:val="00B5115C"/>
    <w:rsid w:val="00B5166C"/>
    <w:rsid w:val="00B51AFA"/>
    <w:rsid w:val="00B5273E"/>
    <w:rsid w:val="00B52FC4"/>
    <w:rsid w:val="00B5401E"/>
    <w:rsid w:val="00B54095"/>
    <w:rsid w:val="00B5415D"/>
    <w:rsid w:val="00B5468A"/>
    <w:rsid w:val="00B54B48"/>
    <w:rsid w:val="00B54F91"/>
    <w:rsid w:val="00B55F5B"/>
    <w:rsid w:val="00B55FC6"/>
    <w:rsid w:val="00B560B7"/>
    <w:rsid w:val="00B56574"/>
    <w:rsid w:val="00B56E72"/>
    <w:rsid w:val="00B57304"/>
    <w:rsid w:val="00B57975"/>
    <w:rsid w:val="00B60052"/>
    <w:rsid w:val="00B60080"/>
    <w:rsid w:val="00B610A6"/>
    <w:rsid w:val="00B613F4"/>
    <w:rsid w:val="00B61B32"/>
    <w:rsid w:val="00B62B5E"/>
    <w:rsid w:val="00B62BAA"/>
    <w:rsid w:val="00B62C99"/>
    <w:rsid w:val="00B63414"/>
    <w:rsid w:val="00B634CF"/>
    <w:rsid w:val="00B63546"/>
    <w:rsid w:val="00B63B6B"/>
    <w:rsid w:val="00B63E6E"/>
    <w:rsid w:val="00B63EA8"/>
    <w:rsid w:val="00B64018"/>
    <w:rsid w:val="00B64345"/>
    <w:rsid w:val="00B643C8"/>
    <w:rsid w:val="00B64BB1"/>
    <w:rsid w:val="00B6530D"/>
    <w:rsid w:val="00B6544D"/>
    <w:rsid w:val="00B65540"/>
    <w:rsid w:val="00B65780"/>
    <w:rsid w:val="00B65966"/>
    <w:rsid w:val="00B65A15"/>
    <w:rsid w:val="00B65B1F"/>
    <w:rsid w:val="00B663ED"/>
    <w:rsid w:val="00B66B36"/>
    <w:rsid w:val="00B66EE4"/>
    <w:rsid w:val="00B66F60"/>
    <w:rsid w:val="00B674D1"/>
    <w:rsid w:val="00B678C2"/>
    <w:rsid w:val="00B67C8D"/>
    <w:rsid w:val="00B67FCA"/>
    <w:rsid w:val="00B67FDA"/>
    <w:rsid w:val="00B70055"/>
    <w:rsid w:val="00B70A66"/>
    <w:rsid w:val="00B70D98"/>
    <w:rsid w:val="00B70EF6"/>
    <w:rsid w:val="00B71326"/>
    <w:rsid w:val="00B72B70"/>
    <w:rsid w:val="00B72BD4"/>
    <w:rsid w:val="00B74F93"/>
    <w:rsid w:val="00B75342"/>
    <w:rsid w:val="00B75985"/>
    <w:rsid w:val="00B75A4E"/>
    <w:rsid w:val="00B75A77"/>
    <w:rsid w:val="00B75E16"/>
    <w:rsid w:val="00B762E4"/>
    <w:rsid w:val="00B7668A"/>
    <w:rsid w:val="00B76AEA"/>
    <w:rsid w:val="00B76BE3"/>
    <w:rsid w:val="00B7726B"/>
    <w:rsid w:val="00B77C73"/>
    <w:rsid w:val="00B77CDF"/>
    <w:rsid w:val="00B80633"/>
    <w:rsid w:val="00B807D3"/>
    <w:rsid w:val="00B809D0"/>
    <w:rsid w:val="00B80A0D"/>
    <w:rsid w:val="00B80A5F"/>
    <w:rsid w:val="00B80BF6"/>
    <w:rsid w:val="00B823EE"/>
    <w:rsid w:val="00B82E42"/>
    <w:rsid w:val="00B8467B"/>
    <w:rsid w:val="00B84701"/>
    <w:rsid w:val="00B84DB4"/>
    <w:rsid w:val="00B84EB9"/>
    <w:rsid w:val="00B84F6D"/>
    <w:rsid w:val="00B850BD"/>
    <w:rsid w:val="00B85149"/>
    <w:rsid w:val="00B854B4"/>
    <w:rsid w:val="00B85550"/>
    <w:rsid w:val="00B8561B"/>
    <w:rsid w:val="00B857BB"/>
    <w:rsid w:val="00B8596F"/>
    <w:rsid w:val="00B863F2"/>
    <w:rsid w:val="00B86DE4"/>
    <w:rsid w:val="00B86F43"/>
    <w:rsid w:val="00B86F4E"/>
    <w:rsid w:val="00B87277"/>
    <w:rsid w:val="00B87C3C"/>
    <w:rsid w:val="00B87DE1"/>
    <w:rsid w:val="00B90E35"/>
    <w:rsid w:val="00B9135C"/>
    <w:rsid w:val="00B91BCF"/>
    <w:rsid w:val="00B91DBF"/>
    <w:rsid w:val="00B92425"/>
    <w:rsid w:val="00B93FD1"/>
    <w:rsid w:val="00B94022"/>
    <w:rsid w:val="00B94BEC"/>
    <w:rsid w:val="00B94F60"/>
    <w:rsid w:val="00B95327"/>
    <w:rsid w:val="00B95A60"/>
    <w:rsid w:val="00B96187"/>
    <w:rsid w:val="00B96739"/>
    <w:rsid w:val="00B96AF9"/>
    <w:rsid w:val="00B96E07"/>
    <w:rsid w:val="00B96E3A"/>
    <w:rsid w:val="00B96F5A"/>
    <w:rsid w:val="00B972B9"/>
    <w:rsid w:val="00B979DA"/>
    <w:rsid w:val="00B97E7A"/>
    <w:rsid w:val="00BA0034"/>
    <w:rsid w:val="00BA0E06"/>
    <w:rsid w:val="00BA0F14"/>
    <w:rsid w:val="00BA1563"/>
    <w:rsid w:val="00BA1F68"/>
    <w:rsid w:val="00BA27B6"/>
    <w:rsid w:val="00BA2F47"/>
    <w:rsid w:val="00BA3AC1"/>
    <w:rsid w:val="00BA3CE8"/>
    <w:rsid w:val="00BA3D5C"/>
    <w:rsid w:val="00BA4710"/>
    <w:rsid w:val="00BA475A"/>
    <w:rsid w:val="00BA4F63"/>
    <w:rsid w:val="00BA5405"/>
    <w:rsid w:val="00BA6D16"/>
    <w:rsid w:val="00BA6E0C"/>
    <w:rsid w:val="00BA7139"/>
    <w:rsid w:val="00BA751D"/>
    <w:rsid w:val="00BB0C14"/>
    <w:rsid w:val="00BB0E9C"/>
    <w:rsid w:val="00BB0FBB"/>
    <w:rsid w:val="00BB10DC"/>
    <w:rsid w:val="00BB1172"/>
    <w:rsid w:val="00BB19F9"/>
    <w:rsid w:val="00BB2079"/>
    <w:rsid w:val="00BB2A37"/>
    <w:rsid w:val="00BB31BA"/>
    <w:rsid w:val="00BB360D"/>
    <w:rsid w:val="00BB3E84"/>
    <w:rsid w:val="00BB3F8F"/>
    <w:rsid w:val="00BB46FB"/>
    <w:rsid w:val="00BB4A77"/>
    <w:rsid w:val="00BB4DAE"/>
    <w:rsid w:val="00BB5094"/>
    <w:rsid w:val="00BB5474"/>
    <w:rsid w:val="00BB5689"/>
    <w:rsid w:val="00BB585D"/>
    <w:rsid w:val="00BB6801"/>
    <w:rsid w:val="00BB6DE3"/>
    <w:rsid w:val="00BC006F"/>
    <w:rsid w:val="00BC07CA"/>
    <w:rsid w:val="00BC0B60"/>
    <w:rsid w:val="00BC155D"/>
    <w:rsid w:val="00BC1694"/>
    <w:rsid w:val="00BC1B19"/>
    <w:rsid w:val="00BC1C57"/>
    <w:rsid w:val="00BC24E0"/>
    <w:rsid w:val="00BC2EDB"/>
    <w:rsid w:val="00BC4231"/>
    <w:rsid w:val="00BC451C"/>
    <w:rsid w:val="00BC5375"/>
    <w:rsid w:val="00BC5728"/>
    <w:rsid w:val="00BC5CC2"/>
    <w:rsid w:val="00BC6242"/>
    <w:rsid w:val="00BC64BE"/>
    <w:rsid w:val="00BC6668"/>
    <w:rsid w:val="00BC6992"/>
    <w:rsid w:val="00BC75BB"/>
    <w:rsid w:val="00BC7D44"/>
    <w:rsid w:val="00BD001C"/>
    <w:rsid w:val="00BD0B9C"/>
    <w:rsid w:val="00BD0EA1"/>
    <w:rsid w:val="00BD119D"/>
    <w:rsid w:val="00BD162D"/>
    <w:rsid w:val="00BD1740"/>
    <w:rsid w:val="00BD1E15"/>
    <w:rsid w:val="00BD1FBB"/>
    <w:rsid w:val="00BD2193"/>
    <w:rsid w:val="00BD2577"/>
    <w:rsid w:val="00BD28D0"/>
    <w:rsid w:val="00BD2B50"/>
    <w:rsid w:val="00BD2BAA"/>
    <w:rsid w:val="00BD3401"/>
    <w:rsid w:val="00BD3849"/>
    <w:rsid w:val="00BD3CB6"/>
    <w:rsid w:val="00BD3F3B"/>
    <w:rsid w:val="00BD447A"/>
    <w:rsid w:val="00BD47FD"/>
    <w:rsid w:val="00BD4D08"/>
    <w:rsid w:val="00BD4DB5"/>
    <w:rsid w:val="00BD5265"/>
    <w:rsid w:val="00BD531D"/>
    <w:rsid w:val="00BD53B2"/>
    <w:rsid w:val="00BD55C6"/>
    <w:rsid w:val="00BD6979"/>
    <w:rsid w:val="00BD70C2"/>
    <w:rsid w:val="00BD7F4A"/>
    <w:rsid w:val="00BE027C"/>
    <w:rsid w:val="00BE095D"/>
    <w:rsid w:val="00BE0FAF"/>
    <w:rsid w:val="00BE3AEF"/>
    <w:rsid w:val="00BE4604"/>
    <w:rsid w:val="00BE50A4"/>
    <w:rsid w:val="00BE5A4B"/>
    <w:rsid w:val="00BE5D0F"/>
    <w:rsid w:val="00BE5DEC"/>
    <w:rsid w:val="00BE714D"/>
    <w:rsid w:val="00BE7632"/>
    <w:rsid w:val="00BE7A37"/>
    <w:rsid w:val="00BE7C78"/>
    <w:rsid w:val="00BE7D0F"/>
    <w:rsid w:val="00BE7D9F"/>
    <w:rsid w:val="00BF00D3"/>
    <w:rsid w:val="00BF0897"/>
    <w:rsid w:val="00BF09B2"/>
    <w:rsid w:val="00BF0F8B"/>
    <w:rsid w:val="00BF210F"/>
    <w:rsid w:val="00BF2188"/>
    <w:rsid w:val="00BF2657"/>
    <w:rsid w:val="00BF2CD3"/>
    <w:rsid w:val="00BF36E7"/>
    <w:rsid w:val="00BF3B14"/>
    <w:rsid w:val="00BF3E6C"/>
    <w:rsid w:val="00BF4567"/>
    <w:rsid w:val="00BF4963"/>
    <w:rsid w:val="00BF4A56"/>
    <w:rsid w:val="00BF5629"/>
    <w:rsid w:val="00BF56D2"/>
    <w:rsid w:val="00BF56D3"/>
    <w:rsid w:val="00BF5BDA"/>
    <w:rsid w:val="00BF6346"/>
    <w:rsid w:val="00BF65FF"/>
    <w:rsid w:val="00BF6601"/>
    <w:rsid w:val="00BF68ED"/>
    <w:rsid w:val="00BF6BF2"/>
    <w:rsid w:val="00C00402"/>
    <w:rsid w:val="00C005DA"/>
    <w:rsid w:val="00C01451"/>
    <w:rsid w:val="00C0195B"/>
    <w:rsid w:val="00C02C87"/>
    <w:rsid w:val="00C0300D"/>
    <w:rsid w:val="00C03169"/>
    <w:rsid w:val="00C03805"/>
    <w:rsid w:val="00C0396B"/>
    <w:rsid w:val="00C041D2"/>
    <w:rsid w:val="00C0446B"/>
    <w:rsid w:val="00C05202"/>
    <w:rsid w:val="00C053FD"/>
    <w:rsid w:val="00C055B6"/>
    <w:rsid w:val="00C05CD1"/>
    <w:rsid w:val="00C05DE6"/>
    <w:rsid w:val="00C07D28"/>
    <w:rsid w:val="00C10016"/>
    <w:rsid w:val="00C107ED"/>
    <w:rsid w:val="00C113C6"/>
    <w:rsid w:val="00C1208C"/>
    <w:rsid w:val="00C127CA"/>
    <w:rsid w:val="00C12B36"/>
    <w:rsid w:val="00C13044"/>
    <w:rsid w:val="00C1314A"/>
    <w:rsid w:val="00C13217"/>
    <w:rsid w:val="00C13333"/>
    <w:rsid w:val="00C13456"/>
    <w:rsid w:val="00C13481"/>
    <w:rsid w:val="00C13D8E"/>
    <w:rsid w:val="00C14476"/>
    <w:rsid w:val="00C145A6"/>
    <w:rsid w:val="00C14658"/>
    <w:rsid w:val="00C149C0"/>
    <w:rsid w:val="00C14CF5"/>
    <w:rsid w:val="00C14ECC"/>
    <w:rsid w:val="00C14F18"/>
    <w:rsid w:val="00C15117"/>
    <w:rsid w:val="00C1527C"/>
    <w:rsid w:val="00C15D78"/>
    <w:rsid w:val="00C1632C"/>
    <w:rsid w:val="00C16B67"/>
    <w:rsid w:val="00C16ED3"/>
    <w:rsid w:val="00C171A0"/>
    <w:rsid w:val="00C17313"/>
    <w:rsid w:val="00C17A20"/>
    <w:rsid w:val="00C20564"/>
    <w:rsid w:val="00C20B2C"/>
    <w:rsid w:val="00C20DD7"/>
    <w:rsid w:val="00C20ED7"/>
    <w:rsid w:val="00C21953"/>
    <w:rsid w:val="00C21DFF"/>
    <w:rsid w:val="00C21FCB"/>
    <w:rsid w:val="00C22270"/>
    <w:rsid w:val="00C227B8"/>
    <w:rsid w:val="00C22848"/>
    <w:rsid w:val="00C228C8"/>
    <w:rsid w:val="00C22AE4"/>
    <w:rsid w:val="00C22DE6"/>
    <w:rsid w:val="00C22FB7"/>
    <w:rsid w:val="00C23001"/>
    <w:rsid w:val="00C2352F"/>
    <w:rsid w:val="00C23A31"/>
    <w:rsid w:val="00C24673"/>
    <w:rsid w:val="00C2497B"/>
    <w:rsid w:val="00C25024"/>
    <w:rsid w:val="00C25404"/>
    <w:rsid w:val="00C25FE4"/>
    <w:rsid w:val="00C262B8"/>
    <w:rsid w:val="00C265FD"/>
    <w:rsid w:val="00C269B9"/>
    <w:rsid w:val="00C26BF7"/>
    <w:rsid w:val="00C27193"/>
    <w:rsid w:val="00C27581"/>
    <w:rsid w:val="00C2764A"/>
    <w:rsid w:val="00C2774D"/>
    <w:rsid w:val="00C278B8"/>
    <w:rsid w:val="00C3002A"/>
    <w:rsid w:val="00C300A2"/>
    <w:rsid w:val="00C3063C"/>
    <w:rsid w:val="00C30C0A"/>
    <w:rsid w:val="00C30E46"/>
    <w:rsid w:val="00C31115"/>
    <w:rsid w:val="00C3129E"/>
    <w:rsid w:val="00C31656"/>
    <w:rsid w:val="00C31F46"/>
    <w:rsid w:val="00C320FA"/>
    <w:rsid w:val="00C32280"/>
    <w:rsid w:val="00C3234B"/>
    <w:rsid w:val="00C32945"/>
    <w:rsid w:val="00C32F4E"/>
    <w:rsid w:val="00C33081"/>
    <w:rsid w:val="00C331C0"/>
    <w:rsid w:val="00C3324D"/>
    <w:rsid w:val="00C33315"/>
    <w:rsid w:val="00C338D1"/>
    <w:rsid w:val="00C34477"/>
    <w:rsid w:val="00C34564"/>
    <w:rsid w:val="00C34FF4"/>
    <w:rsid w:val="00C351D7"/>
    <w:rsid w:val="00C355B7"/>
    <w:rsid w:val="00C3560B"/>
    <w:rsid w:val="00C358F0"/>
    <w:rsid w:val="00C37B6A"/>
    <w:rsid w:val="00C40440"/>
    <w:rsid w:val="00C406BA"/>
    <w:rsid w:val="00C40A3A"/>
    <w:rsid w:val="00C40AF2"/>
    <w:rsid w:val="00C40EFE"/>
    <w:rsid w:val="00C413E7"/>
    <w:rsid w:val="00C41B6A"/>
    <w:rsid w:val="00C422AE"/>
    <w:rsid w:val="00C42A46"/>
    <w:rsid w:val="00C44E21"/>
    <w:rsid w:val="00C44F8C"/>
    <w:rsid w:val="00C45928"/>
    <w:rsid w:val="00C461CE"/>
    <w:rsid w:val="00C467F0"/>
    <w:rsid w:val="00C46E5E"/>
    <w:rsid w:val="00C47703"/>
    <w:rsid w:val="00C47C89"/>
    <w:rsid w:val="00C5011B"/>
    <w:rsid w:val="00C50266"/>
    <w:rsid w:val="00C50327"/>
    <w:rsid w:val="00C50429"/>
    <w:rsid w:val="00C506CE"/>
    <w:rsid w:val="00C50984"/>
    <w:rsid w:val="00C50C88"/>
    <w:rsid w:val="00C50DD9"/>
    <w:rsid w:val="00C50DF5"/>
    <w:rsid w:val="00C51169"/>
    <w:rsid w:val="00C51978"/>
    <w:rsid w:val="00C5320A"/>
    <w:rsid w:val="00C53BBC"/>
    <w:rsid w:val="00C540BD"/>
    <w:rsid w:val="00C54696"/>
    <w:rsid w:val="00C5475A"/>
    <w:rsid w:val="00C54E77"/>
    <w:rsid w:val="00C551A0"/>
    <w:rsid w:val="00C55CEE"/>
    <w:rsid w:val="00C56243"/>
    <w:rsid w:val="00C56249"/>
    <w:rsid w:val="00C563E2"/>
    <w:rsid w:val="00C56584"/>
    <w:rsid w:val="00C569D6"/>
    <w:rsid w:val="00C56A97"/>
    <w:rsid w:val="00C56BA4"/>
    <w:rsid w:val="00C56DBD"/>
    <w:rsid w:val="00C57310"/>
    <w:rsid w:val="00C576F1"/>
    <w:rsid w:val="00C600BF"/>
    <w:rsid w:val="00C608F9"/>
    <w:rsid w:val="00C61255"/>
    <w:rsid w:val="00C61790"/>
    <w:rsid w:val="00C6198B"/>
    <w:rsid w:val="00C61E1C"/>
    <w:rsid w:val="00C62AFC"/>
    <w:rsid w:val="00C63112"/>
    <w:rsid w:val="00C6392D"/>
    <w:rsid w:val="00C64381"/>
    <w:rsid w:val="00C65A29"/>
    <w:rsid w:val="00C66025"/>
    <w:rsid w:val="00C663C8"/>
    <w:rsid w:val="00C67015"/>
    <w:rsid w:val="00C678B9"/>
    <w:rsid w:val="00C67DAA"/>
    <w:rsid w:val="00C67F56"/>
    <w:rsid w:val="00C70F96"/>
    <w:rsid w:val="00C71217"/>
    <w:rsid w:val="00C71394"/>
    <w:rsid w:val="00C718F4"/>
    <w:rsid w:val="00C71B44"/>
    <w:rsid w:val="00C71D74"/>
    <w:rsid w:val="00C720C5"/>
    <w:rsid w:val="00C7214E"/>
    <w:rsid w:val="00C721E7"/>
    <w:rsid w:val="00C722A9"/>
    <w:rsid w:val="00C7254C"/>
    <w:rsid w:val="00C72C54"/>
    <w:rsid w:val="00C73015"/>
    <w:rsid w:val="00C73766"/>
    <w:rsid w:val="00C7508F"/>
    <w:rsid w:val="00C75094"/>
    <w:rsid w:val="00C75BFA"/>
    <w:rsid w:val="00C75C6E"/>
    <w:rsid w:val="00C75E2E"/>
    <w:rsid w:val="00C75F8F"/>
    <w:rsid w:val="00C7682E"/>
    <w:rsid w:val="00C76832"/>
    <w:rsid w:val="00C77038"/>
    <w:rsid w:val="00C800BA"/>
    <w:rsid w:val="00C802E0"/>
    <w:rsid w:val="00C80E52"/>
    <w:rsid w:val="00C81186"/>
    <w:rsid w:val="00C815E9"/>
    <w:rsid w:val="00C81A1E"/>
    <w:rsid w:val="00C81D24"/>
    <w:rsid w:val="00C8272C"/>
    <w:rsid w:val="00C83110"/>
    <w:rsid w:val="00C835BB"/>
    <w:rsid w:val="00C8439C"/>
    <w:rsid w:val="00C85C37"/>
    <w:rsid w:val="00C86076"/>
    <w:rsid w:val="00C8622C"/>
    <w:rsid w:val="00C8673D"/>
    <w:rsid w:val="00C86757"/>
    <w:rsid w:val="00C867EE"/>
    <w:rsid w:val="00C87337"/>
    <w:rsid w:val="00C878F5"/>
    <w:rsid w:val="00C87BD8"/>
    <w:rsid w:val="00C87C7B"/>
    <w:rsid w:val="00C90242"/>
    <w:rsid w:val="00C905E9"/>
    <w:rsid w:val="00C90EAB"/>
    <w:rsid w:val="00C912E6"/>
    <w:rsid w:val="00C915E3"/>
    <w:rsid w:val="00C916F6"/>
    <w:rsid w:val="00C918C9"/>
    <w:rsid w:val="00C91B10"/>
    <w:rsid w:val="00C92082"/>
    <w:rsid w:val="00C922A6"/>
    <w:rsid w:val="00C92562"/>
    <w:rsid w:val="00C926B5"/>
    <w:rsid w:val="00C92710"/>
    <w:rsid w:val="00C92969"/>
    <w:rsid w:val="00C93120"/>
    <w:rsid w:val="00C9326A"/>
    <w:rsid w:val="00C93444"/>
    <w:rsid w:val="00C93CF3"/>
    <w:rsid w:val="00C941C0"/>
    <w:rsid w:val="00C9428B"/>
    <w:rsid w:val="00C94F5F"/>
    <w:rsid w:val="00C954CD"/>
    <w:rsid w:val="00C95ABA"/>
    <w:rsid w:val="00C96D44"/>
    <w:rsid w:val="00C9732E"/>
    <w:rsid w:val="00CA0296"/>
    <w:rsid w:val="00CA1AB7"/>
    <w:rsid w:val="00CA1BFC"/>
    <w:rsid w:val="00CA1FBC"/>
    <w:rsid w:val="00CA23D9"/>
    <w:rsid w:val="00CA2445"/>
    <w:rsid w:val="00CA261A"/>
    <w:rsid w:val="00CA2926"/>
    <w:rsid w:val="00CA2B99"/>
    <w:rsid w:val="00CA2FAC"/>
    <w:rsid w:val="00CA3227"/>
    <w:rsid w:val="00CA365D"/>
    <w:rsid w:val="00CA377D"/>
    <w:rsid w:val="00CA3A0E"/>
    <w:rsid w:val="00CA3FD9"/>
    <w:rsid w:val="00CA4513"/>
    <w:rsid w:val="00CA464B"/>
    <w:rsid w:val="00CA47A1"/>
    <w:rsid w:val="00CA49B5"/>
    <w:rsid w:val="00CA4BA0"/>
    <w:rsid w:val="00CA5035"/>
    <w:rsid w:val="00CA596F"/>
    <w:rsid w:val="00CA5A96"/>
    <w:rsid w:val="00CA5FBE"/>
    <w:rsid w:val="00CA6C17"/>
    <w:rsid w:val="00CA6CB6"/>
    <w:rsid w:val="00CA796B"/>
    <w:rsid w:val="00CA7C3D"/>
    <w:rsid w:val="00CA7C54"/>
    <w:rsid w:val="00CA7CD9"/>
    <w:rsid w:val="00CB00DF"/>
    <w:rsid w:val="00CB0119"/>
    <w:rsid w:val="00CB0AEE"/>
    <w:rsid w:val="00CB0F61"/>
    <w:rsid w:val="00CB1545"/>
    <w:rsid w:val="00CB1BF1"/>
    <w:rsid w:val="00CB268F"/>
    <w:rsid w:val="00CB31F7"/>
    <w:rsid w:val="00CB35FA"/>
    <w:rsid w:val="00CB41A4"/>
    <w:rsid w:val="00CB44BC"/>
    <w:rsid w:val="00CB44EA"/>
    <w:rsid w:val="00CB51D8"/>
    <w:rsid w:val="00CB564C"/>
    <w:rsid w:val="00CB56FD"/>
    <w:rsid w:val="00CB58DF"/>
    <w:rsid w:val="00CB5970"/>
    <w:rsid w:val="00CB6431"/>
    <w:rsid w:val="00CB65AF"/>
    <w:rsid w:val="00CB6E68"/>
    <w:rsid w:val="00CB762E"/>
    <w:rsid w:val="00CB7B55"/>
    <w:rsid w:val="00CC078E"/>
    <w:rsid w:val="00CC0E55"/>
    <w:rsid w:val="00CC21FD"/>
    <w:rsid w:val="00CC272B"/>
    <w:rsid w:val="00CC310A"/>
    <w:rsid w:val="00CC323F"/>
    <w:rsid w:val="00CC3258"/>
    <w:rsid w:val="00CC3D02"/>
    <w:rsid w:val="00CC3DD0"/>
    <w:rsid w:val="00CC513A"/>
    <w:rsid w:val="00CC56F6"/>
    <w:rsid w:val="00CC5A9C"/>
    <w:rsid w:val="00CC5ABA"/>
    <w:rsid w:val="00CC5BDA"/>
    <w:rsid w:val="00CC6F41"/>
    <w:rsid w:val="00CC78C5"/>
    <w:rsid w:val="00CC7A75"/>
    <w:rsid w:val="00CC7A7E"/>
    <w:rsid w:val="00CC7AF6"/>
    <w:rsid w:val="00CC7EB5"/>
    <w:rsid w:val="00CD0281"/>
    <w:rsid w:val="00CD05BC"/>
    <w:rsid w:val="00CD0B24"/>
    <w:rsid w:val="00CD0E01"/>
    <w:rsid w:val="00CD1C4D"/>
    <w:rsid w:val="00CD1C75"/>
    <w:rsid w:val="00CD2079"/>
    <w:rsid w:val="00CD20CE"/>
    <w:rsid w:val="00CD2226"/>
    <w:rsid w:val="00CD2260"/>
    <w:rsid w:val="00CD2887"/>
    <w:rsid w:val="00CD29DF"/>
    <w:rsid w:val="00CD2F1B"/>
    <w:rsid w:val="00CD31FC"/>
    <w:rsid w:val="00CD338E"/>
    <w:rsid w:val="00CD3398"/>
    <w:rsid w:val="00CD3709"/>
    <w:rsid w:val="00CD3783"/>
    <w:rsid w:val="00CD3F33"/>
    <w:rsid w:val="00CD41C9"/>
    <w:rsid w:val="00CD47E4"/>
    <w:rsid w:val="00CD4DF4"/>
    <w:rsid w:val="00CD5005"/>
    <w:rsid w:val="00CD53DB"/>
    <w:rsid w:val="00CD59A2"/>
    <w:rsid w:val="00CD5FE2"/>
    <w:rsid w:val="00CD634D"/>
    <w:rsid w:val="00CD6B7E"/>
    <w:rsid w:val="00CD6CE8"/>
    <w:rsid w:val="00CD6D05"/>
    <w:rsid w:val="00CD6EFC"/>
    <w:rsid w:val="00CD76EF"/>
    <w:rsid w:val="00CD77BC"/>
    <w:rsid w:val="00CD7EFE"/>
    <w:rsid w:val="00CE01A5"/>
    <w:rsid w:val="00CE0287"/>
    <w:rsid w:val="00CE0966"/>
    <w:rsid w:val="00CE0B7F"/>
    <w:rsid w:val="00CE0BC3"/>
    <w:rsid w:val="00CE1376"/>
    <w:rsid w:val="00CE1900"/>
    <w:rsid w:val="00CE1DAC"/>
    <w:rsid w:val="00CE2013"/>
    <w:rsid w:val="00CE232C"/>
    <w:rsid w:val="00CE2380"/>
    <w:rsid w:val="00CE2C0A"/>
    <w:rsid w:val="00CE3653"/>
    <w:rsid w:val="00CE3DC9"/>
    <w:rsid w:val="00CE3E7E"/>
    <w:rsid w:val="00CE454A"/>
    <w:rsid w:val="00CE4832"/>
    <w:rsid w:val="00CE4C01"/>
    <w:rsid w:val="00CE5F08"/>
    <w:rsid w:val="00CE5FD7"/>
    <w:rsid w:val="00CE6427"/>
    <w:rsid w:val="00CE6858"/>
    <w:rsid w:val="00CE6B66"/>
    <w:rsid w:val="00CE6CCC"/>
    <w:rsid w:val="00CF01CB"/>
    <w:rsid w:val="00CF0517"/>
    <w:rsid w:val="00CF056B"/>
    <w:rsid w:val="00CF068D"/>
    <w:rsid w:val="00CF0FC5"/>
    <w:rsid w:val="00CF12F9"/>
    <w:rsid w:val="00CF1419"/>
    <w:rsid w:val="00CF1480"/>
    <w:rsid w:val="00CF1746"/>
    <w:rsid w:val="00CF177A"/>
    <w:rsid w:val="00CF1AC2"/>
    <w:rsid w:val="00CF1C20"/>
    <w:rsid w:val="00CF200A"/>
    <w:rsid w:val="00CF200B"/>
    <w:rsid w:val="00CF2015"/>
    <w:rsid w:val="00CF241D"/>
    <w:rsid w:val="00CF268E"/>
    <w:rsid w:val="00CF2764"/>
    <w:rsid w:val="00CF2B3B"/>
    <w:rsid w:val="00CF2B7C"/>
    <w:rsid w:val="00CF2D82"/>
    <w:rsid w:val="00CF3081"/>
    <w:rsid w:val="00CF44C2"/>
    <w:rsid w:val="00CF46AB"/>
    <w:rsid w:val="00CF4CB5"/>
    <w:rsid w:val="00CF59B3"/>
    <w:rsid w:val="00CF5E80"/>
    <w:rsid w:val="00CF6404"/>
    <w:rsid w:val="00CF6532"/>
    <w:rsid w:val="00CF68AC"/>
    <w:rsid w:val="00CF711E"/>
    <w:rsid w:val="00CF73AB"/>
    <w:rsid w:val="00CF757A"/>
    <w:rsid w:val="00CF77ED"/>
    <w:rsid w:val="00D000AE"/>
    <w:rsid w:val="00D006BE"/>
    <w:rsid w:val="00D0109B"/>
    <w:rsid w:val="00D01906"/>
    <w:rsid w:val="00D0333B"/>
    <w:rsid w:val="00D0336E"/>
    <w:rsid w:val="00D037EE"/>
    <w:rsid w:val="00D04070"/>
    <w:rsid w:val="00D04347"/>
    <w:rsid w:val="00D045CA"/>
    <w:rsid w:val="00D047B3"/>
    <w:rsid w:val="00D04B11"/>
    <w:rsid w:val="00D0523A"/>
    <w:rsid w:val="00D05914"/>
    <w:rsid w:val="00D05AA2"/>
    <w:rsid w:val="00D05D1C"/>
    <w:rsid w:val="00D06297"/>
    <w:rsid w:val="00D0629B"/>
    <w:rsid w:val="00D06478"/>
    <w:rsid w:val="00D065FB"/>
    <w:rsid w:val="00D06681"/>
    <w:rsid w:val="00D06796"/>
    <w:rsid w:val="00D06F28"/>
    <w:rsid w:val="00D07227"/>
    <w:rsid w:val="00D102F5"/>
    <w:rsid w:val="00D10518"/>
    <w:rsid w:val="00D10BCC"/>
    <w:rsid w:val="00D10C3F"/>
    <w:rsid w:val="00D10E94"/>
    <w:rsid w:val="00D10FA9"/>
    <w:rsid w:val="00D11D0A"/>
    <w:rsid w:val="00D126DC"/>
    <w:rsid w:val="00D1286A"/>
    <w:rsid w:val="00D12A4F"/>
    <w:rsid w:val="00D13A02"/>
    <w:rsid w:val="00D14249"/>
    <w:rsid w:val="00D146DF"/>
    <w:rsid w:val="00D14901"/>
    <w:rsid w:val="00D1497A"/>
    <w:rsid w:val="00D14DAA"/>
    <w:rsid w:val="00D14ED4"/>
    <w:rsid w:val="00D15301"/>
    <w:rsid w:val="00D155FD"/>
    <w:rsid w:val="00D157CD"/>
    <w:rsid w:val="00D16C8C"/>
    <w:rsid w:val="00D172F3"/>
    <w:rsid w:val="00D1773A"/>
    <w:rsid w:val="00D17A31"/>
    <w:rsid w:val="00D17A77"/>
    <w:rsid w:val="00D17F4B"/>
    <w:rsid w:val="00D205C6"/>
    <w:rsid w:val="00D20F5E"/>
    <w:rsid w:val="00D21655"/>
    <w:rsid w:val="00D2172F"/>
    <w:rsid w:val="00D21920"/>
    <w:rsid w:val="00D2192B"/>
    <w:rsid w:val="00D21DBF"/>
    <w:rsid w:val="00D226FA"/>
    <w:rsid w:val="00D228DB"/>
    <w:rsid w:val="00D229DC"/>
    <w:rsid w:val="00D22C15"/>
    <w:rsid w:val="00D22D52"/>
    <w:rsid w:val="00D2388F"/>
    <w:rsid w:val="00D239CA"/>
    <w:rsid w:val="00D23C44"/>
    <w:rsid w:val="00D23E52"/>
    <w:rsid w:val="00D25264"/>
    <w:rsid w:val="00D255D2"/>
    <w:rsid w:val="00D25A9D"/>
    <w:rsid w:val="00D25ED7"/>
    <w:rsid w:val="00D26363"/>
    <w:rsid w:val="00D265A2"/>
    <w:rsid w:val="00D265E9"/>
    <w:rsid w:val="00D26773"/>
    <w:rsid w:val="00D267E6"/>
    <w:rsid w:val="00D26AF4"/>
    <w:rsid w:val="00D26B60"/>
    <w:rsid w:val="00D26DA9"/>
    <w:rsid w:val="00D27401"/>
    <w:rsid w:val="00D2756A"/>
    <w:rsid w:val="00D27FAD"/>
    <w:rsid w:val="00D30529"/>
    <w:rsid w:val="00D30C30"/>
    <w:rsid w:val="00D30D70"/>
    <w:rsid w:val="00D31413"/>
    <w:rsid w:val="00D320A1"/>
    <w:rsid w:val="00D3215B"/>
    <w:rsid w:val="00D32599"/>
    <w:rsid w:val="00D32839"/>
    <w:rsid w:val="00D32943"/>
    <w:rsid w:val="00D32E63"/>
    <w:rsid w:val="00D330CA"/>
    <w:rsid w:val="00D336CD"/>
    <w:rsid w:val="00D34449"/>
    <w:rsid w:val="00D34486"/>
    <w:rsid w:val="00D34CD2"/>
    <w:rsid w:val="00D34E63"/>
    <w:rsid w:val="00D3577C"/>
    <w:rsid w:val="00D35967"/>
    <w:rsid w:val="00D35B9D"/>
    <w:rsid w:val="00D3630D"/>
    <w:rsid w:val="00D36622"/>
    <w:rsid w:val="00D36733"/>
    <w:rsid w:val="00D37607"/>
    <w:rsid w:val="00D37A99"/>
    <w:rsid w:val="00D37AB9"/>
    <w:rsid w:val="00D37F43"/>
    <w:rsid w:val="00D403FF"/>
    <w:rsid w:val="00D40919"/>
    <w:rsid w:val="00D41063"/>
    <w:rsid w:val="00D411D8"/>
    <w:rsid w:val="00D4161C"/>
    <w:rsid w:val="00D41623"/>
    <w:rsid w:val="00D41A74"/>
    <w:rsid w:val="00D41B6F"/>
    <w:rsid w:val="00D420B3"/>
    <w:rsid w:val="00D4210C"/>
    <w:rsid w:val="00D42195"/>
    <w:rsid w:val="00D42C43"/>
    <w:rsid w:val="00D42DA4"/>
    <w:rsid w:val="00D432A1"/>
    <w:rsid w:val="00D434CE"/>
    <w:rsid w:val="00D434EB"/>
    <w:rsid w:val="00D435B7"/>
    <w:rsid w:val="00D43681"/>
    <w:rsid w:val="00D43C61"/>
    <w:rsid w:val="00D442A8"/>
    <w:rsid w:val="00D4473A"/>
    <w:rsid w:val="00D4584E"/>
    <w:rsid w:val="00D45D2C"/>
    <w:rsid w:val="00D45FD3"/>
    <w:rsid w:val="00D466B9"/>
    <w:rsid w:val="00D46FCA"/>
    <w:rsid w:val="00D47468"/>
    <w:rsid w:val="00D474C1"/>
    <w:rsid w:val="00D47647"/>
    <w:rsid w:val="00D47922"/>
    <w:rsid w:val="00D47DD3"/>
    <w:rsid w:val="00D509B9"/>
    <w:rsid w:val="00D51169"/>
    <w:rsid w:val="00D512EC"/>
    <w:rsid w:val="00D51690"/>
    <w:rsid w:val="00D51E71"/>
    <w:rsid w:val="00D51E8D"/>
    <w:rsid w:val="00D5216D"/>
    <w:rsid w:val="00D5230E"/>
    <w:rsid w:val="00D5246F"/>
    <w:rsid w:val="00D524BC"/>
    <w:rsid w:val="00D52E10"/>
    <w:rsid w:val="00D52EC2"/>
    <w:rsid w:val="00D530E9"/>
    <w:rsid w:val="00D5360F"/>
    <w:rsid w:val="00D53DED"/>
    <w:rsid w:val="00D53E4D"/>
    <w:rsid w:val="00D53EA1"/>
    <w:rsid w:val="00D546A0"/>
    <w:rsid w:val="00D54AA1"/>
    <w:rsid w:val="00D54ED2"/>
    <w:rsid w:val="00D555FA"/>
    <w:rsid w:val="00D55D27"/>
    <w:rsid w:val="00D55E6B"/>
    <w:rsid w:val="00D55F03"/>
    <w:rsid w:val="00D56493"/>
    <w:rsid w:val="00D564C3"/>
    <w:rsid w:val="00D56CAC"/>
    <w:rsid w:val="00D57605"/>
    <w:rsid w:val="00D57FF8"/>
    <w:rsid w:val="00D602DE"/>
    <w:rsid w:val="00D60491"/>
    <w:rsid w:val="00D60575"/>
    <w:rsid w:val="00D61062"/>
    <w:rsid w:val="00D61352"/>
    <w:rsid w:val="00D61A7E"/>
    <w:rsid w:val="00D62299"/>
    <w:rsid w:val="00D62EF6"/>
    <w:rsid w:val="00D63036"/>
    <w:rsid w:val="00D632DE"/>
    <w:rsid w:val="00D63515"/>
    <w:rsid w:val="00D644F7"/>
    <w:rsid w:val="00D64B6A"/>
    <w:rsid w:val="00D650FC"/>
    <w:rsid w:val="00D65855"/>
    <w:rsid w:val="00D65C8F"/>
    <w:rsid w:val="00D6603A"/>
    <w:rsid w:val="00D66981"/>
    <w:rsid w:val="00D674F5"/>
    <w:rsid w:val="00D6774F"/>
    <w:rsid w:val="00D67C96"/>
    <w:rsid w:val="00D708F7"/>
    <w:rsid w:val="00D70BE9"/>
    <w:rsid w:val="00D710B0"/>
    <w:rsid w:val="00D7208B"/>
    <w:rsid w:val="00D72A4E"/>
    <w:rsid w:val="00D72AD4"/>
    <w:rsid w:val="00D731AE"/>
    <w:rsid w:val="00D735AB"/>
    <w:rsid w:val="00D73AFF"/>
    <w:rsid w:val="00D73C9E"/>
    <w:rsid w:val="00D73E30"/>
    <w:rsid w:val="00D7478F"/>
    <w:rsid w:val="00D74D15"/>
    <w:rsid w:val="00D74D45"/>
    <w:rsid w:val="00D75554"/>
    <w:rsid w:val="00D75C50"/>
    <w:rsid w:val="00D76635"/>
    <w:rsid w:val="00D767D6"/>
    <w:rsid w:val="00D76BDE"/>
    <w:rsid w:val="00D770FB"/>
    <w:rsid w:val="00D77387"/>
    <w:rsid w:val="00D77B4F"/>
    <w:rsid w:val="00D77C87"/>
    <w:rsid w:val="00D77D0D"/>
    <w:rsid w:val="00D80146"/>
    <w:rsid w:val="00D81348"/>
    <w:rsid w:val="00D813DE"/>
    <w:rsid w:val="00D81587"/>
    <w:rsid w:val="00D815D3"/>
    <w:rsid w:val="00D81764"/>
    <w:rsid w:val="00D817CD"/>
    <w:rsid w:val="00D81E39"/>
    <w:rsid w:val="00D81FEC"/>
    <w:rsid w:val="00D825D3"/>
    <w:rsid w:val="00D82EDE"/>
    <w:rsid w:val="00D831FF"/>
    <w:rsid w:val="00D83319"/>
    <w:rsid w:val="00D833B2"/>
    <w:rsid w:val="00D83CF3"/>
    <w:rsid w:val="00D83F11"/>
    <w:rsid w:val="00D84126"/>
    <w:rsid w:val="00D84371"/>
    <w:rsid w:val="00D8462F"/>
    <w:rsid w:val="00D84679"/>
    <w:rsid w:val="00D84775"/>
    <w:rsid w:val="00D84AF5"/>
    <w:rsid w:val="00D8566F"/>
    <w:rsid w:val="00D85F65"/>
    <w:rsid w:val="00D867AC"/>
    <w:rsid w:val="00D86954"/>
    <w:rsid w:val="00D86B1D"/>
    <w:rsid w:val="00D87BD4"/>
    <w:rsid w:val="00D87E1C"/>
    <w:rsid w:val="00D87FE2"/>
    <w:rsid w:val="00D90059"/>
    <w:rsid w:val="00D90CBC"/>
    <w:rsid w:val="00D91043"/>
    <w:rsid w:val="00D910F6"/>
    <w:rsid w:val="00D918BA"/>
    <w:rsid w:val="00D91C4E"/>
    <w:rsid w:val="00D9203B"/>
    <w:rsid w:val="00D921B0"/>
    <w:rsid w:val="00D922E3"/>
    <w:rsid w:val="00D9260B"/>
    <w:rsid w:val="00D92702"/>
    <w:rsid w:val="00D92E1F"/>
    <w:rsid w:val="00D932FF"/>
    <w:rsid w:val="00D9349B"/>
    <w:rsid w:val="00D93A28"/>
    <w:rsid w:val="00D940E2"/>
    <w:rsid w:val="00D94821"/>
    <w:rsid w:val="00D95566"/>
    <w:rsid w:val="00D95E07"/>
    <w:rsid w:val="00D96527"/>
    <w:rsid w:val="00D969C2"/>
    <w:rsid w:val="00D969E2"/>
    <w:rsid w:val="00D96AEF"/>
    <w:rsid w:val="00D97398"/>
    <w:rsid w:val="00D97481"/>
    <w:rsid w:val="00D97A1D"/>
    <w:rsid w:val="00DA042B"/>
    <w:rsid w:val="00DA0D38"/>
    <w:rsid w:val="00DA0ECE"/>
    <w:rsid w:val="00DA0ED4"/>
    <w:rsid w:val="00DA1983"/>
    <w:rsid w:val="00DA21D0"/>
    <w:rsid w:val="00DA30FA"/>
    <w:rsid w:val="00DA32F3"/>
    <w:rsid w:val="00DA353E"/>
    <w:rsid w:val="00DA3DE4"/>
    <w:rsid w:val="00DA427E"/>
    <w:rsid w:val="00DA47C2"/>
    <w:rsid w:val="00DA4DAE"/>
    <w:rsid w:val="00DA52EA"/>
    <w:rsid w:val="00DA53A3"/>
    <w:rsid w:val="00DA5643"/>
    <w:rsid w:val="00DA5B12"/>
    <w:rsid w:val="00DA62EF"/>
    <w:rsid w:val="00DA6499"/>
    <w:rsid w:val="00DA6D0E"/>
    <w:rsid w:val="00DA6FAD"/>
    <w:rsid w:val="00DA7AB7"/>
    <w:rsid w:val="00DB04B7"/>
    <w:rsid w:val="00DB04B8"/>
    <w:rsid w:val="00DB0653"/>
    <w:rsid w:val="00DB0AC5"/>
    <w:rsid w:val="00DB0ED9"/>
    <w:rsid w:val="00DB0F0A"/>
    <w:rsid w:val="00DB12B0"/>
    <w:rsid w:val="00DB222A"/>
    <w:rsid w:val="00DB27D7"/>
    <w:rsid w:val="00DB293A"/>
    <w:rsid w:val="00DB2F5B"/>
    <w:rsid w:val="00DB3365"/>
    <w:rsid w:val="00DB3ACE"/>
    <w:rsid w:val="00DB3D64"/>
    <w:rsid w:val="00DB3E61"/>
    <w:rsid w:val="00DB3EBE"/>
    <w:rsid w:val="00DB41D9"/>
    <w:rsid w:val="00DB49E9"/>
    <w:rsid w:val="00DB4AB3"/>
    <w:rsid w:val="00DB4E39"/>
    <w:rsid w:val="00DB5154"/>
    <w:rsid w:val="00DB535D"/>
    <w:rsid w:val="00DB5B01"/>
    <w:rsid w:val="00DB5DE6"/>
    <w:rsid w:val="00DB5F69"/>
    <w:rsid w:val="00DB6442"/>
    <w:rsid w:val="00DB64AA"/>
    <w:rsid w:val="00DB7536"/>
    <w:rsid w:val="00DB7696"/>
    <w:rsid w:val="00DB7C3F"/>
    <w:rsid w:val="00DB7E93"/>
    <w:rsid w:val="00DC0A34"/>
    <w:rsid w:val="00DC0EEE"/>
    <w:rsid w:val="00DC10FE"/>
    <w:rsid w:val="00DC1374"/>
    <w:rsid w:val="00DC171D"/>
    <w:rsid w:val="00DC1F95"/>
    <w:rsid w:val="00DC2488"/>
    <w:rsid w:val="00DC2BCB"/>
    <w:rsid w:val="00DC2C2E"/>
    <w:rsid w:val="00DC316A"/>
    <w:rsid w:val="00DC3E0A"/>
    <w:rsid w:val="00DC3EB5"/>
    <w:rsid w:val="00DC463D"/>
    <w:rsid w:val="00DC4DED"/>
    <w:rsid w:val="00DC5572"/>
    <w:rsid w:val="00DC67BF"/>
    <w:rsid w:val="00DC6D14"/>
    <w:rsid w:val="00DC77E4"/>
    <w:rsid w:val="00DC7FE8"/>
    <w:rsid w:val="00DD0158"/>
    <w:rsid w:val="00DD0A7D"/>
    <w:rsid w:val="00DD0B9A"/>
    <w:rsid w:val="00DD10C9"/>
    <w:rsid w:val="00DD114D"/>
    <w:rsid w:val="00DD244C"/>
    <w:rsid w:val="00DD2590"/>
    <w:rsid w:val="00DD317C"/>
    <w:rsid w:val="00DD37E3"/>
    <w:rsid w:val="00DD3AE9"/>
    <w:rsid w:val="00DD3E23"/>
    <w:rsid w:val="00DD4A5C"/>
    <w:rsid w:val="00DD4E61"/>
    <w:rsid w:val="00DD5700"/>
    <w:rsid w:val="00DD5CFC"/>
    <w:rsid w:val="00DD640F"/>
    <w:rsid w:val="00DD6477"/>
    <w:rsid w:val="00DD67E7"/>
    <w:rsid w:val="00DD67EE"/>
    <w:rsid w:val="00DD692C"/>
    <w:rsid w:val="00DD6A47"/>
    <w:rsid w:val="00DD6D67"/>
    <w:rsid w:val="00DD7665"/>
    <w:rsid w:val="00DD77F9"/>
    <w:rsid w:val="00DD78FB"/>
    <w:rsid w:val="00DD7C21"/>
    <w:rsid w:val="00DE00C8"/>
    <w:rsid w:val="00DE0E04"/>
    <w:rsid w:val="00DE105D"/>
    <w:rsid w:val="00DE115F"/>
    <w:rsid w:val="00DE119E"/>
    <w:rsid w:val="00DE24D1"/>
    <w:rsid w:val="00DE26B6"/>
    <w:rsid w:val="00DE2854"/>
    <w:rsid w:val="00DE2DF7"/>
    <w:rsid w:val="00DE38A6"/>
    <w:rsid w:val="00DE3E08"/>
    <w:rsid w:val="00DE422F"/>
    <w:rsid w:val="00DE426D"/>
    <w:rsid w:val="00DE4AF2"/>
    <w:rsid w:val="00DE4B39"/>
    <w:rsid w:val="00DE4F51"/>
    <w:rsid w:val="00DE5477"/>
    <w:rsid w:val="00DE56A2"/>
    <w:rsid w:val="00DE6162"/>
    <w:rsid w:val="00DE61B3"/>
    <w:rsid w:val="00DE656F"/>
    <w:rsid w:val="00DE6C5C"/>
    <w:rsid w:val="00DE6DB3"/>
    <w:rsid w:val="00DE71D5"/>
    <w:rsid w:val="00DE71EA"/>
    <w:rsid w:val="00DE7744"/>
    <w:rsid w:val="00DE79E5"/>
    <w:rsid w:val="00DE7B16"/>
    <w:rsid w:val="00DF0551"/>
    <w:rsid w:val="00DF05C2"/>
    <w:rsid w:val="00DF0F72"/>
    <w:rsid w:val="00DF1924"/>
    <w:rsid w:val="00DF1BE1"/>
    <w:rsid w:val="00DF1C8F"/>
    <w:rsid w:val="00DF2505"/>
    <w:rsid w:val="00DF2F08"/>
    <w:rsid w:val="00DF30D1"/>
    <w:rsid w:val="00DF32EE"/>
    <w:rsid w:val="00DF3676"/>
    <w:rsid w:val="00DF37E8"/>
    <w:rsid w:val="00DF39B0"/>
    <w:rsid w:val="00DF3FFB"/>
    <w:rsid w:val="00DF4673"/>
    <w:rsid w:val="00DF498B"/>
    <w:rsid w:val="00DF4E86"/>
    <w:rsid w:val="00DF533C"/>
    <w:rsid w:val="00DF58C1"/>
    <w:rsid w:val="00DF5F8F"/>
    <w:rsid w:val="00DF605C"/>
    <w:rsid w:val="00DF6421"/>
    <w:rsid w:val="00DF69C6"/>
    <w:rsid w:val="00DF6BA9"/>
    <w:rsid w:val="00DF743B"/>
    <w:rsid w:val="00DF7AAD"/>
    <w:rsid w:val="00E00579"/>
    <w:rsid w:val="00E014BF"/>
    <w:rsid w:val="00E0190E"/>
    <w:rsid w:val="00E024BE"/>
    <w:rsid w:val="00E02953"/>
    <w:rsid w:val="00E02EE0"/>
    <w:rsid w:val="00E03530"/>
    <w:rsid w:val="00E035CB"/>
    <w:rsid w:val="00E037EF"/>
    <w:rsid w:val="00E038F5"/>
    <w:rsid w:val="00E03E60"/>
    <w:rsid w:val="00E0446E"/>
    <w:rsid w:val="00E045C8"/>
    <w:rsid w:val="00E04634"/>
    <w:rsid w:val="00E0478F"/>
    <w:rsid w:val="00E05014"/>
    <w:rsid w:val="00E0568E"/>
    <w:rsid w:val="00E06195"/>
    <w:rsid w:val="00E063E1"/>
    <w:rsid w:val="00E0645F"/>
    <w:rsid w:val="00E07307"/>
    <w:rsid w:val="00E075C5"/>
    <w:rsid w:val="00E10109"/>
    <w:rsid w:val="00E10351"/>
    <w:rsid w:val="00E117AE"/>
    <w:rsid w:val="00E1205A"/>
    <w:rsid w:val="00E128DB"/>
    <w:rsid w:val="00E141AE"/>
    <w:rsid w:val="00E14214"/>
    <w:rsid w:val="00E14814"/>
    <w:rsid w:val="00E14BDF"/>
    <w:rsid w:val="00E15E08"/>
    <w:rsid w:val="00E162BD"/>
    <w:rsid w:val="00E164E5"/>
    <w:rsid w:val="00E166CA"/>
    <w:rsid w:val="00E167DA"/>
    <w:rsid w:val="00E16A8B"/>
    <w:rsid w:val="00E170C8"/>
    <w:rsid w:val="00E171ED"/>
    <w:rsid w:val="00E174F2"/>
    <w:rsid w:val="00E17B96"/>
    <w:rsid w:val="00E17E0C"/>
    <w:rsid w:val="00E2011A"/>
    <w:rsid w:val="00E20AFA"/>
    <w:rsid w:val="00E20C7F"/>
    <w:rsid w:val="00E21D10"/>
    <w:rsid w:val="00E22B2D"/>
    <w:rsid w:val="00E22D30"/>
    <w:rsid w:val="00E22D5C"/>
    <w:rsid w:val="00E232DA"/>
    <w:rsid w:val="00E235D7"/>
    <w:rsid w:val="00E23F7E"/>
    <w:rsid w:val="00E24227"/>
    <w:rsid w:val="00E243E4"/>
    <w:rsid w:val="00E24623"/>
    <w:rsid w:val="00E256CC"/>
    <w:rsid w:val="00E25B73"/>
    <w:rsid w:val="00E26074"/>
    <w:rsid w:val="00E2640D"/>
    <w:rsid w:val="00E272B1"/>
    <w:rsid w:val="00E27300"/>
    <w:rsid w:val="00E275A0"/>
    <w:rsid w:val="00E27913"/>
    <w:rsid w:val="00E27959"/>
    <w:rsid w:val="00E27E04"/>
    <w:rsid w:val="00E304ED"/>
    <w:rsid w:val="00E308D0"/>
    <w:rsid w:val="00E30D06"/>
    <w:rsid w:val="00E3101E"/>
    <w:rsid w:val="00E31C0D"/>
    <w:rsid w:val="00E31CD4"/>
    <w:rsid w:val="00E31E21"/>
    <w:rsid w:val="00E32F4B"/>
    <w:rsid w:val="00E3358D"/>
    <w:rsid w:val="00E3377C"/>
    <w:rsid w:val="00E337A2"/>
    <w:rsid w:val="00E349AB"/>
    <w:rsid w:val="00E34BCA"/>
    <w:rsid w:val="00E34D52"/>
    <w:rsid w:val="00E35231"/>
    <w:rsid w:val="00E35624"/>
    <w:rsid w:val="00E36394"/>
    <w:rsid w:val="00E36438"/>
    <w:rsid w:val="00E37109"/>
    <w:rsid w:val="00E373CD"/>
    <w:rsid w:val="00E374CA"/>
    <w:rsid w:val="00E37D89"/>
    <w:rsid w:val="00E40037"/>
    <w:rsid w:val="00E4076A"/>
    <w:rsid w:val="00E40A44"/>
    <w:rsid w:val="00E41501"/>
    <w:rsid w:val="00E41A48"/>
    <w:rsid w:val="00E41CA5"/>
    <w:rsid w:val="00E41D71"/>
    <w:rsid w:val="00E41DDA"/>
    <w:rsid w:val="00E4282B"/>
    <w:rsid w:val="00E42D97"/>
    <w:rsid w:val="00E42E8D"/>
    <w:rsid w:val="00E42F78"/>
    <w:rsid w:val="00E43971"/>
    <w:rsid w:val="00E43CDC"/>
    <w:rsid w:val="00E44679"/>
    <w:rsid w:val="00E454AE"/>
    <w:rsid w:val="00E46647"/>
    <w:rsid w:val="00E467D5"/>
    <w:rsid w:val="00E50402"/>
    <w:rsid w:val="00E50B18"/>
    <w:rsid w:val="00E50C39"/>
    <w:rsid w:val="00E50DCF"/>
    <w:rsid w:val="00E51087"/>
    <w:rsid w:val="00E5198D"/>
    <w:rsid w:val="00E51ACD"/>
    <w:rsid w:val="00E52CD7"/>
    <w:rsid w:val="00E53126"/>
    <w:rsid w:val="00E53748"/>
    <w:rsid w:val="00E53A37"/>
    <w:rsid w:val="00E53ACE"/>
    <w:rsid w:val="00E53D1B"/>
    <w:rsid w:val="00E55C19"/>
    <w:rsid w:val="00E5613C"/>
    <w:rsid w:val="00E5619D"/>
    <w:rsid w:val="00E56737"/>
    <w:rsid w:val="00E5695A"/>
    <w:rsid w:val="00E56BED"/>
    <w:rsid w:val="00E56CE1"/>
    <w:rsid w:val="00E56D70"/>
    <w:rsid w:val="00E57522"/>
    <w:rsid w:val="00E5757B"/>
    <w:rsid w:val="00E575A8"/>
    <w:rsid w:val="00E57ADC"/>
    <w:rsid w:val="00E57BC1"/>
    <w:rsid w:val="00E57CB3"/>
    <w:rsid w:val="00E57E7A"/>
    <w:rsid w:val="00E57ECD"/>
    <w:rsid w:val="00E6053D"/>
    <w:rsid w:val="00E60A66"/>
    <w:rsid w:val="00E60DFC"/>
    <w:rsid w:val="00E6103C"/>
    <w:rsid w:val="00E6135D"/>
    <w:rsid w:val="00E61692"/>
    <w:rsid w:val="00E61D94"/>
    <w:rsid w:val="00E61F11"/>
    <w:rsid w:val="00E62388"/>
    <w:rsid w:val="00E626E5"/>
    <w:rsid w:val="00E629ED"/>
    <w:rsid w:val="00E62B04"/>
    <w:rsid w:val="00E62D6D"/>
    <w:rsid w:val="00E63497"/>
    <w:rsid w:val="00E637B0"/>
    <w:rsid w:val="00E6423D"/>
    <w:rsid w:val="00E6461E"/>
    <w:rsid w:val="00E65005"/>
    <w:rsid w:val="00E650D3"/>
    <w:rsid w:val="00E657BD"/>
    <w:rsid w:val="00E65922"/>
    <w:rsid w:val="00E65ABC"/>
    <w:rsid w:val="00E66280"/>
    <w:rsid w:val="00E665BD"/>
    <w:rsid w:val="00E667EF"/>
    <w:rsid w:val="00E6685A"/>
    <w:rsid w:val="00E6686A"/>
    <w:rsid w:val="00E66E0C"/>
    <w:rsid w:val="00E67834"/>
    <w:rsid w:val="00E679B3"/>
    <w:rsid w:val="00E67A3A"/>
    <w:rsid w:val="00E67A51"/>
    <w:rsid w:val="00E67C52"/>
    <w:rsid w:val="00E67C65"/>
    <w:rsid w:val="00E67F58"/>
    <w:rsid w:val="00E70CF2"/>
    <w:rsid w:val="00E71403"/>
    <w:rsid w:val="00E71DB3"/>
    <w:rsid w:val="00E720C3"/>
    <w:rsid w:val="00E720F3"/>
    <w:rsid w:val="00E721E6"/>
    <w:rsid w:val="00E725A2"/>
    <w:rsid w:val="00E72638"/>
    <w:rsid w:val="00E728FD"/>
    <w:rsid w:val="00E72E3A"/>
    <w:rsid w:val="00E730D4"/>
    <w:rsid w:val="00E737C7"/>
    <w:rsid w:val="00E7381D"/>
    <w:rsid w:val="00E738ED"/>
    <w:rsid w:val="00E74255"/>
    <w:rsid w:val="00E7461E"/>
    <w:rsid w:val="00E74632"/>
    <w:rsid w:val="00E74914"/>
    <w:rsid w:val="00E75767"/>
    <w:rsid w:val="00E7669F"/>
    <w:rsid w:val="00E76BAD"/>
    <w:rsid w:val="00E76BDF"/>
    <w:rsid w:val="00E76D27"/>
    <w:rsid w:val="00E7739A"/>
    <w:rsid w:val="00E77493"/>
    <w:rsid w:val="00E77601"/>
    <w:rsid w:val="00E80287"/>
    <w:rsid w:val="00E80499"/>
    <w:rsid w:val="00E80AEE"/>
    <w:rsid w:val="00E80BAC"/>
    <w:rsid w:val="00E817B1"/>
    <w:rsid w:val="00E817DC"/>
    <w:rsid w:val="00E81833"/>
    <w:rsid w:val="00E81A06"/>
    <w:rsid w:val="00E820FA"/>
    <w:rsid w:val="00E82AF7"/>
    <w:rsid w:val="00E82C63"/>
    <w:rsid w:val="00E82F64"/>
    <w:rsid w:val="00E847ED"/>
    <w:rsid w:val="00E8492F"/>
    <w:rsid w:val="00E85278"/>
    <w:rsid w:val="00E86332"/>
    <w:rsid w:val="00E8695F"/>
    <w:rsid w:val="00E86C3C"/>
    <w:rsid w:val="00E86DBF"/>
    <w:rsid w:val="00E90636"/>
    <w:rsid w:val="00E907FE"/>
    <w:rsid w:val="00E90C4F"/>
    <w:rsid w:val="00E9119B"/>
    <w:rsid w:val="00E911C0"/>
    <w:rsid w:val="00E918E2"/>
    <w:rsid w:val="00E9196E"/>
    <w:rsid w:val="00E91C34"/>
    <w:rsid w:val="00E92292"/>
    <w:rsid w:val="00E92D15"/>
    <w:rsid w:val="00E93352"/>
    <w:rsid w:val="00E93701"/>
    <w:rsid w:val="00E93946"/>
    <w:rsid w:val="00E945DB"/>
    <w:rsid w:val="00E9486F"/>
    <w:rsid w:val="00E95202"/>
    <w:rsid w:val="00E955A3"/>
    <w:rsid w:val="00E96234"/>
    <w:rsid w:val="00E96AF0"/>
    <w:rsid w:val="00E9713D"/>
    <w:rsid w:val="00E97DFA"/>
    <w:rsid w:val="00EA04D9"/>
    <w:rsid w:val="00EA0501"/>
    <w:rsid w:val="00EA0FCF"/>
    <w:rsid w:val="00EA10C0"/>
    <w:rsid w:val="00EA1FD9"/>
    <w:rsid w:val="00EA2462"/>
    <w:rsid w:val="00EA3355"/>
    <w:rsid w:val="00EA3658"/>
    <w:rsid w:val="00EA3E2F"/>
    <w:rsid w:val="00EA3F53"/>
    <w:rsid w:val="00EA4241"/>
    <w:rsid w:val="00EA43A0"/>
    <w:rsid w:val="00EA4492"/>
    <w:rsid w:val="00EA44DB"/>
    <w:rsid w:val="00EA4867"/>
    <w:rsid w:val="00EA491C"/>
    <w:rsid w:val="00EA5E22"/>
    <w:rsid w:val="00EA61C7"/>
    <w:rsid w:val="00EA6A1E"/>
    <w:rsid w:val="00EA7477"/>
    <w:rsid w:val="00EA77A0"/>
    <w:rsid w:val="00EB0DD2"/>
    <w:rsid w:val="00EB1187"/>
    <w:rsid w:val="00EB12EA"/>
    <w:rsid w:val="00EB1323"/>
    <w:rsid w:val="00EB16A4"/>
    <w:rsid w:val="00EB1A40"/>
    <w:rsid w:val="00EB1A94"/>
    <w:rsid w:val="00EB2239"/>
    <w:rsid w:val="00EB26EB"/>
    <w:rsid w:val="00EB2F17"/>
    <w:rsid w:val="00EB33E7"/>
    <w:rsid w:val="00EB3483"/>
    <w:rsid w:val="00EB35E7"/>
    <w:rsid w:val="00EB3956"/>
    <w:rsid w:val="00EB3E5F"/>
    <w:rsid w:val="00EB3F38"/>
    <w:rsid w:val="00EB41AE"/>
    <w:rsid w:val="00EB439B"/>
    <w:rsid w:val="00EB44D1"/>
    <w:rsid w:val="00EB45C9"/>
    <w:rsid w:val="00EB4C18"/>
    <w:rsid w:val="00EB522A"/>
    <w:rsid w:val="00EB5265"/>
    <w:rsid w:val="00EB5442"/>
    <w:rsid w:val="00EB552F"/>
    <w:rsid w:val="00EB5C99"/>
    <w:rsid w:val="00EB6116"/>
    <w:rsid w:val="00EB672C"/>
    <w:rsid w:val="00EB6993"/>
    <w:rsid w:val="00EB6EC3"/>
    <w:rsid w:val="00EB7608"/>
    <w:rsid w:val="00EB7AA5"/>
    <w:rsid w:val="00EC077A"/>
    <w:rsid w:val="00EC0E86"/>
    <w:rsid w:val="00EC1047"/>
    <w:rsid w:val="00EC130F"/>
    <w:rsid w:val="00EC17A0"/>
    <w:rsid w:val="00EC1D0C"/>
    <w:rsid w:val="00EC21A5"/>
    <w:rsid w:val="00EC2BB8"/>
    <w:rsid w:val="00EC40CD"/>
    <w:rsid w:val="00EC43C1"/>
    <w:rsid w:val="00EC44AC"/>
    <w:rsid w:val="00EC4898"/>
    <w:rsid w:val="00EC4AC2"/>
    <w:rsid w:val="00EC4BC3"/>
    <w:rsid w:val="00EC4C08"/>
    <w:rsid w:val="00EC5351"/>
    <w:rsid w:val="00EC5563"/>
    <w:rsid w:val="00EC6165"/>
    <w:rsid w:val="00EC6951"/>
    <w:rsid w:val="00EC6E46"/>
    <w:rsid w:val="00EC6EF2"/>
    <w:rsid w:val="00EC6FA5"/>
    <w:rsid w:val="00EC75D1"/>
    <w:rsid w:val="00EC7670"/>
    <w:rsid w:val="00EC77D1"/>
    <w:rsid w:val="00EC7DBB"/>
    <w:rsid w:val="00EC7E4A"/>
    <w:rsid w:val="00EC7E4B"/>
    <w:rsid w:val="00ED033B"/>
    <w:rsid w:val="00ED0888"/>
    <w:rsid w:val="00ED09A4"/>
    <w:rsid w:val="00ED0B29"/>
    <w:rsid w:val="00ED105A"/>
    <w:rsid w:val="00ED14FB"/>
    <w:rsid w:val="00ED252F"/>
    <w:rsid w:val="00ED2712"/>
    <w:rsid w:val="00ED2753"/>
    <w:rsid w:val="00ED28FA"/>
    <w:rsid w:val="00ED306F"/>
    <w:rsid w:val="00ED319F"/>
    <w:rsid w:val="00ED3923"/>
    <w:rsid w:val="00ED3979"/>
    <w:rsid w:val="00ED3FB1"/>
    <w:rsid w:val="00ED4353"/>
    <w:rsid w:val="00ED4492"/>
    <w:rsid w:val="00ED4578"/>
    <w:rsid w:val="00ED4724"/>
    <w:rsid w:val="00ED4E2B"/>
    <w:rsid w:val="00ED5D74"/>
    <w:rsid w:val="00ED5DE4"/>
    <w:rsid w:val="00ED5FE0"/>
    <w:rsid w:val="00ED7220"/>
    <w:rsid w:val="00ED75E6"/>
    <w:rsid w:val="00ED75FA"/>
    <w:rsid w:val="00ED78A8"/>
    <w:rsid w:val="00ED7F2E"/>
    <w:rsid w:val="00ED7F72"/>
    <w:rsid w:val="00EE0AA2"/>
    <w:rsid w:val="00EE0D52"/>
    <w:rsid w:val="00EE0E95"/>
    <w:rsid w:val="00EE1ACA"/>
    <w:rsid w:val="00EE2003"/>
    <w:rsid w:val="00EE3591"/>
    <w:rsid w:val="00EE3656"/>
    <w:rsid w:val="00EE41F2"/>
    <w:rsid w:val="00EE48AC"/>
    <w:rsid w:val="00EE4C3F"/>
    <w:rsid w:val="00EE5088"/>
    <w:rsid w:val="00EE50FA"/>
    <w:rsid w:val="00EE63E4"/>
    <w:rsid w:val="00EE6EFE"/>
    <w:rsid w:val="00EE75B3"/>
    <w:rsid w:val="00EE78A9"/>
    <w:rsid w:val="00EF0935"/>
    <w:rsid w:val="00EF0AED"/>
    <w:rsid w:val="00EF0FA8"/>
    <w:rsid w:val="00EF15E6"/>
    <w:rsid w:val="00EF1E46"/>
    <w:rsid w:val="00EF2381"/>
    <w:rsid w:val="00EF2FDC"/>
    <w:rsid w:val="00EF3306"/>
    <w:rsid w:val="00EF3390"/>
    <w:rsid w:val="00EF33D3"/>
    <w:rsid w:val="00EF4048"/>
    <w:rsid w:val="00EF41BA"/>
    <w:rsid w:val="00EF4301"/>
    <w:rsid w:val="00EF480C"/>
    <w:rsid w:val="00EF4AEF"/>
    <w:rsid w:val="00EF4B4F"/>
    <w:rsid w:val="00EF4C00"/>
    <w:rsid w:val="00EF5C02"/>
    <w:rsid w:val="00EF5EFE"/>
    <w:rsid w:val="00EF6B19"/>
    <w:rsid w:val="00EF6C01"/>
    <w:rsid w:val="00EF7069"/>
    <w:rsid w:val="00EF7398"/>
    <w:rsid w:val="00EF79B6"/>
    <w:rsid w:val="00EF7A95"/>
    <w:rsid w:val="00EF7ED1"/>
    <w:rsid w:val="00F00322"/>
    <w:rsid w:val="00F0062E"/>
    <w:rsid w:val="00F014AD"/>
    <w:rsid w:val="00F01A75"/>
    <w:rsid w:val="00F01FB4"/>
    <w:rsid w:val="00F021E0"/>
    <w:rsid w:val="00F02DC9"/>
    <w:rsid w:val="00F0359A"/>
    <w:rsid w:val="00F03D8F"/>
    <w:rsid w:val="00F041E1"/>
    <w:rsid w:val="00F042A5"/>
    <w:rsid w:val="00F04557"/>
    <w:rsid w:val="00F047AB"/>
    <w:rsid w:val="00F04A03"/>
    <w:rsid w:val="00F04CF0"/>
    <w:rsid w:val="00F04EE9"/>
    <w:rsid w:val="00F051AA"/>
    <w:rsid w:val="00F058D3"/>
    <w:rsid w:val="00F05FAA"/>
    <w:rsid w:val="00F063AB"/>
    <w:rsid w:val="00F0643F"/>
    <w:rsid w:val="00F064F9"/>
    <w:rsid w:val="00F06E47"/>
    <w:rsid w:val="00F06F35"/>
    <w:rsid w:val="00F071EB"/>
    <w:rsid w:val="00F07530"/>
    <w:rsid w:val="00F07CF1"/>
    <w:rsid w:val="00F10DFD"/>
    <w:rsid w:val="00F110AB"/>
    <w:rsid w:val="00F113A3"/>
    <w:rsid w:val="00F115EC"/>
    <w:rsid w:val="00F118F5"/>
    <w:rsid w:val="00F12146"/>
    <w:rsid w:val="00F12B27"/>
    <w:rsid w:val="00F12C8F"/>
    <w:rsid w:val="00F12CA7"/>
    <w:rsid w:val="00F12DB0"/>
    <w:rsid w:val="00F12EB7"/>
    <w:rsid w:val="00F1321B"/>
    <w:rsid w:val="00F13607"/>
    <w:rsid w:val="00F1361F"/>
    <w:rsid w:val="00F13847"/>
    <w:rsid w:val="00F13EDE"/>
    <w:rsid w:val="00F13FD8"/>
    <w:rsid w:val="00F14429"/>
    <w:rsid w:val="00F14658"/>
    <w:rsid w:val="00F14702"/>
    <w:rsid w:val="00F1471A"/>
    <w:rsid w:val="00F147EA"/>
    <w:rsid w:val="00F15A22"/>
    <w:rsid w:val="00F15E65"/>
    <w:rsid w:val="00F166A4"/>
    <w:rsid w:val="00F16788"/>
    <w:rsid w:val="00F1688C"/>
    <w:rsid w:val="00F1729E"/>
    <w:rsid w:val="00F177CA"/>
    <w:rsid w:val="00F17CA2"/>
    <w:rsid w:val="00F21285"/>
    <w:rsid w:val="00F2184C"/>
    <w:rsid w:val="00F21BD5"/>
    <w:rsid w:val="00F21FB3"/>
    <w:rsid w:val="00F221D8"/>
    <w:rsid w:val="00F2236D"/>
    <w:rsid w:val="00F22604"/>
    <w:rsid w:val="00F22A1E"/>
    <w:rsid w:val="00F22D3E"/>
    <w:rsid w:val="00F23025"/>
    <w:rsid w:val="00F2319C"/>
    <w:rsid w:val="00F234D9"/>
    <w:rsid w:val="00F2375D"/>
    <w:rsid w:val="00F23AB2"/>
    <w:rsid w:val="00F23AE5"/>
    <w:rsid w:val="00F23B13"/>
    <w:rsid w:val="00F25383"/>
    <w:rsid w:val="00F25A03"/>
    <w:rsid w:val="00F26034"/>
    <w:rsid w:val="00F26310"/>
    <w:rsid w:val="00F26462"/>
    <w:rsid w:val="00F2786B"/>
    <w:rsid w:val="00F278BA"/>
    <w:rsid w:val="00F308F6"/>
    <w:rsid w:val="00F3137A"/>
    <w:rsid w:val="00F313EA"/>
    <w:rsid w:val="00F318F1"/>
    <w:rsid w:val="00F31CFB"/>
    <w:rsid w:val="00F31DD5"/>
    <w:rsid w:val="00F33417"/>
    <w:rsid w:val="00F3341D"/>
    <w:rsid w:val="00F33426"/>
    <w:rsid w:val="00F336EB"/>
    <w:rsid w:val="00F33DA7"/>
    <w:rsid w:val="00F3409E"/>
    <w:rsid w:val="00F35DE7"/>
    <w:rsid w:val="00F36167"/>
    <w:rsid w:val="00F36FFA"/>
    <w:rsid w:val="00F373E3"/>
    <w:rsid w:val="00F3750D"/>
    <w:rsid w:val="00F37899"/>
    <w:rsid w:val="00F378F0"/>
    <w:rsid w:val="00F37B2A"/>
    <w:rsid w:val="00F37DC7"/>
    <w:rsid w:val="00F40036"/>
    <w:rsid w:val="00F41999"/>
    <w:rsid w:val="00F42386"/>
    <w:rsid w:val="00F424AD"/>
    <w:rsid w:val="00F42931"/>
    <w:rsid w:val="00F4323A"/>
    <w:rsid w:val="00F434B1"/>
    <w:rsid w:val="00F4372E"/>
    <w:rsid w:val="00F45AA2"/>
    <w:rsid w:val="00F45CF3"/>
    <w:rsid w:val="00F45CF5"/>
    <w:rsid w:val="00F46342"/>
    <w:rsid w:val="00F4634F"/>
    <w:rsid w:val="00F4657A"/>
    <w:rsid w:val="00F469A4"/>
    <w:rsid w:val="00F46A4F"/>
    <w:rsid w:val="00F4733B"/>
    <w:rsid w:val="00F475F9"/>
    <w:rsid w:val="00F47C06"/>
    <w:rsid w:val="00F47D36"/>
    <w:rsid w:val="00F500AE"/>
    <w:rsid w:val="00F5067F"/>
    <w:rsid w:val="00F506BE"/>
    <w:rsid w:val="00F50783"/>
    <w:rsid w:val="00F507DB"/>
    <w:rsid w:val="00F50BB5"/>
    <w:rsid w:val="00F50DF2"/>
    <w:rsid w:val="00F51061"/>
    <w:rsid w:val="00F521B9"/>
    <w:rsid w:val="00F525C4"/>
    <w:rsid w:val="00F5271C"/>
    <w:rsid w:val="00F52865"/>
    <w:rsid w:val="00F531A7"/>
    <w:rsid w:val="00F53880"/>
    <w:rsid w:val="00F53B96"/>
    <w:rsid w:val="00F54595"/>
    <w:rsid w:val="00F54695"/>
    <w:rsid w:val="00F54751"/>
    <w:rsid w:val="00F5519F"/>
    <w:rsid w:val="00F5560F"/>
    <w:rsid w:val="00F55769"/>
    <w:rsid w:val="00F55BD7"/>
    <w:rsid w:val="00F56575"/>
    <w:rsid w:val="00F56665"/>
    <w:rsid w:val="00F56BCE"/>
    <w:rsid w:val="00F56CB2"/>
    <w:rsid w:val="00F5733E"/>
    <w:rsid w:val="00F577D5"/>
    <w:rsid w:val="00F57879"/>
    <w:rsid w:val="00F57F74"/>
    <w:rsid w:val="00F60679"/>
    <w:rsid w:val="00F6078F"/>
    <w:rsid w:val="00F6085B"/>
    <w:rsid w:val="00F60B99"/>
    <w:rsid w:val="00F61293"/>
    <w:rsid w:val="00F61766"/>
    <w:rsid w:val="00F61EFF"/>
    <w:rsid w:val="00F62153"/>
    <w:rsid w:val="00F62197"/>
    <w:rsid w:val="00F623CA"/>
    <w:rsid w:val="00F62BAF"/>
    <w:rsid w:val="00F62D01"/>
    <w:rsid w:val="00F63698"/>
    <w:rsid w:val="00F63B09"/>
    <w:rsid w:val="00F63E78"/>
    <w:rsid w:val="00F6449F"/>
    <w:rsid w:val="00F647FB"/>
    <w:rsid w:val="00F64956"/>
    <w:rsid w:val="00F64FC4"/>
    <w:rsid w:val="00F65BC7"/>
    <w:rsid w:val="00F66314"/>
    <w:rsid w:val="00F6647F"/>
    <w:rsid w:val="00F66508"/>
    <w:rsid w:val="00F66876"/>
    <w:rsid w:val="00F6721A"/>
    <w:rsid w:val="00F676BC"/>
    <w:rsid w:val="00F67795"/>
    <w:rsid w:val="00F677AB"/>
    <w:rsid w:val="00F67A00"/>
    <w:rsid w:val="00F67DAA"/>
    <w:rsid w:val="00F67E1C"/>
    <w:rsid w:val="00F7000B"/>
    <w:rsid w:val="00F701E3"/>
    <w:rsid w:val="00F71359"/>
    <w:rsid w:val="00F714CB"/>
    <w:rsid w:val="00F719D2"/>
    <w:rsid w:val="00F71B77"/>
    <w:rsid w:val="00F71C7F"/>
    <w:rsid w:val="00F72984"/>
    <w:rsid w:val="00F72B31"/>
    <w:rsid w:val="00F72EA4"/>
    <w:rsid w:val="00F73D27"/>
    <w:rsid w:val="00F73EDE"/>
    <w:rsid w:val="00F74B49"/>
    <w:rsid w:val="00F74F91"/>
    <w:rsid w:val="00F75890"/>
    <w:rsid w:val="00F75E39"/>
    <w:rsid w:val="00F76C3A"/>
    <w:rsid w:val="00F77A53"/>
    <w:rsid w:val="00F77E6F"/>
    <w:rsid w:val="00F802A3"/>
    <w:rsid w:val="00F803C3"/>
    <w:rsid w:val="00F80B81"/>
    <w:rsid w:val="00F80BB9"/>
    <w:rsid w:val="00F81246"/>
    <w:rsid w:val="00F81D5D"/>
    <w:rsid w:val="00F81E0C"/>
    <w:rsid w:val="00F82808"/>
    <w:rsid w:val="00F82D6A"/>
    <w:rsid w:val="00F833C2"/>
    <w:rsid w:val="00F83FEF"/>
    <w:rsid w:val="00F848A8"/>
    <w:rsid w:val="00F84917"/>
    <w:rsid w:val="00F86D06"/>
    <w:rsid w:val="00F86EF2"/>
    <w:rsid w:val="00F871FF"/>
    <w:rsid w:val="00F90E6F"/>
    <w:rsid w:val="00F914D6"/>
    <w:rsid w:val="00F915E1"/>
    <w:rsid w:val="00F9193A"/>
    <w:rsid w:val="00F91A2D"/>
    <w:rsid w:val="00F91ABE"/>
    <w:rsid w:val="00F91B0A"/>
    <w:rsid w:val="00F92143"/>
    <w:rsid w:val="00F92149"/>
    <w:rsid w:val="00F9237A"/>
    <w:rsid w:val="00F9240F"/>
    <w:rsid w:val="00F9248A"/>
    <w:rsid w:val="00F92883"/>
    <w:rsid w:val="00F93646"/>
    <w:rsid w:val="00F93861"/>
    <w:rsid w:val="00F938D6"/>
    <w:rsid w:val="00F939B3"/>
    <w:rsid w:val="00F93E1F"/>
    <w:rsid w:val="00F94635"/>
    <w:rsid w:val="00F946BE"/>
    <w:rsid w:val="00F94A96"/>
    <w:rsid w:val="00F94E5D"/>
    <w:rsid w:val="00F95EF8"/>
    <w:rsid w:val="00F95F05"/>
    <w:rsid w:val="00F95FAA"/>
    <w:rsid w:val="00F96191"/>
    <w:rsid w:val="00F9632C"/>
    <w:rsid w:val="00F9690A"/>
    <w:rsid w:val="00F96B44"/>
    <w:rsid w:val="00F96ECA"/>
    <w:rsid w:val="00F970F9"/>
    <w:rsid w:val="00F97243"/>
    <w:rsid w:val="00F97888"/>
    <w:rsid w:val="00F97BFA"/>
    <w:rsid w:val="00FA013E"/>
    <w:rsid w:val="00FA049E"/>
    <w:rsid w:val="00FA13E7"/>
    <w:rsid w:val="00FA20A4"/>
    <w:rsid w:val="00FA24D9"/>
    <w:rsid w:val="00FA2BDE"/>
    <w:rsid w:val="00FA306B"/>
    <w:rsid w:val="00FA37FA"/>
    <w:rsid w:val="00FA40C5"/>
    <w:rsid w:val="00FA43EF"/>
    <w:rsid w:val="00FA45A1"/>
    <w:rsid w:val="00FA5202"/>
    <w:rsid w:val="00FA6819"/>
    <w:rsid w:val="00FA687D"/>
    <w:rsid w:val="00FA6883"/>
    <w:rsid w:val="00FA79B8"/>
    <w:rsid w:val="00FB00AD"/>
    <w:rsid w:val="00FB03F7"/>
    <w:rsid w:val="00FB0894"/>
    <w:rsid w:val="00FB0940"/>
    <w:rsid w:val="00FB09BD"/>
    <w:rsid w:val="00FB0D79"/>
    <w:rsid w:val="00FB0DA1"/>
    <w:rsid w:val="00FB104C"/>
    <w:rsid w:val="00FB1085"/>
    <w:rsid w:val="00FB1131"/>
    <w:rsid w:val="00FB1521"/>
    <w:rsid w:val="00FB15A3"/>
    <w:rsid w:val="00FB1B39"/>
    <w:rsid w:val="00FB1B44"/>
    <w:rsid w:val="00FB1CCC"/>
    <w:rsid w:val="00FB252B"/>
    <w:rsid w:val="00FB2753"/>
    <w:rsid w:val="00FB28FF"/>
    <w:rsid w:val="00FB2FE3"/>
    <w:rsid w:val="00FB312C"/>
    <w:rsid w:val="00FB34EA"/>
    <w:rsid w:val="00FB352C"/>
    <w:rsid w:val="00FB39B2"/>
    <w:rsid w:val="00FB3A6F"/>
    <w:rsid w:val="00FB4E2B"/>
    <w:rsid w:val="00FB4FBC"/>
    <w:rsid w:val="00FB511C"/>
    <w:rsid w:val="00FB54CC"/>
    <w:rsid w:val="00FB5D34"/>
    <w:rsid w:val="00FB63C1"/>
    <w:rsid w:val="00FB6597"/>
    <w:rsid w:val="00FB66D8"/>
    <w:rsid w:val="00FB68C8"/>
    <w:rsid w:val="00FB704B"/>
    <w:rsid w:val="00FB7204"/>
    <w:rsid w:val="00FB7292"/>
    <w:rsid w:val="00FB7326"/>
    <w:rsid w:val="00FB7817"/>
    <w:rsid w:val="00FB789E"/>
    <w:rsid w:val="00FB7D21"/>
    <w:rsid w:val="00FC029A"/>
    <w:rsid w:val="00FC037C"/>
    <w:rsid w:val="00FC0670"/>
    <w:rsid w:val="00FC0A93"/>
    <w:rsid w:val="00FC17DF"/>
    <w:rsid w:val="00FC1A46"/>
    <w:rsid w:val="00FC1B04"/>
    <w:rsid w:val="00FC2299"/>
    <w:rsid w:val="00FC2548"/>
    <w:rsid w:val="00FC3ACC"/>
    <w:rsid w:val="00FC45AB"/>
    <w:rsid w:val="00FC46D0"/>
    <w:rsid w:val="00FC48D5"/>
    <w:rsid w:val="00FC4967"/>
    <w:rsid w:val="00FC4BFC"/>
    <w:rsid w:val="00FC5069"/>
    <w:rsid w:val="00FC5B76"/>
    <w:rsid w:val="00FC5C87"/>
    <w:rsid w:val="00FC66C3"/>
    <w:rsid w:val="00FC6BB3"/>
    <w:rsid w:val="00FC6CE1"/>
    <w:rsid w:val="00FC6CE4"/>
    <w:rsid w:val="00FC6DF3"/>
    <w:rsid w:val="00FC78AD"/>
    <w:rsid w:val="00FD02DD"/>
    <w:rsid w:val="00FD0A34"/>
    <w:rsid w:val="00FD0CE4"/>
    <w:rsid w:val="00FD0D8D"/>
    <w:rsid w:val="00FD1204"/>
    <w:rsid w:val="00FD12C0"/>
    <w:rsid w:val="00FD1448"/>
    <w:rsid w:val="00FD1807"/>
    <w:rsid w:val="00FD2272"/>
    <w:rsid w:val="00FD295A"/>
    <w:rsid w:val="00FD2BBF"/>
    <w:rsid w:val="00FD341D"/>
    <w:rsid w:val="00FD3A56"/>
    <w:rsid w:val="00FD3D62"/>
    <w:rsid w:val="00FD513D"/>
    <w:rsid w:val="00FD5191"/>
    <w:rsid w:val="00FD5991"/>
    <w:rsid w:val="00FD5A03"/>
    <w:rsid w:val="00FD7C0C"/>
    <w:rsid w:val="00FD7EE7"/>
    <w:rsid w:val="00FE0DF1"/>
    <w:rsid w:val="00FE1848"/>
    <w:rsid w:val="00FE2758"/>
    <w:rsid w:val="00FE2934"/>
    <w:rsid w:val="00FE3106"/>
    <w:rsid w:val="00FE31B3"/>
    <w:rsid w:val="00FE33A0"/>
    <w:rsid w:val="00FE3C6C"/>
    <w:rsid w:val="00FE3D90"/>
    <w:rsid w:val="00FE4195"/>
    <w:rsid w:val="00FE47B2"/>
    <w:rsid w:val="00FE496C"/>
    <w:rsid w:val="00FE4DBC"/>
    <w:rsid w:val="00FE50A4"/>
    <w:rsid w:val="00FE6444"/>
    <w:rsid w:val="00FE65AE"/>
    <w:rsid w:val="00FE7119"/>
    <w:rsid w:val="00FE723B"/>
    <w:rsid w:val="00FE7D4C"/>
    <w:rsid w:val="00FF0188"/>
    <w:rsid w:val="00FF0677"/>
    <w:rsid w:val="00FF11E9"/>
    <w:rsid w:val="00FF21E9"/>
    <w:rsid w:val="00FF2501"/>
    <w:rsid w:val="00FF3C8D"/>
    <w:rsid w:val="00FF3F9D"/>
    <w:rsid w:val="00FF4C49"/>
    <w:rsid w:val="00FF507A"/>
    <w:rsid w:val="00FF54A8"/>
    <w:rsid w:val="00FF599F"/>
    <w:rsid w:val="00FF6105"/>
    <w:rsid w:val="00FF62BD"/>
    <w:rsid w:val="00FF6C66"/>
    <w:rsid w:val="00FF7338"/>
    <w:rsid w:val="00FF76B9"/>
    <w:rsid w:val="00FF7C2F"/>
    <w:rsid w:val="00FF7C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3666572-7F17-4779-A942-A342BB7E4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965"/>
    <w:rPr>
      <w:rFonts w:ascii=".VnTime" w:eastAsia="Times New Roman" w:hAnsi=".VnTime" w:cs=".VnTime"/>
      <w:sz w:val="28"/>
      <w:szCs w:val="28"/>
    </w:rPr>
  </w:style>
  <w:style w:type="paragraph" w:styleId="Heading1">
    <w:name w:val="heading 1"/>
    <w:basedOn w:val="Normal"/>
    <w:next w:val="Normal"/>
    <w:link w:val="Heading1Char"/>
    <w:uiPriority w:val="9"/>
    <w:qFormat/>
    <w:rsid w:val="00070965"/>
    <w:pPr>
      <w:keepNext/>
      <w:outlineLvl w:val="0"/>
    </w:pPr>
    <w:rPr>
      <w:rFonts w:ascii="Cambria" w:hAnsi="Cambria" w:cs="Times New Roman"/>
      <w:b/>
      <w:bCs/>
      <w:kern w:val="32"/>
      <w:sz w:val="32"/>
      <w:szCs w:val="32"/>
    </w:rPr>
  </w:style>
  <w:style w:type="paragraph" w:styleId="Heading2">
    <w:name w:val="heading 2"/>
    <w:basedOn w:val="Normal"/>
    <w:next w:val="Normal"/>
    <w:link w:val="Heading2Char"/>
    <w:qFormat/>
    <w:rsid w:val="00070965"/>
    <w:pPr>
      <w:keepNext/>
      <w:ind w:firstLine="540"/>
      <w:jc w:val="both"/>
      <w:outlineLvl w:val="1"/>
    </w:pPr>
    <w:rPr>
      <w:rFonts w:ascii="Cambria" w:hAnsi="Cambria" w:cs="Times New Roman"/>
      <w:b/>
      <w:bCs/>
      <w:i/>
      <w:iCs/>
    </w:rPr>
  </w:style>
  <w:style w:type="paragraph" w:styleId="Heading3">
    <w:name w:val="heading 3"/>
    <w:basedOn w:val="Normal"/>
    <w:next w:val="Normal"/>
    <w:link w:val="Heading3Char"/>
    <w:qFormat/>
    <w:rsid w:val="00070965"/>
    <w:pPr>
      <w:keepNext/>
      <w:ind w:firstLine="720"/>
      <w:outlineLvl w:val="2"/>
    </w:pPr>
    <w:rPr>
      <w:rFonts w:ascii="Cambria" w:hAnsi="Cambria" w:cs="Times New Roman"/>
      <w:b/>
      <w:bCs/>
      <w:sz w:val="26"/>
      <w:szCs w:val="26"/>
    </w:rPr>
  </w:style>
  <w:style w:type="paragraph" w:styleId="Heading4">
    <w:name w:val="heading 4"/>
    <w:basedOn w:val="Normal"/>
    <w:next w:val="Normal"/>
    <w:link w:val="Heading4Char"/>
    <w:qFormat/>
    <w:rsid w:val="00070965"/>
    <w:pPr>
      <w:keepNext/>
      <w:spacing w:before="120" w:after="120"/>
      <w:outlineLvl w:val="3"/>
    </w:pPr>
    <w:rPr>
      <w:rFonts w:ascii="Times New Roman" w:hAnsi="Times New Roman" w:cs="Times New Roman"/>
      <w:b/>
      <w:bCs/>
      <w:i/>
      <w:iCs/>
      <w:noProof/>
      <w:sz w:val="26"/>
      <w:szCs w:val="26"/>
    </w:rPr>
  </w:style>
  <w:style w:type="paragraph" w:styleId="Heading5">
    <w:name w:val="heading 5"/>
    <w:basedOn w:val="Normal"/>
    <w:next w:val="Normal"/>
    <w:link w:val="Heading5Char"/>
    <w:qFormat/>
    <w:rsid w:val="00070965"/>
    <w:pPr>
      <w:keepNext/>
      <w:ind w:firstLine="540"/>
      <w:outlineLvl w:val="4"/>
    </w:pPr>
    <w:rPr>
      <w:rFonts w:ascii="Calibri" w:hAnsi="Calibri" w:cs="Times New Roman"/>
      <w:b/>
      <w:bCs/>
      <w:i/>
      <w:iCs/>
      <w:sz w:val="26"/>
      <w:szCs w:val="26"/>
    </w:rPr>
  </w:style>
  <w:style w:type="paragraph" w:styleId="Heading6">
    <w:name w:val="heading 6"/>
    <w:basedOn w:val="Normal"/>
    <w:next w:val="Normal"/>
    <w:link w:val="Heading6Char"/>
    <w:qFormat/>
    <w:rsid w:val="00070965"/>
    <w:pPr>
      <w:keepNext/>
      <w:ind w:firstLine="540"/>
      <w:outlineLvl w:val="5"/>
    </w:pPr>
    <w:rPr>
      <w:rFonts w:ascii="Calibri" w:hAnsi="Calibri" w:cs="Times New Roman"/>
      <w:b/>
      <w:bCs/>
      <w:sz w:val="22"/>
      <w:szCs w:val="22"/>
    </w:rPr>
  </w:style>
  <w:style w:type="paragraph" w:styleId="Heading7">
    <w:name w:val="heading 7"/>
    <w:basedOn w:val="Normal"/>
    <w:next w:val="Normal"/>
    <w:link w:val="Heading7Char"/>
    <w:qFormat/>
    <w:rsid w:val="00070965"/>
    <w:pPr>
      <w:keepNext/>
      <w:ind w:firstLine="567"/>
      <w:jc w:val="both"/>
      <w:outlineLvl w:val="6"/>
    </w:pPr>
    <w:rPr>
      <w:rFonts w:ascii="Calibri" w:hAnsi="Calibri" w:cs="Times New Roman"/>
      <w:sz w:val="24"/>
      <w:szCs w:val="24"/>
    </w:rPr>
  </w:style>
  <w:style w:type="paragraph" w:styleId="Heading8">
    <w:name w:val="heading 8"/>
    <w:basedOn w:val="Normal"/>
    <w:next w:val="Normal"/>
    <w:link w:val="Heading8Char"/>
    <w:qFormat/>
    <w:rsid w:val="00070965"/>
    <w:pPr>
      <w:keepNext/>
      <w:ind w:firstLine="567"/>
      <w:jc w:val="both"/>
      <w:outlineLvl w:val="7"/>
    </w:pPr>
    <w:rPr>
      <w:rFonts w:ascii="Calibri" w:hAnsi="Calibri" w:cs="Times New Roman"/>
      <w:i/>
      <w:iCs/>
      <w:sz w:val="24"/>
      <w:szCs w:val="24"/>
    </w:rPr>
  </w:style>
  <w:style w:type="paragraph" w:styleId="Heading9">
    <w:name w:val="heading 9"/>
    <w:basedOn w:val="Normal"/>
    <w:next w:val="Normal"/>
    <w:link w:val="Heading9Char"/>
    <w:qFormat/>
    <w:rsid w:val="00070965"/>
    <w:pPr>
      <w:keepNext/>
      <w:ind w:firstLine="567"/>
      <w:jc w:val="both"/>
      <w:outlineLvl w:val="8"/>
    </w:pPr>
    <w:rPr>
      <w:rFonts w:ascii="Cambria" w:hAnsi="Cambria"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0965"/>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070965"/>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070965"/>
    <w:rPr>
      <w:rFonts w:ascii="Cambria" w:eastAsia="Times New Roman" w:hAnsi="Cambria" w:cs="Times New Roman"/>
      <w:b/>
      <w:bCs/>
      <w:sz w:val="26"/>
      <w:szCs w:val="26"/>
    </w:rPr>
  </w:style>
  <w:style w:type="character" w:customStyle="1" w:styleId="Heading4Char">
    <w:name w:val="Heading 4 Char"/>
    <w:basedOn w:val="DefaultParagraphFont"/>
    <w:link w:val="Heading4"/>
    <w:rsid w:val="00070965"/>
    <w:rPr>
      <w:rFonts w:ascii="Times New Roman" w:eastAsia="Times New Roman" w:hAnsi="Times New Roman" w:cs="Times New Roman"/>
      <w:b/>
      <w:bCs/>
      <w:i/>
      <w:iCs/>
      <w:noProof/>
      <w:sz w:val="26"/>
      <w:szCs w:val="26"/>
    </w:rPr>
  </w:style>
  <w:style w:type="character" w:customStyle="1" w:styleId="Heading5Char">
    <w:name w:val="Heading 5 Char"/>
    <w:basedOn w:val="DefaultParagraphFont"/>
    <w:link w:val="Heading5"/>
    <w:rsid w:val="00070965"/>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070965"/>
    <w:rPr>
      <w:rFonts w:ascii="Calibri" w:eastAsia="Times New Roman" w:hAnsi="Calibri" w:cs="Times New Roman"/>
      <w:b/>
      <w:bCs/>
    </w:rPr>
  </w:style>
  <w:style w:type="character" w:customStyle="1" w:styleId="Heading7Char">
    <w:name w:val="Heading 7 Char"/>
    <w:basedOn w:val="DefaultParagraphFont"/>
    <w:link w:val="Heading7"/>
    <w:rsid w:val="00070965"/>
    <w:rPr>
      <w:rFonts w:ascii="Calibri" w:eastAsia="Times New Roman" w:hAnsi="Calibri" w:cs="Times New Roman"/>
      <w:sz w:val="24"/>
      <w:szCs w:val="24"/>
    </w:rPr>
  </w:style>
  <w:style w:type="character" w:customStyle="1" w:styleId="Heading8Char">
    <w:name w:val="Heading 8 Char"/>
    <w:basedOn w:val="DefaultParagraphFont"/>
    <w:link w:val="Heading8"/>
    <w:rsid w:val="00070965"/>
    <w:rPr>
      <w:rFonts w:ascii="Calibri" w:eastAsia="Times New Roman" w:hAnsi="Calibri" w:cs="Times New Roman"/>
      <w:i/>
      <w:iCs/>
      <w:sz w:val="24"/>
      <w:szCs w:val="24"/>
    </w:rPr>
  </w:style>
  <w:style w:type="character" w:customStyle="1" w:styleId="Heading9Char">
    <w:name w:val="Heading 9 Char"/>
    <w:basedOn w:val="DefaultParagraphFont"/>
    <w:link w:val="Heading9"/>
    <w:rsid w:val="00070965"/>
    <w:rPr>
      <w:rFonts w:ascii="Cambria" w:eastAsia="Times New Roman" w:hAnsi="Cambria" w:cs="Times New Roman"/>
    </w:rPr>
  </w:style>
  <w:style w:type="paragraph" w:styleId="Header">
    <w:name w:val="header"/>
    <w:basedOn w:val="Normal"/>
    <w:link w:val="HeaderChar"/>
    <w:uiPriority w:val="99"/>
    <w:rsid w:val="00070965"/>
    <w:pPr>
      <w:tabs>
        <w:tab w:val="center" w:pos="4320"/>
        <w:tab w:val="right" w:pos="8640"/>
      </w:tabs>
    </w:pPr>
    <w:rPr>
      <w:rFonts w:cs="Times New Roman"/>
    </w:rPr>
  </w:style>
  <w:style w:type="character" w:customStyle="1" w:styleId="HeaderChar">
    <w:name w:val="Header Char"/>
    <w:basedOn w:val="DefaultParagraphFont"/>
    <w:link w:val="Header"/>
    <w:uiPriority w:val="99"/>
    <w:rsid w:val="00070965"/>
    <w:rPr>
      <w:rFonts w:ascii=".VnTime" w:eastAsia="Times New Roman" w:hAnsi=".VnTime" w:cs="Times New Roman"/>
      <w:sz w:val="28"/>
      <w:szCs w:val="28"/>
    </w:rPr>
  </w:style>
  <w:style w:type="paragraph" w:styleId="Footer">
    <w:name w:val="footer"/>
    <w:basedOn w:val="Normal"/>
    <w:link w:val="FooterChar"/>
    <w:uiPriority w:val="99"/>
    <w:rsid w:val="00070965"/>
    <w:pPr>
      <w:tabs>
        <w:tab w:val="center" w:pos="4320"/>
        <w:tab w:val="right" w:pos="8640"/>
      </w:tabs>
    </w:pPr>
    <w:rPr>
      <w:rFonts w:cs="Times New Roman"/>
    </w:rPr>
  </w:style>
  <w:style w:type="character" w:customStyle="1" w:styleId="FooterChar">
    <w:name w:val="Footer Char"/>
    <w:basedOn w:val="DefaultParagraphFont"/>
    <w:link w:val="Footer"/>
    <w:uiPriority w:val="99"/>
    <w:rsid w:val="00070965"/>
    <w:rPr>
      <w:rFonts w:ascii=".VnTime" w:eastAsia="Times New Roman" w:hAnsi=".VnTime" w:cs="Times New Roman"/>
      <w:sz w:val="28"/>
      <w:szCs w:val="28"/>
    </w:rPr>
  </w:style>
  <w:style w:type="paragraph" w:styleId="BodyText3">
    <w:name w:val="Body Text 3"/>
    <w:basedOn w:val="Normal"/>
    <w:link w:val="BodyText3Char"/>
    <w:rsid w:val="00070965"/>
    <w:pPr>
      <w:jc w:val="both"/>
    </w:pPr>
    <w:rPr>
      <w:rFonts w:ascii="Times New Roman" w:hAnsi="Times New Roman" w:cs="Times New Roman"/>
      <w:i/>
      <w:iCs/>
      <w:noProof/>
      <w:sz w:val="26"/>
      <w:szCs w:val="26"/>
    </w:rPr>
  </w:style>
  <w:style w:type="character" w:customStyle="1" w:styleId="BodyText3Char">
    <w:name w:val="Body Text 3 Char"/>
    <w:basedOn w:val="DefaultParagraphFont"/>
    <w:link w:val="BodyText3"/>
    <w:rsid w:val="00070965"/>
    <w:rPr>
      <w:rFonts w:ascii="Times New Roman" w:eastAsia="Times New Roman" w:hAnsi="Times New Roman" w:cs="Times New Roman"/>
      <w:i/>
      <w:iCs/>
      <w:noProof/>
      <w:sz w:val="26"/>
      <w:szCs w:val="26"/>
    </w:rPr>
  </w:style>
  <w:style w:type="paragraph" w:styleId="BodyTextIndent">
    <w:name w:val="Body Text Indent"/>
    <w:basedOn w:val="Normal"/>
    <w:link w:val="BodyTextIndentChar"/>
    <w:rsid w:val="00070965"/>
    <w:pPr>
      <w:ind w:firstLine="720"/>
      <w:jc w:val="both"/>
    </w:pPr>
    <w:rPr>
      <w:rFonts w:cs="Times New Roman"/>
      <w:noProof/>
    </w:rPr>
  </w:style>
  <w:style w:type="character" w:customStyle="1" w:styleId="BodyTextIndentChar">
    <w:name w:val="Body Text Indent Char"/>
    <w:basedOn w:val="DefaultParagraphFont"/>
    <w:link w:val="BodyTextIndent"/>
    <w:rsid w:val="00070965"/>
    <w:rPr>
      <w:rFonts w:ascii=".VnTime" w:eastAsia="Times New Roman" w:hAnsi=".VnTime" w:cs="Times New Roman"/>
      <w:noProof/>
      <w:sz w:val="28"/>
      <w:szCs w:val="28"/>
    </w:rPr>
  </w:style>
  <w:style w:type="paragraph" w:styleId="BodyText2">
    <w:name w:val="Body Text 2"/>
    <w:basedOn w:val="Normal"/>
    <w:link w:val="BodyText2Char"/>
    <w:rsid w:val="00070965"/>
    <w:pPr>
      <w:jc w:val="both"/>
    </w:pPr>
    <w:rPr>
      <w:rFonts w:cs="Times New Roman"/>
    </w:rPr>
  </w:style>
  <w:style w:type="character" w:customStyle="1" w:styleId="BodyText2Char">
    <w:name w:val="Body Text 2 Char"/>
    <w:basedOn w:val="DefaultParagraphFont"/>
    <w:link w:val="BodyText2"/>
    <w:rsid w:val="00070965"/>
    <w:rPr>
      <w:rFonts w:ascii=".VnTime" w:eastAsia="Times New Roman" w:hAnsi=".VnTime" w:cs="Times New Roman"/>
      <w:sz w:val="28"/>
      <w:szCs w:val="28"/>
    </w:rPr>
  </w:style>
  <w:style w:type="paragraph" w:styleId="BodyText">
    <w:name w:val="Body Text"/>
    <w:basedOn w:val="Normal"/>
    <w:link w:val="BodyTextChar"/>
    <w:qFormat/>
    <w:rsid w:val="00070965"/>
    <w:pPr>
      <w:jc w:val="both"/>
    </w:pPr>
    <w:rPr>
      <w:rFonts w:cs="Times New Roman"/>
      <w:noProof/>
    </w:rPr>
  </w:style>
  <w:style w:type="character" w:customStyle="1" w:styleId="BodyTextChar">
    <w:name w:val="Body Text Char"/>
    <w:basedOn w:val="DefaultParagraphFont"/>
    <w:link w:val="BodyText"/>
    <w:rsid w:val="00070965"/>
    <w:rPr>
      <w:rFonts w:ascii=".VnTime" w:eastAsia="Times New Roman" w:hAnsi=".VnTime" w:cs="Times New Roman"/>
      <w:noProof/>
      <w:sz w:val="28"/>
      <w:szCs w:val="28"/>
    </w:rPr>
  </w:style>
  <w:style w:type="paragraph" w:styleId="BodyTextIndent2">
    <w:name w:val="Body Text Indent 2"/>
    <w:basedOn w:val="Normal"/>
    <w:link w:val="BodyTextIndent2Char"/>
    <w:rsid w:val="00070965"/>
    <w:pPr>
      <w:ind w:firstLine="720"/>
      <w:jc w:val="both"/>
    </w:pPr>
    <w:rPr>
      <w:rFonts w:cs="Times New Roman"/>
    </w:rPr>
  </w:style>
  <w:style w:type="character" w:customStyle="1" w:styleId="BodyTextIndent2Char">
    <w:name w:val="Body Text Indent 2 Char"/>
    <w:basedOn w:val="DefaultParagraphFont"/>
    <w:link w:val="BodyTextIndent2"/>
    <w:rsid w:val="00070965"/>
    <w:rPr>
      <w:rFonts w:ascii=".VnTime" w:eastAsia="Times New Roman" w:hAnsi=".VnTime" w:cs="Times New Roman"/>
      <w:sz w:val="28"/>
      <w:szCs w:val="28"/>
    </w:rPr>
  </w:style>
  <w:style w:type="paragraph" w:styleId="BodyTextIndent3">
    <w:name w:val="Body Text Indent 3"/>
    <w:basedOn w:val="Normal"/>
    <w:link w:val="BodyTextIndent3Char"/>
    <w:rsid w:val="00070965"/>
    <w:pPr>
      <w:ind w:firstLine="720"/>
      <w:jc w:val="both"/>
    </w:pPr>
    <w:rPr>
      <w:rFonts w:cs="Times New Roman"/>
      <w:sz w:val="16"/>
      <w:szCs w:val="16"/>
    </w:rPr>
  </w:style>
  <w:style w:type="character" w:customStyle="1" w:styleId="BodyTextIndent3Char">
    <w:name w:val="Body Text Indent 3 Char"/>
    <w:basedOn w:val="DefaultParagraphFont"/>
    <w:link w:val="BodyTextIndent3"/>
    <w:rsid w:val="00070965"/>
    <w:rPr>
      <w:rFonts w:ascii=".VnTime" w:eastAsia="Times New Roman" w:hAnsi=".VnTime" w:cs="Times New Roman"/>
      <w:sz w:val="16"/>
      <w:szCs w:val="16"/>
    </w:rPr>
  </w:style>
  <w:style w:type="character" w:styleId="PageNumber">
    <w:name w:val="page number"/>
    <w:rsid w:val="00070965"/>
    <w:rPr>
      <w:rFonts w:cs="Times New Roman"/>
    </w:rPr>
  </w:style>
  <w:style w:type="paragraph" w:styleId="Title">
    <w:name w:val="Title"/>
    <w:basedOn w:val="Normal"/>
    <w:link w:val="TitleChar"/>
    <w:qFormat/>
    <w:rsid w:val="00070965"/>
    <w:pPr>
      <w:jc w:val="center"/>
    </w:pPr>
    <w:rPr>
      <w:rFonts w:ascii=".VnAvantH" w:hAnsi=".VnAvantH" w:cs="Times New Roman"/>
      <w:b/>
      <w:bCs/>
      <w:noProof/>
      <w:snapToGrid w:val="0"/>
      <w:color w:val="000000"/>
      <w:sz w:val="26"/>
      <w:szCs w:val="26"/>
    </w:rPr>
  </w:style>
  <w:style w:type="character" w:customStyle="1" w:styleId="TitleChar">
    <w:name w:val="Title Char"/>
    <w:basedOn w:val="DefaultParagraphFont"/>
    <w:link w:val="Title"/>
    <w:rsid w:val="00070965"/>
    <w:rPr>
      <w:rFonts w:ascii=".VnAvantH" w:eastAsia="Times New Roman" w:hAnsi=".VnAvantH" w:cs="Times New Roman"/>
      <w:b/>
      <w:bCs/>
      <w:noProof/>
      <w:snapToGrid w:val="0"/>
      <w:color w:val="000000"/>
      <w:sz w:val="26"/>
      <w:szCs w:val="26"/>
    </w:rPr>
  </w:style>
  <w:style w:type="paragraph" w:customStyle="1" w:styleId="Than">
    <w:name w:val="Than"/>
    <w:basedOn w:val="Normal"/>
    <w:rsid w:val="00070965"/>
    <w:pPr>
      <w:spacing w:before="120"/>
      <w:ind w:firstLine="567"/>
      <w:jc w:val="both"/>
    </w:pPr>
    <w:rPr>
      <w:rFonts w:ascii="PdTime" w:hAnsi="PdTime" w:cs="PdTime"/>
      <w:sz w:val="24"/>
      <w:szCs w:val="24"/>
      <w:lang w:val="en-GB"/>
    </w:rPr>
  </w:style>
  <w:style w:type="paragraph" w:styleId="PlainText">
    <w:name w:val="Plain Text"/>
    <w:basedOn w:val="Normal"/>
    <w:link w:val="PlainTextChar"/>
    <w:rsid w:val="00070965"/>
    <w:rPr>
      <w:rFonts w:ascii="Courier New" w:hAnsi="Courier New" w:cs="Times New Roman"/>
      <w:sz w:val="20"/>
      <w:szCs w:val="20"/>
    </w:rPr>
  </w:style>
  <w:style w:type="character" w:customStyle="1" w:styleId="PlainTextChar">
    <w:name w:val="Plain Text Char"/>
    <w:basedOn w:val="DefaultParagraphFont"/>
    <w:link w:val="PlainText"/>
    <w:rsid w:val="00070965"/>
    <w:rPr>
      <w:rFonts w:ascii="Courier New" w:eastAsia="Times New Roman" w:hAnsi="Courier New" w:cs="Times New Roman"/>
      <w:sz w:val="20"/>
      <w:szCs w:val="20"/>
    </w:rPr>
  </w:style>
  <w:style w:type="paragraph" w:customStyle="1" w:styleId="Char">
    <w:name w:val="Char"/>
    <w:basedOn w:val="Normal"/>
    <w:rsid w:val="00070965"/>
    <w:pPr>
      <w:pageBreakBefore/>
      <w:spacing w:before="100" w:beforeAutospacing="1" w:after="100" w:afterAutospacing="1"/>
    </w:pPr>
    <w:rPr>
      <w:rFonts w:ascii="Tahoma" w:hAnsi="Tahoma" w:cs="Tahoma"/>
      <w:sz w:val="20"/>
      <w:szCs w:val="20"/>
    </w:rPr>
  </w:style>
  <w:style w:type="paragraph" w:customStyle="1" w:styleId="Char1">
    <w:name w:val="Char1"/>
    <w:basedOn w:val="Normal"/>
    <w:rsid w:val="00070965"/>
    <w:pPr>
      <w:tabs>
        <w:tab w:val="num" w:pos="720"/>
      </w:tabs>
      <w:spacing w:before="100" w:beforeAutospacing="1" w:after="100" w:afterAutospacing="1"/>
      <w:ind w:left="697" w:hanging="357"/>
    </w:pPr>
    <w:rPr>
      <w:rFonts w:ascii="Arial" w:hAnsi="Arial" w:cs="Arial"/>
      <w:b/>
      <w:bCs/>
      <w:i/>
      <w:iCs/>
      <w:sz w:val="24"/>
      <w:szCs w:val="24"/>
    </w:rPr>
  </w:style>
  <w:style w:type="paragraph" w:styleId="NormalWeb">
    <w:name w:val="Normal (Web)"/>
    <w:basedOn w:val="Normal"/>
    <w:uiPriority w:val="99"/>
    <w:rsid w:val="00070965"/>
    <w:pPr>
      <w:spacing w:before="100" w:beforeAutospacing="1" w:after="100" w:afterAutospacing="1"/>
    </w:pPr>
    <w:rPr>
      <w:sz w:val="24"/>
      <w:szCs w:val="24"/>
    </w:rPr>
  </w:style>
  <w:style w:type="table" w:styleId="TableGrid">
    <w:name w:val="Table Grid"/>
    <w:basedOn w:val="TableNormal"/>
    <w:uiPriority w:val="59"/>
    <w:rsid w:val="00070965"/>
    <w:rPr>
      <w:rFonts w:ascii=".VnTime" w:eastAsia="Times New Roman" w:hAnsi=".VnTime" w:cs=".VnTime"/>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nwCell">
      <w:rPr>
        <w:rFonts w:ascii="Times New Roman" w:hAnsi="Times New Roman" w:cs="Times New Roman"/>
        <w:sz w:val="22"/>
        <w:szCs w:val="22"/>
      </w:rPr>
      <w:tblPr/>
      <w:tcPr>
        <w:tcBorders>
          <w:top w:val="nil"/>
          <w:left w:val="nil"/>
          <w:bottom w:val="nil"/>
          <w:right w:val="nil"/>
          <w:insideH w:val="nil"/>
          <w:insideV w:val="nil"/>
          <w:tl2br w:val="single" w:sz="4" w:space="0" w:color="auto"/>
        </w:tcBorders>
      </w:tcPr>
    </w:tblStylePr>
  </w:style>
  <w:style w:type="paragraph" w:styleId="Caption">
    <w:name w:val="caption"/>
    <w:basedOn w:val="Normal"/>
    <w:next w:val="Normal"/>
    <w:qFormat/>
    <w:rsid w:val="00070965"/>
    <w:pPr>
      <w:spacing w:before="240"/>
      <w:ind w:left="720" w:firstLine="720"/>
      <w:jc w:val="both"/>
    </w:pPr>
    <w:rPr>
      <w:b/>
      <w:bCs/>
      <w:sz w:val="22"/>
      <w:szCs w:val="22"/>
    </w:rPr>
  </w:style>
  <w:style w:type="character" w:customStyle="1" w:styleId="CharChar7">
    <w:name w:val="Char Char7"/>
    <w:locked/>
    <w:rsid w:val="00070965"/>
    <w:rPr>
      <w:rFonts w:ascii=".VnTime" w:hAnsi=".VnTime" w:cs=".VnTime"/>
      <w:noProof/>
      <w:sz w:val="28"/>
      <w:szCs w:val="28"/>
    </w:rPr>
  </w:style>
  <w:style w:type="paragraph" w:customStyle="1" w:styleId="BodyText21">
    <w:name w:val="Body Text 21"/>
    <w:basedOn w:val="Normal"/>
    <w:rsid w:val="00070965"/>
    <w:pPr>
      <w:spacing w:before="120" w:line="24" w:lineRule="atLeast"/>
      <w:jc w:val="both"/>
    </w:pPr>
    <w:rPr>
      <w:rFonts w:cs="Times New Roman"/>
      <w:szCs w:val="20"/>
    </w:rPr>
  </w:style>
  <w:style w:type="character" w:customStyle="1" w:styleId="CharChar">
    <w:name w:val="Char Char"/>
    <w:locked/>
    <w:rsid w:val="00070965"/>
    <w:rPr>
      <w:rFonts w:ascii=".VnTime" w:hAnsi=".VnTime"/>
    </w:rPr>
  </w:style>
  <w:style w:type="paragraph" w:styleId="ListParagraph">
    <w:name w:val="List Paragraph"/>
    <w:aliases w:val="bullet,List Paragraph1,List Paragraph11,List Paragraph2,bullet 1,abc,Thang2,Citation List,List Paragraph-rfp content,List Paragraph12,VNA - List Paragraph,1.,Table Sequence,My checklist,List Paragraph 1,List Paragraph111,Resume Title,Ha"/>
    <w:basedOn w:val="Normal"/>
    <w:link w:val="ListParagraphChar"/>
    <w:uiPriority w:val="34"/>
    <w:qFormat/>
    <w:rsid w:val="00070965"/>
    <w:pPr>
      <w:spacing w:after="200" w:line="276" w:lineRule="auto"/>
      <w:ind w:left="720"/>
      <w:contextualSpacing/>
    </w:pPr>
    <w:rPr>
      <w:rFonts w:ascii="Calibri" w:hAnsi="Calibri" w:cs="Times New Roman"/>
      <w:sz w:val="22"/>
      <w:szCs w:val="22"/>
    </w:rPr>
  </w:style>
  <w:style w:type="paragraph" w:customStyle="1" w:styleId="Char2">
    <w:name w:val="Char2"/>
    <w:basedOn w:val="Normal"/>
    <w:rsid w:val="00070965"/>
    <w:pPr>
      <w:pageBreakBefore/>
      <w:spacing w:before="100" w:beforeAutospacing="1" w:after="100" w:afterAutospacing="1"/>
    </w:pPr>
    <w:rPr>
      <w:rFonts w:ascii="Tahoma" w:hAnsi="Tahoma" w:cs="Tahoma"/>
      <w:sz w:val="20"/>
      <w:szCs w:val="20"/>
    </w:rPr>
  </w:style>
  <w:style w:type="character" w:styleId="CommentReference">
    <w:name w:val="annotation reference"/>
    <w:rsid w:val="00070965"/>
    <w:rPr>
      <w:sz w:val="16"/>
      <w:szCs w:val="16"/>
    </w:rPr>
  </w:style>
  <w:style w:type="paragraph" w:styleId="BalloonText">
    <w:name w:val="Balloon Text"/>
    <w:basedOn w:val="Normal"/>
    <w:link w:val="BalloonTextChar"/>
    <w:uiPriority w:val="99"/>
    <w:unhideWhenUsed/>
    <w:rsid w:val="00070965"/>
    <w:rPr>
      <w:rFonts w:ascii="Tahoma" w:hAnsi="Tahoma" w:cs="Times New Roman"/>
      <w:sz w:val="16"/>
      <w:szCs w:val="16"/>
    </w:rPr>
  </w:style>
  <w:style w:type="character" w:customStyle="1" w:styleId="BalloonTextChar">
    <w:name w:val="Balloon Text Char"/>
    <w:basedOn w:val="DefaultParagraphFont"/>
    <w:link w:val="BalloonText"/>
    <w:uiPriority w:val="99"/>
    <w:rsid w:val="00070965"/>
    <w:rPr>
      <w:rFonts w:ascii="Tahoma" w:eastAsia="Times New Roman" w:hAnsi="Tahoma" w:cs="Times New Roman"/>
      <w:sz w:val="16"/>
      <w:szCs w:val="16"/>
    </w:rPr>
  </w:style>
  <w:style w:type="paragraph" w:customStyle="1" w:styleId="msolistparagraph0">
    <w:name w:val="msolistparagraph"/>
    <w:basedOn w:val="Normal"/>
    <w:uiPriority w:val="99"/>
    <w:rsid w:val="00B84701"/>
    <w:pPr>
      <w:spacing w:after="200" w:line="276" w:lineRule="auto"/>
      <w:ind w:left="720"/>
    </w:pPr>
    <w:rPr>
      <w:rFonts w:ascii="Calibri" w:eastAsia="Calibri" w:hAnsi="Calibri" w:cs="Calibri"/>
      <w:sz w:val="22"/>
      <w:szCs w:val="22"/>
    </w:rPr>
  </w:style>
  <w:style w:type="paragraph" w:customStyle="1" w:styleId="font5">
    <w:name w:val="font5"/>
    <w:basedOn w:val="Normal"/>
    <w:rsid w:val="0071085E"/>
    <w:pPr>
      <w:spacing w:before="100" w:beforeAutospacing="1" w:after="100" w:afterAutospacing="1"/>
    </w:pPr>
    <w:rPr>
      <w:rFonts w:ascii="Times New Roman" w:hAnsi="Times New Roman" w:cs="Times New Roman"/>
      <w:sz w:val="22"/>
      <w:szCs w:val="22"/>
      <w:lang w:val="en-AU" w:eastAsia="en-AU"/>
    </w:rPr>
  </w:style>
  <w:style w:type="paragraph" w:customStyle="1" w:styleId="font6">
    <w:name w:val="font6"/>
    <w:basedOn w:val="Normal"/>
    <w:rsid w:val="0071085E"/>
    <w:pPr>
      <w:spacing w:before="100" w:beforeAutospacing="1" w:after="100" w:afterAutospacing="1"/>
    </w:pPr>
    <w:rPr>
      <w:rFonts w:ascii="Times New Roman" w:hAnsi="Times New Roman" w:cs="Times New Roman"/>
      <w:b/>
      <w:bCs/>
      <w:sz w:val="22"/>
      <w:szCs w:val="22"/>
      <w:lang w:val="en-AU" w:eastAsia="en-AU"/>
    </w:rPr>
  </w:style>
  <w:style w:type="paragraph" w:customStyle="1" w:styleId="font7">
    <w:name w:val="font7"/>
    <w:basedOn w:val="Normal"/>
    <w:rsid w:val="0071085E"/>
    <w:pPr>
      <w:spacing w:before="100" w:beforeAutospacing="1" w:after="100" w:afterAutospacing="1"/>
    </w:pPr>
    <w:rPr>
      <w:rFonts w:ascii="Times New Roman" w:hAnsi="Times New Roman" w:cs="Times New Roman"/>
      <w:b/>
      <w:bCs/>
      <w:sz w:val="22"/>
      <w:szCs w:val="22"/>
      <w:u w:val="single"/>
      <w:lang w:val="en-AU" w:eastAsia="en-AU"/>
    </w:rPr>
  </w:style>
  <w:style w:type="paragraph" w:customStyle="1" w:styleId="xl501">
    <w:name w:val="xl501"/>
    <w:basedOn w:val="Normal"/>
    <w:rsid w:val="0071085E"/>
    <w:pPr>
      <w:spacing w:before="100" w:beforeAutospacing="1" w:after="100" w:afterAutospacing="1"/>
    </w:pPr>
    <w:rPr>
      <w:rFonts w:ascii="Times New Roman" w:hAnsi="Times New Roman" w:cs="Times New Roman"/>
      <w:sz w:val="24"/>
      <w:szCs w:val="24"/>
      <w:lang w:val="en-AU" w:eastAsia="en-AU"/>
    </w:rPr>
  </w:style>
  <w:style w:type="paragraph" w:customStyle="1" w:styleId="xl502">
    <w:name w:val="xl502"/>
    <w:basedOn w:val="Normal"/>
    <w:rsid w:val="0071085E"/>
    <w:pPr>
      <w:spacing w:before="100" w:beforeAutospacing="1" w:after="100" w:afterAutospacing="1"/>
    </w:pPr>
    <w:rPr>
      <w:rFonts w:ascii="Times New Roman" w:hAnsi="Times New Roman" w:cs="Times New Roman"/>
      <w:b/>
      <w:bCs/>
      <w:sz w:val="24"/>
      <w:szCs w:val="24"/>
      <w:lang w:val="en-AU" w:eastAsia="en-AU"/>
    </w:rPr>
  </w:style>
  <w:style w:type="paragraph" w:customStyle="1" w:styleId="xl503">
    <w:name w:val="xl503"/>
    <w:basedOn w:val="Normal"/>
    <w:rsid w:val="0071085E"/>
    <w:pPr>
      <w:spacing w:before="100" w:beforeAutospacing="1" w:after="100" w:afterAutospacing="1"/>
    </w:pPr>
    <w:rPr>
      <w:rFonts w:ascii="Times New Roman" w:hAnsi="Times New Roman" w:cs="Times New Roman"/>
      <w:sz w:val="24"/>
      <w:szCs w:val="24"/>
      <w:lang w:val="en-AU" w:eastAsia="en-AU"/>
    </w:rPr>
  </w:style>
  <w:style w:type="paragraph" w:customStyle="1" w:styleId="xl504">
    <w:name w:val="xl504"/>
    <w:basedOn w:val="Normal"/>
    <w:rsid w:val="0071085E"/>
    <w:pPr>
      <w:spacing w:before="100" w:beforeAutospacing="1" w:after="100" w:afterAutospacing="1"/>
    </w:pPr>
    <w:rPr>
      <w:rFonts w:ascii="Times New Roman" w:hAnsi="Times New Roman" w:cs="Times New Roman"/>
      <w:b/>
      <w:bCs/>
      <w:i/>
      <w:iCs/>
      <w:sz w:val="24"/>
      <w:szCs w:val="24"/>
      <w:lang w:val="en-AU" w:eastAsia="en-AU"/>
    </w:rPr>
  </w:style>
  <w:style w:type="paragraph" w:customStyle="1" w:styleId="xl505">
    <w:name w:val="xl505"/>
    <w:basedOn w:val="Normal"/>
    <w:rsid w:val="0071085E"/>
    <w:pPr>
      <w:shd w:val="clear" w:color="000000" w:fill="FFFFFF"/>
      <w:spacing w:before="100" w:beforeAutospacing="1" w:after="100" w:afterAutospacing="1"/>
    </w:pPr>
    <w:rPr>
      <w:rFonts w:ascii="Times New Roman" w:hAnsi="Times New Roman" w:cs="Times New Roman"/>
      <w:b/>
      <w:bCs/>
      <w:sz w:val="24"/>
      <w:szCs w:val="24"/>
      <w:lang w:val="en-AU" w:eastAsia="en-AU"/>
    </w:rPr>
  </w:style>
  <w:style w:type="paragraph" w:customStyle="1" w:styleId="xl506">
    <w:name w:val="xl506"/>
    <w:basedOn w:val="Normal"/>
    <w:rsid w:val="0071085E"/>
    <w:pPr>
      <w:spacing w:before="100" w:beforeAutospacing="1" w:after="100" w:afterAutospacing="1"/>
    </w:pPr>
    <w:rPr>
      <w:rFonts w:ascii="Times New Roman" w:hAnsi="Times New Roman" w:cs="Times New Roman"/>
      <w:i/>
      <w:iCs/>
      <w:sz w:val="24"/>
      <w:szCs w:val="24"/>
      <w:lang w:val="en-AU" w:eastAsia="en-AU"/>
    </w:rPr>
  </w:style>
  <w:style w:type="paragraph" w:customStyle="1" w:styleId="xl507">
    <w:name w:val="xl507"/>
    <w:basedOn w:val="Normal"/>
    <w:rsid w:val="0071085E"/>
    <w:pPr>
      <w:spacing w:before="100" w:beforeAutospacing="1" w:after="100" w:afterAutospacing="1"/>
      <w:jc w:val="center"/>
      <w:textAlignment w:val="center"/>
    </w:pPr>
    <w:rPr>
      <w:rFonts w:ascii="Times New Roman" w:hAnsi="Times New Roman" w:cs="Times New Roman"/>
      <w:sz w:val="24"/>
      <w:szCs w:val="24"/>
      <w:lang w:val="en-AU" w:eastAsia="en-AU"/>
    </w:rPr>
  </w:style>
  <w:style w:type="paragraph" w:customStyle="1" w:styleId="xl508">
    <w:name w:val="xl508"/>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4"/>
      <w:szCs w:val="24"/>
      <w:lang w:val="en-AU" w:eastAsia="en-AU"/>
    </w:rPr>
  </w:style>
  <w:style w:type="paragraph" w:customStyle="1" w:styleId="xl509">
    <w:name w:val="xl509"/>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4"/>
      <w:szCs w:val="24"/>
      <w:lang w:val="en-AU" w:eastAsia="en-AU"/>
    </w:rPr>
  </w:style>
  <w:style w:type="paragraph" w:customStyle="1" w:styleId="xl510">
    <w:name w:val="xl510"/>
    <w:basedOn w:val="Normal"/>
    <w:rsid w:val="0071085E"/>
    <w:pPr>
      <w:spacing w:before="100" w:beforeAutospacing="1" w:after="100" w:afterAutospacing="1"/>
      <w:jc w:val="center"/>
      <w:textAlignment w:val="center"/>
    </w:pPr>
    <w:rPr>
      <w:rFonts w:ascii="Times New Roman" w:hAnsi="Times New Roman" w:cs="Times New Roman"/>
      <w:sz w:val="24"/>
      <w:szCs w:val="24"/>
      <w:lang w:val="en-AU" w:eastAsia="en-AU"/>
    </w:rPr>
  </w:style>
  <w:style w:type="paragraph" w:customStyle="1" w:styleId="xl511">
    <w:name w:val="xl511"/>
    <w:basedOn w:val="Normal"/>
    <w:rsid w:val="007108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s="Times New Roman"/>
      <w:b/>
      <w:bCs/>
      <w:sz w:val="24"/>
      <w:szCs w:val="24"/>
      <w:lang w:val="en-AU" w:eastAsia="en-AU"/>
    </w:rPr>
  </w:style>
  <w:style w:type="paragraph" w:customStyle="1" w:styleId="xl512">
    <w:name w:val="xl512"/>
    <w:basedOn w:val="Normal"/>
    <w:rsid w:val="0071085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cs="Times New Roman"/>
      <w:b/>
      <w:bCs/>
      <w:sz w:val="24"/>
      <w:szCs w:val="24"/>
      <w:lang w:val="en-AU" w:eastAsia="en-AU"/>
    </w:rPr>
  </w:style>
  <w:style w:type="paragraph" w:customStyle="1" w:styleId="xl513">
    <w:name w:val="xl513"/>
    <w:basedOn w:val="Normal"/>
    <w:rsid w:val="0071085E"/>
    <w:pPr>
      <w:shd w:val="clear" w:color="000000" w:fill="FFFFFF"/>
      <w:spacing w:before="100" w:beforeAutospacing="1" w:after="100" w:afterAutospacing="1"/>
      <w:jc w:val="center"/>
      <w:textAlignment w:val="center"/>
    </w:pPr>
    <w:rPr>
      <w:rFonts w:ascii="Times New Roman" w:hAnsi="Times New Roman" w:cs="Times New Roman"/>
      <w:b/>
      <w:bCs/>
      <w:sz w:val="24"/>
      <w:szCs w:val="24"/>
      <w:lang w:val="en-AU" w:eastAsia="en-AU"/>
    </w:rPr>
  </w:style>
  <w:style w:type="paragraph" w:customStyle="1" w:styleId="xl514">
    <w:name w:val="xl514"/>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4"/>
      <w:szCs w:val="24"/>
      <w:lang w:val="en-AU" w:eastAsia="en-AU"/>
    </w:rPr>
  </w:style>
  <w:style w:type="paragraph" w:customStyle="1" w:styleId="xl515">
    <w:name w:val="xl515"/>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i/>
      <w:iCs/>
      <w:sz w:val="24"/>
      <w:szCs w:val="24"/>
      <w:lang w:val="en-AU" w:eastAsia="en-AU"/>
    </w:rPr>
  </w:style>
  <w:style w:type="paragraph" w:customStyle="1" w:styleId="xl516">
    <w:name w:val="xl516"/>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4"/>
      <w:szCs w:val="24"/>
      <w:lang w:val="en-AU" w:eastAsia="en-AU"/>
    </w:rPr>
  </w:style>
  <w:style w:type="paragraph" w:customStyle="1" w:styleId="xl517">
    <w:name w:val="xl517"/>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4"/>
      <w:szCs w:val="24"/>
      <w:lang w:val="en-AU" w:eastAsia="en-AU"/>
    </w:rPr>
  </w:style>
  <w:style w:type="paragraph" w:customStyle="1" w:styleId="xl518">
    <w:name w:val="xl518"/>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4"/>
      <w:szCs w:val="24"/>
      <w:lang w:val="en-AU" w:eastAsia="en-AU"/>
    </w:rPr>
  </w:style>
  <w:style w:type="paragraph" w:customStyle="1" w:styleId="xl519">
    <w:name w:val="xl519"/>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i/>
      <w:iCs/>
      <w:sz w:val="24"/>
      <w:szCs w:val="24"/>
      <w:lang w:val="en-AU" w:eastAsia="en-AU"/>
    </w:rPr>
  </w:style>
  <w:style w:type="paragraph" w:customStyle="1" w:styleId="xl520">
    <w:name w:val="xl520"/>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4"/>
      <w:szCs w:val="24"/>
      <w:lang w:val="en-AU" w:eastAsia="en-AU"/>
    </w:rPr>
  </w:style>
  <w:style w:type="paragraph" w:customStyle="1" w:styleId="xl521">
    <w:name w:val="xl521"/>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lang w:val="en-AU" w:eastAsia="en-AU"/>
    </w:rPr>
  </w:style>
  <w:style w:type="paragraph" w:customStyle="1" w:styleId="xl522">
    <w:name w:val="xl522"/>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4"/>
      <w:szCs w:val="24"/>
      <w:lang w:val="en-AU" w:eastAsia="en-AU"/>
    </w:rPr>
  </w:style>
  <w:style w:type="paragraph" w:customStyle="1" w:styleId="xl523">
    <w:name w:val="xl523"/>
    <w:basedOn w:val="Normal"/>
    <w:rsid w:val="0071085E"/>
    <w:pPr>
      <w:spacing w:before="100" w:beforeAutospacing="1" w:after="100" w:afterAutospacing="1"/>
      <w:jc w:val="center"/>
      <w:textAlignment w:val="center"/>
    </w:pPr>
    <w:rPr>
      <w:rFonts w:ascii="Times New Roman" w:hAnsi="Times New Roman" w:cs="Times New Roman"/>
      <w:sz w:val="24"/>
      <w:szCs w:val="24"/>
      <w:lang w:val="en-AU" w:eastAsia="en-AU"/>
    </w:rPr>
  </w:style>
  <w:style w:type="paragraph" w:customStyle="1" w:styleId="xl524">
    <w:name w:val="xl524"/>
    <w:basedOn w:val="Normal"/>
    <w:rsid w:val="0071085E"/>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4"/>
      <w:szCs w:val="24"/>
      <w:lang w:val="en-AU" w:eastAsia="en-AU"/>
    </w:rPr>
  </w:style>
  <w:style w:type="paragraph" w:customStyle="1" w:styleId="xl525">
    <w:name w:val="xl525"/>
    <w:basedOn w:val="Normal"/>
    <w:rsid w:val="0071085E"/>
    <w:pPr>
      <w:spacing w:before="100" w:beforeAutospacing="1" w:after="100" w:afterAutospacing="1"/>
    </w:pPr>
    <w:rPr>
      <w:rFonts w:ascii="Times New Roman" w:hAnsi="Times New Roman" w:cs="Times New Roman"/>
      <w:b/>
      <w:bCs/>
      <w:sz w:val="24"/>
      <w:szCs w:val="24"/>
      <w:lang w:val="en-AU" w:eastAsia="en-AU"/>
    </w:rPr>
  </w:style>
  <w:style w:type="paragraph" w:customStyle="1" w:styleId="xl526">
    <w:name w:val="xl526"/>
    <w:basedOn w:val="Normal"/>
    <w:rsid w:val="0071085E"/>
    <w:pPr>
      <w:spacing w:before="100" w:beforeAutospacing="1" w:after="100" w:afterAutospacing="1"/>
    </w:pPr>
    <w:rPr>
      <w:rFonts w:ascii="Times New Roman" w:hAnsi="Times New Roman" w:cs="Times New Roman"/>
      <w:sz w:val="24"/>
      <w:szCs w:val="24"/>
      <w:lang w:val="en-AU" w:eastAsia="en-AU"/>
    </w:rPr>
  </w:style>
  <w:style w:type="paragraph" w:customStyle="1" w:styleId="xl527">
    <w:name w:val="xl527"/>
    <w:basedOn w:val="Normal"/>
    <w:rsid w:val="0071085E"/>
    <w:pPr>
      <w:spacing w:before="100" w:beforeAutospacing="1" w:after="100" w:afterAutospacing="1"/>
      <w:jc w:val="center"/>
    </w:pPr>
    <w:rPr>
      <w:rFonts w:ascii="Times New Roman" w:hAnsi="Times New Roman" w:cs="Times New Roman"/>
      <w:b/>
      <w:bCs/>
      <w:i/>
      <w:iCs/>
      <w:sz w:val="24"/>
      <w:szCs w:val="24"/>
      <w:lang w:val="en-AU" w:eastAsia="en-AU"/>
    </w:rPr>
  </w:style>
  <w:style w:type="paragraph" w:customStyle="1" w:styleId="xl528">
    <w:name w:val="xl528"/>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4"/>
      <w:szCs w:val="24"/>
      <w:lang w:val="en-AU" w:eastAsia="en-AU"/>
    </w:rPr>
  </w:style>
  <w:style w:type="paragraph" w:customStyle="1" w:styleId="xl529">
    <w:name w:val="xl529"/>
    <w:basedOn w:val="Normal"/>
    <w:rsid w:val="0071085E"/>
    <w:pPr>
      <w:spacing w:before="100" w:beforeAutospacing="1" w:after="100" w:afterAutospacing="1"/>
      <w:jc w:val="center"/>
    </w:pPr>
    <w:rPr>
      <w:rFonts w:ascii="Times New Roman" w:hAnsi="Times New Roman" w:cs="Times New Roman"/>
      <w:b/>
      <w:bCs/>
      <w:lang w:val="en-AU" w:eastAsia="en-AU"/>
    </w:rPr>
  </w:style>
  <w:style w:type="paragraph" w:customStyle="1" w:styleId="xl530">
    <w:name w:val="xl530"/>
    <w:basedOn w:val="Normal"/>
    <w:rsid w:val="0071085E"/>
    <w:pPr>
      <w:spacing w:before="100" w:beforeAutospacing="1" w:after="100" w:afterAutospacing="1"/>
      <w:jc w:val="center"/>
    </w:pPr>
    <w:rPr>
      <w:rFonts w:ascii="Times New Roman" w:hAnsi="Times New Roman" w:cs="Times New Roman"/>
      <w:i/>
      <w:iCs/>
      <w:sz w:val="24"/>
      <w:szCs w:val="24"/>
      <w:lang w:val="en-AU" w:eastAsia="en-AU"/>
    </w:rPr>
  </w:style>
  <w:style w:type="paragraph" w:customStyle="1" w:styleId="xl531">
    <w:name w:val="xl531"/>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lang w:val="en-AU" w:eastAsia="en-AU"/>
    </w:rPr>
  </w:style>
  <w:style w:type="paragraph" w:customStyle="1" w:styleId="xl532">
    <w:name w:val="xl532"/>
    <w:basedOn w:val="Normal"/>
    <w:rsid w:val="0071085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lang w:val="en-AU" w:eastAsia="en-AU"/>
    </w:rPr>
  </w:style>
  <w:style w:type="paragraph" w:customStyle="1" w:styleId="xl533">
    <w:name w:val="xl533"/>
    <w:basedOn w:val="Normal"/>
    <w:rsid w:val="0071085E"/>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lang w:val="en-AU" w:eastAsia="en-AU"/>
    </w:rPr>
  </w:style>
  <w:style w:type="paragraph" w:customStyle="1" w:styleId="xl534">
    <w:name w:val="xl534"/>
    <w:basedOn w:val="Normal"/>
    <w:rsid w:val="0071085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lang w:val="en-AU" w:eastAsia="en-AU"/>
    </w:rPr>
  </w:style>
  <w:style w:type="paragraph" w:customStyle="1" w:styleId="xl535">
    <w:name w:val="xl535"/>
    <w:basedOn w:val="Normal"/>
    <w:rsid w:val="0071085E"/>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4"/>
      <w:szCs w:val="24"/>
      <w:lang w:val="en-AU" w:eastAsia="en-AU"/>
    </w:rPr>
  </w:style>
  <w:style w:type="paragraph" w:customStyle="1" w:styleId="xl536">
    <w:name w:val="xl536"/>
    <w:basedOn w:val="Normal"/>
    <w:rsid w:val="0071085E"/>
    <w:pPr>
      <w:pBdr>
        <w:top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4"/>
      <w:szCs w:val="24"/>
      <w:lang w:val="en-AU" w:eastAsia="en-AU"/>
    </w:rPr>
  </w:style>
  <w:style w:type="paragraph" w:customStyle="1" w:styleId="xl537">
    <w:name w:val="xl537"/>
    <w:basedOn w:val="Normal"/>
    <w:rsid w:val="0071085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lang w:val="en-AU" w:eastAsia="en-AU"/>
    </w:rPr>
  </w:style>
  <w:style w:type="paragraph" w:customStyle="1" w:styleId="xl538">
    <w:name w:val="xl538"/>
    <w:basedOn w:val="Normal"/>
    <w:rsid w:val="0071085E"/>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i/>
      <w:iCs/>
      <w:sz w:val="24"/>
      <w:szCs w:val="24"/>
      <w:lang w:val="en-AU" w:eastAsia="en-AU"/>
    </w:rPr>
  </w:style>
  <w:style w:type="paragraph" w:customStyle="1" w:styleId="xl539">
    <w:name w:val="xl539"/>
    <w:basedOn w:val="Normal"/>
    <w:rsid w:val="0071085E"/>
    <w:pPr>
      <w:pBdr>
        <w:top w:val="single" w:sz="4" w:space="0" w:color="auto"/>
        <w:bottom w:val="single" w:sz="4" w:space="0" w:color="auto"/>
      </w:pBdr>
      <w:spacing w:before="100" w:beforeAutospacing="1" w:after="100" w:afterAutospacing="1"/>
      <w:jc w:val="center"/>
      <w:textAlignment w:val="center"/>
    </w:pPr>
    <w:rPr>
      <w:rFonts w:ascii="Times New Roman" w:hAnsi="Times New Roman" w:cs="Times New Roman"/>
      <w:i/>
      <w:iCs/>
      <w:sz w:val="24"/>
      <w:szCs w:val="24"/>
      <w:lang w:val="en-AU" w:eastAsia="en-AU"/>
    </w:rPr>
  </w:style>
  <w:style w:type="paragraph" w:customStyle="1" w:styleId="xl540">
    <w:name w:val="xl540"/>
    <w:basedOn w:val="Normal"/>
    <w:rsid w:val="0071085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i/>
      <w:iCs/>
      <w:sz w:val="24"/>
      <w:szCs w:val="24"/>
      <w:lang w:val="en-AU" w:eastAsia="en-AU"/>
    </w:rPr>
  </w:style>
  <w:style w:type="paragraph" w:customStyle="1" w:styleId="xl541">
    <w:name w:val="xl541"/>
    <w:basedOn w:val="Normal"/>
    <w:rsid w:val="0071085E"/>
    <w:pPr>
      <w:spacing w:before="100" w:beforeAutospacing="1" w:after="100" w:afterAutospacing="1"/>
    </w:pPr>
    <w:rPr>
      <w:rFonts w:ascii="Times New Roman" w:hAnsi="Times New Roman" w:cs="Times New Roman"/>
      <w:sz w:val="24"/>
      <w:szCs w:val="24"/>
      <w:lang w:val="en-AU" w:eastAsia="en-AU"/>
    </w:rPr>
  </w:style>
  <w:style w:type="paragraph" w:customStyle="1" w:styleId="xl542">
    <w:name w:val="xl542"/>
    <w:basedOn w:val="Normal"/>
    <w:rsid w:val="0071085E"/>
    <w:pPr>
      <w:spacing w:before="100" w:beforeAutospacing="1" w:after="100" w:afterAutospacing="1"/>
    </w:pPr>
    <w:rPr>
      <w:rFonts w:ascii="Times New Roman" w:hAnsi="Times New Roman" w:cs="Times New Roman"/>
      <w:b/>
      <w:bCs/>
      <w:sz w:val="24"/>
      <w:szCs w:val="24"/>
      <w:lang w:val="en-AU" w:eastAsia="en-AU"/>
    </w:rPr>
  </w:style>
  <w:style w:type="paragraph" w:customStyle="1" w:styleId="xl543">
    <w:name w:val="xl543"/>
    <w:basedOn w:val="Normal"/>
    <w:rsid w:val="0071085E"/>
    <w:pPr>
      <w:spacing w:before="100" w:beforeAutospacing="1" w:after="100" w:afterAutospacing="1"/>
    </w:pPr>
    <w:rPr>
      <w:rFonts w:ascii="Times New Roman" w:hAnsi="Times New Roman" w:cs="Times New Roman"/>
      <w:b/>
      <w:bCs/>
      <w:sz w:val="24"/>
      <w:szCs w:val="24"/>
      <w:lang w:val="en-AU" w:eastAsia="en-AU"/>
    </w:rPr>
  </w:style>
  <w:style w:type="paragraph" w:customStyle="1" w:styleId="xl544">
    <w:name w:val="xl544"/>
    <w:basedOn w:val="Normal"/>
    <w:rsid w:val="0071085E"/>
    <w:pPr>
      <w:spacing w:before="100" w:beforeAutospacing="1" w:after="100" w:afterAutospacing="1"/>
    </w:pPr>
    <w:rPr>
      <w:rFonts w:ascii="Times New Roman" w:hAnsi="Times New Roman" w:cs="Times New Roman"/>
      <w:sz w:val="24"/>
      <w:szCs w:val="24"/>
      <w:lang w:val="en-AU" w:eastAsia="en-AU"/>
    </w:rPr>
  </w:style>
  <w:style w:type="paragraph" w:customStyle="1" w:styleId="xl545">
    <w:name w:val="xl545"/>
    <w:basedOn w:val="Normal"/>
    <w:rsid w:val="0071085E"/>
    <w:pPr>
      <w:spacing w:before="100" w:beforeAutospacing="1" w:after="100" w:afterAutospacing="1"/>
    </w:pPr>
    <w:rPr>
      <w:rFonts w:ascii="Times New Roman" w:hAnsi="Times New Roman" w:cs="Times New Roman"/>
      <w:sz w:val="24"/>
      <w:szCs w:val="24"/>
      <w:lang w:val="en-AU" w:eastAsia="en-AU"/>
    </w:rPr>
  </w:style>
  <w:style w:type="paragraph" w:customStyle="1" w:styleId="xl546">
    <w:name w:val="xl546"/>
    <w:basedOn w:val="Normal"/>
    <w:rsid w:val="0071085E"/>
    <w:pPr>
      <w:spacing w:before="100" w:beforeAutospacing="1" w:after="100" w:afterAutospacing="1"/>
    </w:pPr>
    <w:rPr>
      <w:rFonts w:ascii="Times New Roman" w:hAnsi="Times New Roman" w:cs="Times New Roman"/>
      <w:b/>
      <w:bCs/>
      <w:sz w:val="24"/>
      <w:szCs w:val="24"/>
      <w:lang w:val="en-AU" w:eastAsia="en-AU"/>
    </w:rPr>
  </w:style>
  <w:style w:type="paragraph" w:customStyle="1" w:styleId="xl547">
    <w:name w:val="xl547"/>
    <w:basedOn w:val="Normal"/>
    <w:rsid w:val="0071085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4"/>
      <w:szCs w:val="24"/>
      <w:lang w:val="en-AU" w:eastAsia="en-AU"/>
    </w:rPr>
  </w:style>
  <w:style w:type="paragraph" w:customStyle="1" w:styleId="xl548">
    <w:name w:val="xl548"/>
    <w:basedOn w:val="Normal"/>
    <w:rsid w:val="0071085E"/>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sz w:val="24"/>
      <w:szCs w:val="24"/>
      <w:lang w:val="en-AU" w:eastAsia="en-AU"/>
    </w:rPr>
  </w:style>
  <w:style w:type="paragraph" w:customStyle="1" w:styleId="xl549">
    <w:name w:val="xl549"/>
    <w:basedOn w:val="Normal"/>
    <w:rsid w:val="0071085E"/>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b/>
      <w:bCs/>
      <w:sz w:val="24"/>
      <w:szCs w:val="24"/>
      <w:lang w:val="en-AU" w:eastAsia="en-AU"/>
    </w:rPr>
  </w:style>
  <w:style w:type="character" w:styleId="Hyperlink">
    <w:name w:val="Hyperlink"/>
    <w:basedOn w:val="DefaultParagraphFont"/>
    <w:uiPriority w:val="99"/>
    <w:unhideWhenUsed/>
    <w:rsid w:val="0071085E"/>
    <w:rPr>
      <w:color w:val="0000FF"/>
      <w:u w:val="single"/>
    </w:rPr>
  </w:style>
  <w:style w:type="paragraph" w:customStyle="1" w:styleId="font8">
    <w:name w:val="font8"/>
    <w:basedOn w:val="Normal"/>
    <w:rsid w:val="0071085E"/>
    <w:pPr>
      <w:spacing w:before="100" w:beforeAutospacing="1" w:after="100" w:afterAutospacing="1"/>
    </w:pPr>
    <w:rPr>
      <w:rFonts w:ascii="Tahoma" w:hAnsi="Tahoma" w:cs="Tahoma"/>
      <w:b/>
      <w:bCs/>
      <w:color w:val="000000"/>
      <w:sz w:val="18"/>
      <w:szCs w:val="18"/>
      <w:lang w:val="en-AU" w:eastAsia="en-AU"/>
    </w:rPr>
  </w:style>
  <w:style w:type="paragraph" w:customStyle="1" w:styleId="xl550">
    <w:name w:val="xl550"/>
    <w:basedOn w:val="Normal"/>
    <w:rsid w:val="0071085E"/>
    <w:pPr>
      <w:spacing w:before="100" w:beforeAutospacing="1" w:after="100" w:afterAutospacing="1"/>
      <w:jc w:val="center"/>
    </w:pPr>
    <w:rPr>
      <w:rFonts w:ascii="Times New Roman" w:hAnsi="Times New Roman" w:cs="Times New Roman"/>
      <w:i/>
      <w:iCs/>
      <w:sz w:val="24"/>
      <w:szCs w:val="24"/>
      <w:lang w:val="en-AU" w:eastAsia="en-AU"/>
    </w:rPr>
  </w:style>
  <w:style w:type="paragraph" w:customStyle="1" w:styleId="xl551">
    <w:name w:val="xl551"/>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sz w:val="20"/>
      <w:szCs w:val="20"/>
      <w:lang w:val="en-AU" w:eastAsia="en-AU"/>
    </w:rPr>
  </w:style>
  <w:style w:type="paragraph" w:customStyle="1" w:styleId="xl552">
    <w:name w:val="xl552"/>
    <w:basedOn w:val="Normal"/>
    <w:rsid w:val="0071085E"/>
    <w:pPr>
      <w:pBdr>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0"/>
      <w:szCs w:val="20"/>
      <w:lang w:val="en-AU" w:eastAsia="en-AU"/>
    </w:rPr>
  </w:style>
  <w:style w:type="paragraph" w:customStyle="1" w:styleId="xl553">
    <w:name w:val="xl553"/>
    <w:basedOn w:val="Normal"/>
    <w:rsid w:val="0071085E"/>
    <w:pPr>
      <w:pBdr>
        <w:top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lang w:val="en-AU" w:eastAsia="en-AU"/>
    </w:rPr>
  </w:style>
  <w:style w:type="paragraph" w:customStyle="1" w:styleId="xl554">
    <w:name w:val="xl554"/>
    <w:basedOn w:val="Normal"/>
    <w:rsid w:val="0071085E"/>
    <w:pPr>
      <w:spacing w:before="100" w:beforeAutospacing="1" w:after="100" w:afterAutospacing="1"/>
    </w:pPr>
    <w:rPr>
      <w:rFonts w:ascii="Times New Roman" w:hAnsi="Times New Roman" w:cs="Times New Roman"/>
      <w:sz w:val="24"/>
      <w:szCs w:val="24"/>
      <w:lang w:val="en-AU" w:eastAsia="en-AU"/>
    </w:rPr>
  </w:style>
  <w:style w:type="paragraph" w:customStyle="1" w:styleId="xl87">
    <w:name w:val="xl87"/>
    <w:basedOn w:val="Normal"/>
    <w:rsid w:val="0071085E"/>
    <w:pPr>
      <w:spacing w:before="100" w:beforeAutospacing="1" w:after="100" w:afterAutospacing="1"/>
    </w:pPr>
    <w:rPr>
      <w:rFonts w:ascii="Times New Roman" w:hAnsi="Times New Roman" w:cs="Times New Roman"/>
      <w:sz w:val="24"/>
      <w:szCs w:val="24"/>
      <w:lang w:val="vi-VN" w:eastAsia="vi-VN"/>
    </w:rPr>
  </w:style>
  <w:style w:type="paragraph" w:customStyle="1" w:styleId="xl88">
    <w:name w:val="xl88"/>
    <w:basedOn w:val="Normal"/>
    <w:rsid w:val="0071085E"/>
    <w:pPr>
      <w:spacing w:before="100" w:beforeAutospacing="1" w:after="100" w:afterAutospacing="1"/>
    </w:pPr>
    <w:rPr>
      <w:rFonts w:ascii="Times New Roman" w:hAnsi="Times New Roman" w:cs="Times New Roman"/>
      <w:b/>
      <w:bCs/>
      <w:sz w:val="24"/>
      <w:szCs w:val="24"/>
      <w:lang w:val="vi-VN" w:eastAsia="vi-VN"/>
    </w:rPr>
  </w:style>
  <w:style w:type="paragraph" w:customStyle="1" w:styleId="xl89">
    <w:name w:val="xl89"/>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sz w:val="20"/>
      <w:szCs w:val="20"/>
      <w:lang w:val="vi-VN" w:eastAsia="vi-VN"/>
    </w:rPr>
  </w:style>
  <w:style w:type="paragraph" w:customStyle="1" w:styleId="xl90">
    <w:name w:val="xl90"/>
    <w:basedOn w:val="Normal"/>
    <w:rsid w:val="0071085E"/>
    <w:pPr>
      <w:spacing w:before="100" w:beforeAutospacing="1" w:after="100" w:afterAutospacing="1"/>
      <w:jc w:val="center"/>
    </w:pPr>
    <w:rPr>
      <w:rFonts w:ascii="Times New Roman" w:hAnsi="Times New Roman" w:cs="Times New Roman"/>
      <w:i/>
      <w:iCs/>
      <w:sz w:val="24"/>
      <w:szCs w:val="24"/>
      <w:lang w:val="vi-VN" w:eastAsia="vi-VN"/>
    </w:rPr>
  </w:style>
  <w:style w:type="paragraph" w:customStyle="1" w:styleId="xl91">
    <w:name w:val="xl91"/>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vi-VN" w:eastAsia="vi-VN"/>
    </w:rPr>
  </w:style>
  <w:style w:type="paragraph" w:customStyle="1" w:styleId="xl92">
    <w:name w:val="xl92"/>
    <w:basedOn w:val="Normal"/>
    <w:rsid w:val="0071085E"/>
    <w:pPr>
      <w:pBdr>
        <w:left w:val="single" w:sz="4" w:space="0" w:color="auto"/>
      </w:pBdr>
      <w:spacing w:before="100" w:beforeAutospacing="1" w:after="100" w:afterAutospacing="1"/>
      <w:jc w:val="right"/>
      <w:textAlignment w:val="center"/>
    </w:pPr>
    <w:rPr>
      <w:rFonts w:ascii="Times New Roman" w:hAnsi="Times New Roman" w:cs="Times New Roman"/>
      <w:i/>
      <w:iCs/>
      <w:color w:val="000000"/>
      <w:sz w:val="24"/>
      <w:szCs w:val="24"/>
      <w:lang w:val="vi-VN" w:eastAsia="vi-VN"/>
    </w:rPr>
  </w:style>
  <w:style w:type="paragraph" w:customStyle="1" w:styleId="xl93">
    <w:name w:val="xl93"/>
    <w:basedOn w:val="Normal"/>
    <w:rsid w:val="0071085E"/>
    <w:pPr>
      <w:spacing w:before="100" w:beforeAutospacing="1" w:after="100" w:afterAutospacing="1"/>
      <w:jc w:val="right"/>
      <w:textAlignment w:val="center"/>
    </w:pPr>
    <w:rPr>
      <w:rFonts w:ascii="Times New Roman" w:hAnsi="Times New Roman" w:cs="Times New Roman"/>
      <w:i/>
      <w:iCs/>
      <w:color w:val="000000"/>
      <w:sz w:val="24"/>
      <w:szCs w:val="24"/>
      <w:lang w:val="vi-VN" w:eastAsia="vi-VN"/>
    </w:rPr>
  </w:style>
  <w:style w:type="paragraph" w:customStyle="1" w:styleId="xl94">
    <w:name w:val="xl94"/>
    <w:basedOn w:val="Normal"/>
    <w:rsid w:val="0071085E"/>
    <w:pPr>
      <w:spacing w:before="100" w:beforeAutospacing="1" w:after="100" w:afterAutospacing="1"/>
      <w:textAlignment w:val="top"/>
    </w:pPr>
    <w:rPr>
      <w:rFonts w:ascii="Times New Roman" w:hAnsi="Times New Roman" w:cs="Times New Roman"/>
      <w:sz w:val="24"/>
      <w:szCs w:val="24"/>
      <w:lang w:val="vi-VN" w:eastAsia="vi-VN"/>
    </w:rPr>
  </w:style>
  <w:style w:type="paragraph" w:customStyle="1" w:styleId="xl95">
    <w:name w:val="xl95"/>
    <w:basedOn w:val="Normal"/>
    <w:rsid w:val="0071085E"/>
    <w:pPr>
      <w:spacing w:before="100" w:beforeAutospacing="1" w:after="100" w:afterAutospacing="1"/>
      <w:jc w:val="center"/>
    </w:pPr>
    <w:rPr>
      <w:rFonts w:ascii="Times New Roman" w:hAnsi="Times New Roman" w:cs="Times New Roman"/>
      <w:b/>
      <w:bCs/>
      <w:sz w:val="24"/>
      <w:szCs w:val="24"/>
      <w:lang w:val="vi-VN" w:eastAsia="vi-VN"/>
    </w:rPr>
  </w:style>
  <w:style w:type="paragraph" w:customStyle="1" w:styleId="xl96">
    <w:name w:val="xl96"/>
    <w:basedOn w:val="Normal"/>
    <w:rsid w:val="0071085E"/>
    <w:pPr>
      <w:pBdr>
        <w:bottom w:val="single" w:sz="4" w:space="0" w:color="auto"/>
      </w:pBdr>
      <w:spacing w:before="100" w:beforeAutospacing="1" w:after="100" w:afterAutospacing="1"/>
      <w:jc w:val="right"/>
    </w:pPr>
    <w:rPr>
      <w:rFonts w:ascii="Times New Roman" w:hAnsi="Times New Roman" w:cs="Times New Roman"/>
      <w:i/>
      <w:iCs/>
      <w:sz w:val="24"/>
      <w:szCs w:val="24"/>
      <w:lang w:val="vi-VN" w:eastAsia="vi-VN"/>
    </w:rPr>
  </w:style>
  <w:style w:type="paragraph" w:customStyle="1" w:styleId="xl97">
    <w:name w:val="xl97"/>
    <w:basedOn w:val="Normal"/>
    <w:rsid w:val="0071085E"/>
    <w:pPr>
      <w:spacing w:before="100" w:beforeAutospacing="1" w:after="100" w:afterAutospacing="1"/>
      <w:jc w:val="center"/>
    </w:pPr>
    <w:rPr>
      <w:rFonts w:ascii="Times New Roman" w:hAnsi="Times New Roman" w:cs="Times New Roman"/>
      <w:b/>
      <w:bCs/>
      <w:sz w:val="24"/>
      <w:szCs w:val="24"/>
      <w:lang w:val="vi-VN" w:eastAsia="vi-VN"/>
    </w:rPr>
  </w:style>
  <w:style w:type="paragraph" w:customStyle="1" w:styleId="xl98">
    <w:name w:val="xl98"/>
    <w:basedOn w:val="Normal"/>
    <w:rsid w:val="0071085E"/>
    <w:pPr>
      <w:spacing w:before="100" w:beforeAutospacing="1" w:after="100" w:afterAutospacing="1"/>
      <w:textAlignment w:val="center"/>
    </w:pPr>
    <w:rPr>
      <w:rFonts w:ascii="Times New Roman" w:hAnsi="Times New Roman" w:cs="Times New Roman"/>
      <w:sz w:val="24"/>
      <w:szCs w:val="24"/>
      <w:lang w:val="vi-VN" w:eastAsia="vi-VN"/>
    </w:rPr>
  </w:style>
  <w:style w:type="paragraph" w:customStyle="1" w:styleId="xl99">
    <w:name w:val="xl99"/>
    <w:basedOn w:val="Normal"/>
    <w:rsid w:val="0071085E"/>
    <w:pPr>
      <w:spacing w:before="100" w:beforeAutospacing="1" w:after="100" w:afterAutospacing="1"/>
      <w:jc w:val="center"/>
      <w:textAlignment w:val="center"/>
    </w:pPr>
    <w:rPr>
      <w:rFonts w:ascii="Times New Roman" w:hAnsi="Times New Roman" w:cs="Times New Roman"/>
      <w:sz w:val="24"/>
      <w:szCs w:val="24"/>
      <w:lang w:val="vi-VN" w:eastAsia="vi-VN"/>
    </w:rPr>
  </w:style>
  <w:style w:type="paragraph" w:customStyle="1" w:styleId="xl100">
    <w:name w:val="xl100"/>
    <w:basedOn w:val="Normal"/>
    <w:rsid w:val="0071085E"/>
    <w:pPr>
      <w:spacing w:before="100" w:beforeAutospacing="1" w:after="100" w:afterAutospacing="1"/>
      <w:jc w:val="center"/>
      <w:textAlignment w:val="center"/>
    </w:pPr>
    <w:rPr>
      <w:rFonts w:ascii="Times New Roman" w:hAnsi="Times New Roman" w:cs="Times New Roman"/>
      <w:i/>
      <w:iCs/>
      <w:sz w:val="24"/>
      <w:szCs w:val="24"/>
      <w:lang w:val="vi-VN" w:eastAsia="vi-VN"/>
    </w:rPr>
  </w:style>
  <w:style w:type="paragraph" w:customStyle="1" w:styleId="xl101">
    <w:name w:val="xl101"/>
    <w:basedOn w:val="Normal"/>
    <w:rsid w:val="0071085E"/>
    <w:pPr>
      <w:spacing w:before="100" w:beforeAutospacing="1" w:after="100" w:afterAutospacing="1"/>
      <w:jc w:val="center"/>
      <w:textAlignment w:val="center"/>
    </w:pPr>
    <w:rPr>
      <w:rFonts w:ascii="Times New Roman" w:hAnsi="Times New Roman" w:cs="Times New Roman"/>
      <w:b/>
      <w:bCs/>
      <w:sz w:val="24"/>
      <w:szCs w:val="24"/>
      <w:lang w:val="vi-VN" w:eastAsia="vi-VN"/>
    </w:rPr>
  </w:style>
  <w:style w:type="paragraph" w:customStyle="1" w:styleId="xl102">
    <w:name w:val="xl102"/>
    <w:basedOn w:val="Normal"/>
    <w:rsid w:val="0071085E"/>
    <w:pPr>
      <w:spacing w:before="100" w:beforeAutospacing="1" w:after="100" w:afterAutospacing="1"/>
    </w:pPr>
    <w:rPr>
      <w:rFonts w:ascii="Times New Roman" w:hAnsi="Times New Roman" w:cs="Times New Roman"/>
      <w:sz w:val="24"/>
      <w:szCs w:val="24"/>
      <w:lang w:val="vi-VN" w:eastAsia="vi-VN"/>
    </w:rPr>
  </w:style>
  <w:style w:type="paragraph" w:customStyle="1" w:styleId="xl103">
    <w:name w:val="xl103"/>
    <w:basedOn w:val="Normal"/>
    <w:rsid w:val="0071085E"/>
    <w:pPr>
      <w:spacing w:before="100" w:beforeAutospacing="1" w:after="100" w:afterAutospacing="1"/>
      <w:textAlignment w:val="top"/>
    </w:pPr>
    <w:rPr>
      <w:rFonts w:ascii="Times New Roman" w:hAnsi="Times New Roman" w:cs="Times New Roman"/>
      <w:b/>
      <w:bCs/>
      <w:sz w:val="24"/>
      <w:szCs w:val="24"/>
      <w:lang w:val="vi-VN" w:eastAsia="vi-VN"/>
    </w:rPr>
  </w:style>
  <w:style w:type="paragraph" w:customStyle="1" w:styleId="xl104">
    <w:name w:val="xl104"/>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05">
    <w:name w:val="xl105"/>
    <w:basedOn w:val="Normal"/>
    <w:rsid w:val="0071085E"/>
    <w:pPr>
      <w:spacing w:before="100" w:beforeAutospacing="1" w:after="100" w:afterAutospacing="1"/>
    </w:pPr>
    <w:rPr>
      <w:rFonts w:ascii="Times New Roman" w:hAnsi="Times New Roman" w:cs="Times New Roman"/>
      <w:color w:val="000000"/>
      <w:sz w:val="24"/>
      <w:szCs w:val="24"/>
      <w:lang w:val="vi-VN" w:eastAsia="vi-VN"/>
    </w:rPr>
  </w:style>
  <w:style w:type="paragraph" w:customStyle="1" w:styleId="xl106">
    <w:name w:val="xl106"/>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color w:val="000000"/>
      <w:sz w:val="20"/>
      <w:szCs w:val="20"/>
      <w:lang w:val="vi-VN" w:eastAsia="vi-VN"/>
    </w:rPr>
  </w:style>
  <w:style w:type="paragraph" w:customStyle="1" w:styleId="xl107">
    <w:name w:val="xl107"/>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08">
    <w:name w:val="xl108"/>
    <w:basedOn w:val="Normal"/>
    <w:rsid w:val="0071085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20"/>
      <w:szCs w:val="20"/>
      <w:lang w:val="vi-VN" w:eastAsia="vi-VN"/>
    </w:rPr>
  </w:style>
  <w:style w:type="paragraph" w:customStyle="1" w:styleId="xl109">
    <w:name w:val="xl109"/>
    <w:basedOn w:val="Normal"/>
    <w:rsid w:val="0071085E"/>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color w:val="000000"/>
      <w:sz w:val="20"/>
      <w:szCs w:val="20"/>
      <w:lang w:val="vi-VN" w:eastAsia="vi-VN"/>
    </w:rPr>
  </w:style>
  <w:style w:type="paragraph" w:customStyle="1" w:styleId="xl110">
    <w:name w:val="xl110"/>
    <w:basedOn w:val="Normal"/>
    <w:rsid w:val="0071085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20"/>
      <w:szCs w:val="20"/>
      <w:lang w:val="vi-VN" w:eastAsia="vi-VN"/>
    </w:rPr>
  </w:style>
  <w:style w:type="paragraph" w:customStyle="1" w:styleId="xl111">
    <w:name w:val="xl111"/>
    <w:basedOn w:val="Normal"/>
    <w:rsid w:val="0071085E"/>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12">
    <w:name w:val="xl112"/>
    <w:basedOn w:val="Normal"/>
    <w:rsid w:val="0071085E"/>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13">
    <w:name w:val="xl113"/>
    <w:basedOn w:val="Normal"/>
    <w:rsid w:val="0071085E"/>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14">
    <w:name w:val="xl114"/>
    <w:basedOn w:val="Normal"/>
    <w:rsid w:val="0071085E"/>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15">
    <w:name w:val="xl115"/>
    <w:basedOn w:val="Normal"/>
    <w:rsid w:val="0071085E"/>
    <w:pPr>
      <w:pBdr>
        <w:top w:val="single" w:sz="4" w:space="0" w:color="auto"/>
        <w:left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16">
    <w:name w:val="xl116"/>
    <w:basedOn w:val="Normal"/>
    <w:rsid w:val="0071085E"/>
    <w:pPr>
      <w:pBdr>
        <w:top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17">
    <w:name w:val="xl117"/>
    <w:basedOn w:val="Normal"/>
    <w:rsid w:val="0071085E"/>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18">
    <w:name w:val="xl118"/>
    <w:basedOn w:val="Normal"/>
    <w:rsid w:val="0071085E"/>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19">
    <w:name w:val="xl119"/>
    <w:basedOn w:val="Normal"/>
    <w:rsid w:val="0071085E"/>
    <w:pPr>
      <w:spacing w:before="100" w:beforeAutospacing="1" w:after="100" w:afterAutospacing="1"/>
      <w:textAlignment w:val="top"/>
    </w:pPr>
    <w:rPr>
      <w:rFonts w:ascii="Times New Roman" w:hAnsi="Times New Roman" w:cs="Times New Roman"/>
      <w:sz w:val="24"/>
      <w:szCs w:val="24"/>
      <w:lang w:val="vi-VN" w:eastAsia="vi-VN"/>
    </w:rPr>
  </w:style>
  <w:style w:type="paragraph" w:customStyle="1" w:styleId="xl120">
    <w:name w:val="xl120"/>
    <w:basedOn w:val="Normal"/>
    <w:rsid w:val="0071085E"/>
    <w:pPr>
      <w:spacing w:before="100" w:beforeAutospacing="1" w:after="100" w:afterAutospacing="1"/>
    </w:pPr>
    <w:rPr>
      <w:rFonts w:ascii="Times New Roman" w:hAnsi="Times New Roman" w:cs="Times New Roman"/>
      <w:b/>
      <w:bCs/>
      <w:sz w:val="24"/>
      <w:szCs w:val="24"/>
      <w:lang w:val="vi-VN" w:eastAsia="vi-VN"/>
    </w:rPr>
  </w:style>
  <w:style w:type="paragraph" w:customStyle="1" w:styleId="xl121">
    <w:name w:val="xl121"/>
    <w:basedOn w:val="Normal"/>
    <w:rsid w:val="0071085E"/>
    <w:pPr>
      <w:spacing w:before="100" w:beforeAutospacing="1" w:after="100" w:afterAutospacing="1"/>
      <w:textAlignment w:val="center"/>
    </w:pPr>
    <w:rPr>
      <w:rFonts w:ascii="Times New Roman" w:hAnsi="Times New Roman" w:cs="Times New Roman"/>
      <w:color w:val="000000"/>
      <w:sz w:val="24"/>
      <w:szCs w:val="24"/>
      <w:lang w:val="vi-VN" w:eastAsia="vi-VN"/>
    </w:rPr>
  </w:style>
  <w:style w:type="paragraph" w:customStyle="1" w:styleId="xl122">
    <w:name w:val="xl122"/>
    <w:basedOn w:val="Normal"/>
    <w:rsid w:val="0071085E"/>
    <w:pPr>
      <w:spacing w:before="100" w:beforeAutospacing="1" w:after="100" w:afterAutospacing="1"/>
      <w:jc w:val="center"/>
      <w:textAlignment w:val="center"/>
    </w:pPr>
    <w:rPr>
      <w:rFonts w:ascii="Times New Roman" w:hAnsi="Times New Roman" w:cs="Times New Roman"/>
      <w:b/>
      <w:bCs/>
      <w:color w:val="000000"/>
      <w:sz w:val="24"/>
      <w:szCs w:val="24"/>
      <w:lang w:val="vi-VN" w:eastAsia="vi-VN"/>
    </w:rPr>
  </w:style>
  <w:style w:type="paragraph" w:customStyle="1" w:styleId="xl123">
    <w:name w:val="xl123"/>
    <w:basedOn w:val="Normal"/>
    <w:rsid w:val="0071085E"/>
    <w:pPr>
      <w:spacing w:before="100" w:beforeAutospacing="1" w:after="100" w:afterAutospacing="1"/>
      <w:jc w:val="center"/>
      <w:textAlignment w:val="center"/>
    </w:pPr>
    <w:rPr>
      <w:rFonts w:ascii="Times New Roman" w:hAnsi="Times New Roman" w:cs="Times New Roman"/>
      <w:b/>
      <w:bCs/>
      <w:i/>
      <w:iCs/>
      <w:color w:val="000000"/>
      <w:sz w:val="24"/>
      <w:szCs w:val="24"/>
      <w:lang w:val="vi-VN" w:eastAsia="vi-VN"/>
    </w:rPr>
  </w:style>
  <w:style w:type="paragraph" w:customStyle="1" w:styleId="xl124">
    <w:name w:val="xl124"/>
    <w:basedOn w:val="Normal"/>
    <w:rsid w:val="0071085E"/>
    <w:pPr>
      <w:spacing w:before="100" w:beforeAutospacing="1" w:after="100" w:afterAutospacing="1"/>
      <w:jc w:val="center"/>
      <w:textAlignment w:val="center"/>
    </w:pPr>
    <w:rPr>
      <w:rFonts w:ascii="Times New Roman" w:hAnsi="Times New Roman" w:cs="Times New Roman"/>
      <w:color w:val="000000"/>
      <w:sz w:val="24"/>
      <w:szCs w:val="24"/>
      <w:lang w:val="vi-VN" w:eastAsia="vi-VN"/>
    </w:rPr>
  </w:style>
  <w:style w:type="paragraph" w:customStyle="1" w:styleId="xl125">
    <w:name w:val="xl125"/>
    <w:basedOn w:val="Normal"/>
    <w:rsid w:val="0071085E"/>
    <w:pPr>
      <w:pBdr>
        <w:left w:val="single" w:sz="4" w:space="0" w:color="auto"/>
      </w:pBdr>
      <w:spacing w:before="100" w:beforeAutospacing="1" w:after="100" w:afterAutospacing="1"/>
      <w:textAlignment w:val="center"/>
    </w:pPr>
    <w:rPr>
      <w:rFonts w:ascii="Times New Roman" w:hAnsi="Times New Roman" w:cs="Times New Roman"/>
      <w:b/>
      <w:bCs/>
      <w:color w:val="000000"/>
      <w:sz w:val="24"/>
      <w:szCs w:val="24"/>
      <w:lang w:val="vi-VN" w:eastAsia="vi-VN"/>
    </w:rPr>
  </w:style>
  <w:style w:type="paragraph" w:customStyle="1" w:styleId="xl126">
    <w:name w:val="xl126"/>
    <w:basedOn w:val="Normal"/>
    <w:rsid w:val="0071085E"/>
    <w:pPr>
      <w:spacing w:before="100" w:beforeAutospacing="1" w:after="100" w:afterAutospacing="1"/>
      <w:textAlignment w:val="center"/>
    </w:pPr>
    <w:rPr>
      <w:rFonts w:ascii="Times New Roman" w:hAnsi="Times New Roman" w:cs="Times New Roman"/>
      <w:b/>
      <w:bCs/>
      <w:color w:val="000000"/>
      <w:sz w:val="24"/>
      <w:szCs w:val="24"/>
      <w:lang w:val="vi-VN" w:eastAsia="vi-VN"/>
    </w:rPr>
  </w:style>
  <w:style w:type="paragraph" w:customStyle="1" w:styleId="xl127">
    <w:name w:val="xl127"/>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28">
    <w:name w:val="xl128"/>
    <w:basedOn w:val="Normal"/>
    <w:rsid w:val="0071085E"/>
    <w:pPr>
      <w:pBdr>
        <w:top w:val="single" w:sz="4" w:space="0" w:color="auto"/>
        <w:left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29">
    <w:name w:val="xl129"/>
    <w:basedOn w:val="Normal"/>
    <w:rsid w:val="0071085E"/>
    <w:pPr>
      <w:pBdr>
        <w:top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30">
    <w:name w:val="xl130"/>
    <w:basedOn w:val="Normal"/>
    <w:rsid w:val="0071085E"/>
    <w:pPr>
      <w:pBdr>
        <w:top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31">
    <w:name w:val="xl131"/>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lang w:val="vi-VN" w:eastAsia="vi-VN"/>
    </w:rPr>
  </w:style>
  <w:style w:type="paragraph" w:customStyle="1" w:styleId="xl132">
    <w:name w:val="xl132"/>
    <w:basedOn w:val="Normal"/>
    <w:rsid w:val="0071085E"/>
    <w:pPr>
      <w:pBdr>
        <w:left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33">
    <w:name w:val="xl133"/>
    <w:basedOn w:val="Normal"/>
    <w:rsid w:val="0071085E"/>
    <w:pP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34">
    <w:name w:val="xl134"/>
    <w:basedOn w:val="Normal"/>
    <w:rsid w:val="0071085E"/>
    <w:pPr>
      <w:pBdr>
        <w:right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35">
    <w:name w:val="xl135"/>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20"/>
      <w:szCs w:val="20"/>
      <w:lang w:val="vi-VN" w:eastAsia="vi-VN"/>
    </w:rPr>
  </w:style>
  <w:style w:type="paragraph" w:customStyle="1" w:styleId="xl136">
    <w:name w:val="xl136"/>
    <w:basedOn w:val="Normal"/>
    <w:rsid w:val="0071085E"/>
    <w:pPr>
      <w:pBdr>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37">
    <w:name w:val="xl137"/>
    <w:basedOn w:val="Normal"/>
    <w:rsid w:val="0071085E"/>
    <w:pPr>
      <w:pBdr>
        <w:bottom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38">
    <w:name w:val="xl138"/>
    <w:basedOn w:val="Normal"/>
    <w:rsid w:val="0071085E"/>
    <w:pPr>
      <w:pBdr>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39">
    <w:name w:val="xl139"/>
    <w:basedOn w:val="Normal"/>
    <w:rsid w:val="0071085E"/>
    <w:pPr>
      <w:pBdr>
        <w:top w:val="single" w:sz="4" w:space="0" w:color="auto"/>
        <w:bottom w:val="single" w:sz="4" w:space="0" w:color="auto"/>
      </w:pBdr>
      <w:spacing w:before="100" w:beforeAutospacing="1" w:after="100" w:afterAutospacing="1"/>
      <w:jc w:val="center"/>
      <w:textAlignment w:val="center"/>
    </w:pPr>
    <w:rPr>
      <w:rFonts w:ascii="Times New Roman" w:hAnsi="Times New Roman" w:cs="Times New Roman"/>
      <w:color w:val="000000"/>
      <w:sz w:val="20"/>
      <w:szCs w:val="20"/>
      <w:lang w:val="vi-VN" w:eastAsia="vi-VN"/>
    </w:rPr>
  </w:style>
  <w:style w:type="paragraph" w:customStyle="1" w:styleId="xl140">
    <w:name w:val="xl140"/>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color w:val="000000"/>
      <w:sz w:val="20"/>
      <w:szCs w:val="20"/>
      <w:lang w:val="vi-VN" w:eastAsia="vi-VN"/>
    </w:rPr>
  </w:style>
  <w:style w:type="paragraph" w:customStyle="1" w:styleId="xl141">
    <w:name w:val="xl141"/>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42">
    <w:name w:val="xl142"/>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43">
    <w:name w:val="xl143"/>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44">
    <w:name w:val="xl144"/>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45">
    <w:name w:val="xl145"/>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color w:val="000000"/>
      <w:sz w:val="20"/>
      <w:szCs w:val="20"/>
      <w:lang w:val="vi-VN" w:eastAsia="vi-VN"/>
    </w:rPr>
  </w:style>
  <w:style w:type="paragraph" w:customStyle="1" w:styleId="xl146">
    <w:name w:val="xl146"/>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20"/>
      <w:szCs w:val="20"/>
      <w:lang w:val="vi-VN" w:eastAsia="vi-VN"/>
    </w:rPr>
  </w:style>
  <w:style w:type="paragraph" w:customStyle="1" w:styleId="xl147">
    <w:name w:val="xl147"/>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color w:val="000000"/>
      <w:sz w:val="20"/>
      <w:szCs w:val="20"/>
      <w:lang w:val="vi-VN" w:eastAsia="vi-VN"/>
    </w:rPr>
  </w:style>
  <w:style w:type="paragraph" w:customStyle="1" w:styleId="xl148">
    <w:name w:val="xl148"/>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i/>
      <w:iCs/>
      <w:color w:val="000000"/>
      <w:sz w:val="20"/>
      <w:szCs w:val="20"/>
      <w:lang w:val="vi-VN" w:eastAsia="vi-VN"/>
    </w:rPr>
  </w:style>
  <w:style w:type="paragraph" w:customStyle="1" w:styleId="xl149">
    <w:name w:val="xl149"/>
    <w:basedOn w:val="Normal"/>
    <w:rsid w:val="0071085E"/>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s="Times New Roman"/>
      <w:color w:val="000000"/>
      <w:sz w:val="20"/>
      <w:szCs w:val="20"/>
      <w:lang w:val="vi-VN" w:eastAsia="vi-VN"/>
    </w:rPr>
  </w:style>
  <w:style w:type="paragraph" w:customStyle="1" w:styleId="xl150">
    <w:name w:val="xl150"/>
    <w:basedOn w:val="Normal"/>
    <w:rsid w:val="0071085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20"/>
      <w:szCs w:val="20"/>
      <w:lang w:val="vi-VN" w:eastAsia="vi-VN"/>
    </w:rPr>
  </w:style>
  <w:style w:type="paragraph" w:customStyle="1" w:styleId="xl151">
    <w:name w:val="xl151"/>
    <w:basedOn w:val="Normal"/>
    <w:rsid w:val="0071085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color w:val="000000"/>
      <w:sz w:val="20"/>
      <w:szCs w:val="20"/>
      <w:lang w:val="vi-VN" w:eastAsia="vi-VN"/>
    </w:rPr>
  </w:style>
  <w:style w:type="paragraph" w:customStyle="1" w:styleId="xl152">
    <w:name w:val="xl152"/>
    <w:basedOn w:val="Normal"/>
    <w:rsid w:val="0071085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20"/>
      <w:szCs w:val="20"/>
      <w:lang w:val="vi-VN" w:eastAsia="vi-VN"/>
    </w:rPr>
  </w:style>
  <w:style w:type="paragraph" w:customStyle="1" w:styleId="xl153">
    <w:name w:val="xl153"/>
    <w:basedOn w:val="Normal"/>
    <w:rsid w:val="0071085E"/>
    <w:pPr>
      <w:pBdr>
        <w:top w:val="single" w:sz="4" w:space="0" w:color="auto"/>
        <w:left w:val="single" w:sz="4" w:space="0" w:color="auto"/>
        <w:right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54">
    <w:name w:val="xl154"/>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color w:val="000000"/>
      <w:sz w:val="20"/>
      <w:szCs w:val="20"/>
      <w:lang w:val="vi-VN" w:eastAsia="vi-VN"/>
    </w:rPr>
  </w:style>
  <w:style w:type="paragraph" w:customStyle="1" w:styleId="xl155">
    <w:name w:val="xl155"/>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56">
    <w:name w:val="xl156"/>
    <w:basedOn w:val="Normal"/>
    <w:rsid w:val="0071085E"/>
    <w:pPr>
      <w:pBdr>
        <w:top w:val="single" w:sz="4" w:space="0" w:color="auto"/>
        <w:left w:val="single" w:sz="4" w:space="0" w:color="auto"/>
      </w:pBdr>
      <w:spacing w:before="100" w:beforeAutospacing="1" w:after="100" w:afterAutospacing="1"/>
      <w:jc w:val="center"/>
      <w:textAlignment w:val="center"/>
    </w:pPr>
    <w:rPr>
      <w:rFonts w:ascii="Times New Roman" w:hAnsi="Times New Roman" w:cs="Times New Roman"/>
      <w:b/>
      <w:bCs/>
      <w:sz w:val="20"/>
      <w:szCs w:val="20"/>
      <w:lang w:val="vi-VN" w:eastAsia="vi-VN"/>
    </w:rPr>
  </w:style>
  <w:style w:type="paragraph" w:customStyle="1" w:styleId="xl157">
    <w:name w:val="xl157"/>
    <w:basedOn w:val="Normal"/>
    <w:rsid w:val="0071085E"/>
    <w:pPr>
      <w:pBdr>
        <w:top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vi-VN" w:eastAsia="vi-VN"/>
    </w:rPr>
  </w:style>
  <w:style w:type="paragraph" w:customStyle="1" w:styleId="xl158">
    <w:name w:val="xl158"/>
    <w:basedOn w:val="Normal"/>
    <w:rsid w:val="0071085E"/>
    <w:pPr>
      <w:pBdr>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lang w:val="vi-VN" w:eastAsia="vi-VN"/>
    </w:rPr>
  </w:style>
  <w:style w:type="paragraph" w:customStyle="1" w:styleId="xl159">
    <w:name w:val="xl159"/>
    <w:basedOn w:val="Normal"/>
    <w:rsid w:val="0071085E"/>
    <w:pPr>
      <w:pBdr>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lang w:val="vi-VN" w:eastAsia="vi-VN"/>
    </w:rPr>
  </w:style>
  <w:style w:type="paragraph" w:customStyle="1" w:styleId="xl160">
    <w:name w:val="xl160"/>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color w:val="000000"/>
      <w:sz w:val="20"/>
      <w:szCs w:val="20"/>
      <w:lang w:val="vi-VN" w:eastAsia="vi-VN"/>
    </w:rPr>
  </w:style>
  <w:style w:type="paragraph" w:customStyle="1" w:styleId="xl161">
    <w:name w:val="xl161"/>
    <w:basedOn w:val="Normal"/>
    <w:rsid w:val="0071085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color w:val="000000"/>
      <w:sz w:val="20"/>
      <w:szCs w:val="20"/>
      <w:lang w:val="vi-VN" w:eastAsia="vi-VN"/>
    </w:rPr>
  </w:style>
  <w:style w:type="paragraph" w:customStyle="1" w:styleId="xl162">
    <w:name w:val="xl162"/>
    <w:basedOn w:val="Normal"/>
    <w:rsid w:val="0071085E"/>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63">
    <w:name w:val="xl163"/>
    <w:basedOn w:val="Normal"/>
    <w:rsid w:val="0071085E"/>
    <w:pPr>
      <w:pBdr>
        <w:top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64">
    <w:name w:val="xl164"/>
    <w:basedOn w:val="Normal"/>
    <w:rsid w:val="0071085E"/>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65">
    <w:name w:val="xl165"/>
    <w:basedOn w:val="Normal"/>
    <w:rsid w:val="0071085E"/>
    <w:pPr>
      <w:pBdr>
        <w:top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66">
    <w:name w:val="xl166"/>
    <w:basedOn w:val="Normal"/>
    <w:rsid w:val="0071085E"/>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cs="Times New Roman"/>
      <w:b/>
      <w:bCs/>
      <w:i/>
      <w:iCs/>
      <w:color w:val="000000"/>
      <w:sz w:val="20"/>
      <w:szCs w:val="20"/>
      <w:lang w:val="vi-VN" w:eastAsia="vi-VN"/>
    </w:rPr>
  </w:style>
  <w:style w:type="paragraph" w:customStyle="1" w:styleId="xl167">
    <w:name w:val="xl167"/>
    <w:basedOn w:val="Normal"/>
    <w:rsid w:val="0071085E"/>
    <w:pPr>
      <w:pBdr>
        <w:top w:val="single" w:sz="4" w:space="0" w:color="auto"/>
        <w:left w:val="single" w:sz="4" w:space="0" w:color="auto"/>
        <w:bottom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68">
    <w:name w:val="xl168"/>
    <w:basedOn w:val="Normal"/>
    <w:rsid w:val="0071085E"/>
    <w:pPr>
      <w:pBdr>
        <w:top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69">
    <w:name w:val="xl169"/>
    <w:basedOn w:val="Normal"/>
    <w:rsid w:val="0071085E"/>
    <w:pPr>
      <w:pBdr>
        <w:left w:val="single" w:sz="4" w:space="0" w:color="auto"/>
        <w:bottom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xl170">
    <w:name w:val="xl170"/>
    <w:basedOn w:val="Normal"/>
    <w:rsid w:val="0071085E"/>
    <w:pPr>
      <w:pBdr>
        <w:bottom w:val="single" w:sz="4" w:space="0" w:color="auto"/>
        <w:right w:val="single" w:sz="4" w:space="0" w:color="auto"/>
      </w:pBdr>
      <w:spacing w:before="100" w:beforeAutospacing="1" w:after="100" w:afterAutospacing="1"/>
    </w:pPr>
    <w:rPr>
      <w:rFonts w:ascii="Times New Roman" w:hAnsi="Times New Roman" w:cs="Times New Roman"/>
      <w:sz w:val="20"/>
      <w:szCs w:val="20"/>
      <w:lang w:val="vi-VN" w:eastAsia="vi-VN"/>
    </w:rPr>
  </w:style>
  <w:style w:type="paragraph" w:customStyle="1" w:styleId="font9">
    <w:name w:val="font9"/>
    <w:basedOn w:val="Normal"/>
    <w:rsid w:val="0071085E"/>
    <w:pPr>
      <w:spacing w:before="100" w:beforeAutospacing="1" w:after="100" w:afterAutospacing="1"/>
    </w:pPr>
    <w:rPr>
      <w:rFonts w:ascii="Times New Roman" w:hAnsi="Times New Roman" w:cs="Times New Roman"/>
      <w:color w:val="000000"/>
      <w:sz w:val="20"/>
      <w:szCs w:val="20"/>
      <w:lang w:val="vi-VN" w:eastAsia="vi-VN"/>
    </w:rPr>
  </w:style>
  <w:style w:type="paragraph" w:customStyle="1" w:styleId="font10">
    <w:name w:val="font10"/>
    <w:basedOn w:val="Normal"/>
    <w:rsid w:val="0071085E"/>
    <w:pPr>
      <w:spacing w:before="100" w:beforeAutospacing="1" w:after="100" w:afterAutospacing="1"/>
    </w:pPr>
    <w:rPr>
      <w:rFonts w:ascii="Times New Roman" w:hAnsi="Times New Roman" w:cs="Times New Roman"/>
      <w:i/>
      <w:iCs/>
      <w:sz w:val="20"/>
      <w:szCs w:val="20"/>
      <w:lang w:val="vi-VN" w:eastAsia="vi-VN"/>
    </w:rPr>
  </w:style>
  <w:style w:type="paragraph" w:customStyle="1" w:styleId="font11">
    <w:name w:val="font11"/>
    <w:basedOn w:val="Normal"/>
    <w:rsid w:val="0071085E"/>
    <w:pPr>
      <w:spacing w:before="100" w:beforeAutospacing="1" w:after="100" w:afterAutospacing="1"/>
    </w:pPr>
    <w:rPr>
      <w:rFonts w:ascii="Times New Roman" w:hAnsi="Times New Roman" w:cs="Times New Roman"/>
      <w:sz w:val="18"/>
      <w:szCs w:val="18"/>
      <w:lang w:val="vi-VN" w:eastAsia="vi-VN"/>
    </w:rPr>
  </w:style>
  <w:style w:type="paragraph" w:customStyle="1" w:styleId="font12">
    <w:name w:val="font12"/>
    <w:basedOn w:val="Normal"/>
    <w:rsid w:val="0071085E"/>
    <w:pPr>
      <w:spacing w:before="100" w:beforeAutospacing="1" w:after="100" w:afterAutospacing="1"/>
    </w:pPr>
    <w:rPr>
      <w:rFonts w:ascii="Times New Roman" w:hAnsi="Times New Roman" w:cs="Times New Roman"/>
      <w:sz w:val="18"/>
      <w:szCs w:val="18"/>
      <w:lang w:val="vi-VN" w:eastAsia="vi-VN"/>
    </w:rPr>
  </w:style>
  <w:style w:type="paragraph" w:customStyle="1" w:styleId="font13">
    <w:name w:val="font13"/>
    <w:basedOn w:val="Normal"/>
    <w:rsid w:val="0071085E"/>
    <w:pPr>
      <w:spacing w:before="100" w:beforeAutospacing="1" w:after="100" w:afterAutospacing="1"/>
    </w:pPr>
    <w:rPr>
      <w:rFonts w:ascii="Times New Roman" w:hAnsi="Times New Roman" w:cs="Times New Roman"/>
      <w:i/>
      <w:iCs/>
      <w:sz w:val="18"/>
      <w:szCs w:val="18"/>
      <w:lang w:val="vi-VN" w:eastAsia="vi-VN"/>
    </w:rPr>
  </w:style>
  <w:style w:type="paragraph" w:customStyle="1" w:styleId="font14">
    <w:name w:val="font14"/>
    <w:basedOn w:val="Normal"/>
    <w:rsid w:val="0071085E"/>
    <w:pPr>
      <w:spacing w:before="100" w:beforeAutospacing="1" w:after="100" w:afterAutospacing="1"/>
    </w:pPr>
    <w:rPr>
      <w:rFonts w:ascii="Times New Roman" w:hAnsi="Times New Roman" w:cs="Times New Roman"/>
      <w:i/>
      <w:iCs/>
      <w:sz w:val="18"/>
      <w:szCs w:val="18"/>
      <w:u w:val="single"/>
      <w:lang w:val="vi-VN" w:eastAsia="vi-VN"/>
    </w:rPr>
  </w:style>
  <w:style w:type="paragraph" w:customStyle="1" w:styleId="font15">
    <w:name w:val="font15"/>
    <w:basedOn w:val="Normal"/>
    <w:rsid w:val="0071085E"/>
    <w:pPr>
      <w:spacing w:before="100" w:beforeAutospacing="1" w:after="100" w:afterAutospacing="1"/>
    </w:pPr>
    <w:rPr>
      <w:rFonts w:ascii="Times New Roman" w:hAnsi="Times New Roman" w:cs="Times New Roman"/>
      <w:i/>
      <w:iCs/>
      <w:sz w:val="18"/>
      <w:szCs w:val="18"/>
      <w:lang w:val="vi-VN" w:eastAsia="vi-VN"/>
    </w:rPr>
  </w:style>
  <w:style w:type="paragraph" w:customStyle="1" w:styleId="font16">
    <w:name w:val="font16"/>
    <w:basedOn w:val="Normal"/>
    <w:rsid w:val="0071085E"/>
    <w:pPr>
      <w:spacing w:before="100" w:beforeAutospacing="1" w:after="100" w:afterAutospacing="1"/>
    </w:pPr>
    <w:rPr>
      <w:rFonts w:ascii="Times New Roman" w:hAnsi="Times New Roman" w:cs="Times New Roman"/>
      <w:b/>
      <w:bCs/>
      <w:sz w:val="18"/>
      <w:szCs w:val="18"/>
      <w:lang w:val="vi-VN" w:eastAsia="vi-VN"/>
    </w:rPr>
  </w:style>
  <w:style w:type="paragraph" w:customStyle="1" w:styleId="CharCharCharChar">
    <w:name w:val="Char Char Char Char"/>
    <w:basedOn w:val="Normal"/>
    <w:rsid w:val="0071085E"/>
    <w:pPr>
      <w:tabs>
        <w:tab w:val="num" w:pos="720"/>
      </w:tabs>
      <w:spacing w:before="100" w:beforeAutospacing="1" w:after="100" w:afterAutospacing="1"/>
      <w:ind w:left="697" w:hanging="357"/>
    </w:pPr>
    <w:rPr>
      <w:rFonts w:ascii=".VnArial" w:eastAsia=".VnTime" w:hAnsi=".VnArial" w:cs=".VnArial"/>
      <w:b/>
      <w:bCs/>
      <w:i/>
      <w:iCs/>
    </w:rPr>
  </w:style>
  <w:style w:type="character" w:styleId="FollowedHyperlink">
    <w:name w:val="FollowedHyperlink"/>
    <w:basedOn w:val="DefaultParagraphFont"/>
    <w:uiPriority w:val="99"/>
    <w:semiHidden/>
    <w:unhideWhenUsed/>
    <w:rsid w:val="0071085E"/>
    <w:rPr>
      <w:color w:val="800080"/>
      <w:u w:val="single"/>
    </w:rPr>
  </w:style>
  <w:style w:type="paragraph" w:styleId="Revision">
    <w:name w:val="Revision"/>
    <w:hidden/>
    <w:uiPriority w:val="99"/>
    <w:semiHidden/>
    <w:rsid w:val="00DE422F"/>
    <w:rPr>
      <w:rFonts w:ascii=".VnTime" w:eastAsia="Times New Roman" w:hAnsi=".VnTime" w:cs=".VnTime"/>
      <w:sz w:val="28"/>
      <w:szCs w:val="28"/>
    </w:rPr>
  </w:style>
  <w:style w:type="paragraph" w:customStyle="1" w:styleId="mabieu">
    <w:name w:val="ma bieu"/>
    <w:basedOn w:val="Normal"/>
    <w:link w:val="mabieuChar"/>
    <w:qFormat/>
    <w:rsid w:val="00DE422F"/>
    <w:pPr>
      <w:jc w:val="right"/>
    </w:pPr>
    <w:rPr>
      <w:rFonts w:ascii="Times New Roman" w:hAnsi="Times New Roman" w:cs="Times New Roman"/>
      <w:b/>
      <w:bCs/>
      <w:sz w:val="24"/>
      <w:szCs w:val="24"/>
      <w:lang w:eastAsia="en-AU"/>
    </w:rPr>
  </w:style>
  <w:style w:type="character" w:customStyle="1" w:styleId="mabieuChar">
    <w:name w:val="ma bieu Char"/>
    <w:basedOn w:val="DefaultParagraphFont"/>
    <w:link w:val="mabieu"/>
    <w:rsid w:val="00DE422F"/>
    <w:rPr>
      <w:rFonts w:ascii="Times New Roman" w:eastAsia="Times New Roman" w:hAnsi="Times New Roman"/>
      <w:b/>
      <w:bCs/>
      <w:sz w:val="24"/>
      <w:szCs w:val="24"/>
      <w:lang w:eastAsia="en-AU"/>
    </w:rPr>
  </w:style>
  <w:style w:type="paragraph" w:styleId="DocumentMap">
    <w:name w:val="Document Map"/>
    <w:basedOn w:val="Normal"/>
    <w:link w:val="DocumentMapChar"/>
    <w:uiPriority w:val="99"/>
    <w:semiHidden/>
    <w:unhideWhenUsed/>
    <w:rsid w:val="00DE422F"/>
    <w:rPr>
      <w:rFonts w:ascii="Tahoma" w:hAnsi="Tahoma" w:cs="Tahoma"/>
      <w:sz w:val="16"/>
      <w:szCs w:val="16"/>
    </w:rPr>
  </w:style>
  <w:style w:type="character" w:customStyle="1" w:styleId="DocumentMapChar">
    <w:name w:val="Document Map Char"/>
    <w:basedOn w:val="DefaultParagraphFont"/>
    <w:link w:val="DocumentMap"/>
    <w:uiPriority w:val="99"/>
    <w:semiHidden/>
    <w:rsid w:val="00DE422F"/>
    <w:rPr>
      <w:rFonts w:ascii="Tahoma" w:eastAsia="Times New Roman" w:hAnsi="Tahoma" w:cs="Tahoma"/>
      <w:sz w:val="16"/>
      <w:szCs w:val="16"/>
    </w:rPr>
  </w:style>
  <w:style w:type="paragraph" w:customStyle="1" w:styleId="xl86">
    <w:name w:val="xl86"/>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color w:val="000000"/>
      <w:sz w:val="24"/>
      <w:szCs w:val="24"/>
      <w:lang w:eastAsia="vi-VN"/>
    </w:rPr>
  </w:style>
  <w:style w:type="paragraph" w:customStyle="1" w:styleId="Default">
    <w:name w:val="Default"/>
    <w:rsid w:val="00DE422F"/>
    <w:pPr>
      <w:autoSpaceDE w:val="0"/>
      <w:autoSpaceDN w:val="0"/>
      <w:adjustRightInd w:val="0"/>
    </w:pPr>
    <w:rPr>
      <w:rFonts w:ascii=".VnArial Narrow" w:eastAsiaTheme="minorHAnsi" w:hAnsi=".VnArial Narrow" w:cs=".VnArial Narrow"/>
      <w:color w:val="000000"/>
      <w:sz w:val="24"/>
      <w:szCs w:val="24"/>
    </w:rPr>
  </w:style>
  <w:style w:type="paragraph" w:customStyle="1" w:styleId="xl63">
    <w:name w:val="xl63"/>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4"/>
      <w:szCs w:val="24"/>
    </w:rPr>
  </w:style>
  <w:style w:type="paragraph" w:customStyle="1" w:styleId="xl64">
    <w:name w:val="xl64"/>
    <w:basedOn w:val="Normal"/>
    <w:rsid w:val="00DE422F"/>
    <w:pPr>
      <w:pBdr>
        <w:left w:val="single" w:sz="4" w:space="0" w:color="auto"/>
        <w:bottom w:val="single" w:sz="4" w:space="0" w:color="auto"/>
        <w:right w:val="single" w:sz="4" w:space="0" w:color="auto"/>
      </w:pBdr>
      <w:spacing w:before="100" w:beforeAutospacing="1" w:after="100" w:afterAutospacing="1"/>
      <w:jc w:val="both"/>
    </w:pPr>
    <w:rPr>
      <w:rFonts w:ascii="Times New Roman" w:hAnsi="Times New Roman" w:cs="Times New Roman"/>
      <w:b/>
      <w:bCs/>
      <w:sz w:val="24"/>
      <w:szCs w:val="24"/>
    </w:rPr>
  </w:style>
  <w:style w:type="paragraph" w:customStyle="1" w:styleId="xl65">
    <w:name w:val="xl65"/>
    <w:basedOn w:val="Normal"/>
    <w:rsid w:val="00DE422F"/>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4"/>
      <w:szCs w:val="24"/>
    </w:rPr>
  </w:style>
  <w:style w:type="paragraph" w:customStyle="1" w:styleId="xl66">
    <w:name w:val="xl66"/>
    <w:basedOn w:val="Normal"/>
    <w:rsid w:val="00DE422F"/>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4"/>
      <w:szCs w:val="24"/>
    </w:rPr>
  </w:style>
  <w:style w:type="paragraph" w:customStyle="1" w:styleId="xl67">
    <w:name w:val="xl67"/>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4"/>
      <w:szCs w:val="24"/>
    </w:rPr>
  </w:style>
  <w:style w:type="paragraph" w:customStyle="1" w:styleId="xl68">
    <w:name w:val="xl68"/>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4"/>
      <w:szCs w:val="24"/>
    </w:rPr>
  </w:style>
  <w:style w:type="paragraph" w:customStyle="1" w:styleId="xl69">
    <w:name w:val="xl69"/>
    <w:basedOn w:val="Normal"/>
    <w:rsid w:val="00DE422F"/>
    <w:pPr>
      <w:pBdr>
        <w:bottom w:val="single" w:sz="4" w:space="0" w:color="auto"/>
      </w:pBdr>
      <w:spacing w:before="100" w:beforeAutospacing="1" w:after="100" w:afterAutospacing="1"/>
      <w:jc w:val="right"/>
    </w:pPr>
    <w:rPr>
      <w:rFonts w:ascii="Times New Roman" w:hAnsi="Times New Roman" w:cs="Times New Roman"/>
      <w:i/>
      <w:iCs/>
      <w:sz w:val="24"/>
      <w:szCs w:val="24"/>
    </w:rPr>
  </w:style>
  <w:style w:type="paragraph" w:customStyle="1" w:styleId="xl70">
    <w:name w:val="xl70"/>
    <w:basedOn w:val="Normal"/>
    <w:rsid w:val="00DE422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71">
    <w:name w:val="xl71"/>
    <w:basedOn w:val="Normal"/>
    <w:rsid w:val="00DE422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72">
    <w:name w:val="xl72"/>
    <w:basedOn w:val="Normal"/>
    <w:rsid w:val="00DE422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73">
    <w:name w:val="xl73"/>
    <w:basedOn w:val="Normal"/>
    <w:rsid w:val="00DE422F"/>
    <w:pPr>
      <w:spacing w:before="100" w:beforeAutospacing="1" w:after="100" w:afterAutospacing="1"/>
      <w:textAlignment w:val="center"/>
    </w:pPr>
    <w:rPr>
      <w:rFonts w:ascii="Times New Roman" w:hAnsi="Times New Roman" w:cs="Times New Roman"/>
      <w:color w:val="000000"/>
      <w:sz w:val="24"/>
      <w:szCs w:val="24"/>
    </w:rPr>
  </w:style>
  <w:style w:type="paragraph" w:customStyle="1" w:styleId="xl74">
    <w:name w:val="xl74"/>
    <w:basedOn w:val="Normal"/>
    <w:rsid w:val="00DE422F"/>
    <w:pPr>
      <w:spacing w:before="100" w:beforeAutospacing="1" w:after="100" w:afterAutospacing="1"/>
      <w:textAlignment w:val="top"/>
    </w:pPr>
    <w:rPr>
      <w:rFonts w:ascii="Times New Roman" w:hAnsi="Times New Roman" w:cs="Times New Roman"/>
      <w:color w:val="000000"/>
      <w:sz w:val="24"/>
      <w:szCs w:val="24"/>
    </w:rPr>
  </w:style>
  <w:style w:type="paragraph" w:customStyle="1" w:styleId="xl75">
    <w:name w:val="xl75"/>
    <w:basedOn w:val="Normal"/>
    <w:rsid w:val="00DE422F"/>
    <w:pPr>
      <w:spacing w:before="100" w:beforeAutospacing="1" w:after="100" w:afterAutospacing="1"/>
    </w:pPr>
    <w:rPr>
      <w:rFonts w:ascii="Times New Roman" w:hAnsi="Times New Roman" w:cs="Times New Roman"/>
      <w:sz w:val="24"/>
      <w:szCs w:val="24"/>
    </w:rPr>
  </w:style>
  <w:style w:type="paragraph" w:customStyle="1" w:styleId="xl76">
    <w:name w:val="xl76"/>
    <w:basedOn w:val="Normal"/>
    <w:rsid w:val="00DE422F"/>
    <w:pPr>
      <w:spacing w:before="100" w:beforeAutospacing="1" w:after="100" w:afterAutospacing="1"/>
      <w:jc w:val="center"/>
    </w:pPr>
    <w:rPr>
      <w:rFonts w:ascii="Times New Roman" w:hAnsi="Times New Roman" w:cs="Times New Roman"/>
      <w:b/>
      <w:bCs/>
      <w:sz w:val="24"/>
      <w:szCs w:val="24"/>
    </w:rPr>
  </w:style>
  <w:style w:type="paragraph" w:customStyle="1" w:styleId="xl77">
    <w:name w:val="xl77"/>
    <w:basedOn w:val="Normal"/>
    <w:rsid w:val="00DE422F"/>
    <w:pPr>
      <w:spacing w:before="100" w:beforeAutospacing="1" w:after="100" w:afterAutospacing="1"/>
      <w:jc w:val="center"/>
    </w:pPr>
    <w:rPr>
      <w:rFonts w:ascii="Times New Roman" w:hAnsi="Times New Roman" w:cs="Times New Roman"/>
      <w:i/>
      <w:iCs/>
      <w:sz w:val="24"/>
      <w:szCs w:val="24"/>
    </w:rPr>
  </w:style>
  <w:style w:type="paragraph" w:customStyle="1" w:styleId="xl78">
    <w:name w:val="xl78"/>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4"/>
      <w:szCs w:val="24"/>
    </w:rPr>
  </w:style>
  <w:style w:type="paragraph" w:customStyle="1" w:styleId="xl79">
    <w:name w:val="xl79"/>
    <w:basedOn w:val="Normal"/>
    <w:rsid w:val="00DE422F"/>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4"/>
      <w:szCs w:val="24"/>
    </w:rPr>
  </w:style>
  <w:style w:type="paragraph" w:customStyle="1" w:styleId="xl80">
    <w:name w:val="xl80"/>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i/>
      <w:iCs/>
      <w:sz w:val="24"/>
      <w:szCs w:val="24"/>
    </w:rPr>
  </w:style>
  <w:style w:type="paragraph" w:customStyle="1" w:styleId="xl81">
    <w:name w:val="xl81"/>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hAnsi="Times New Roman" w:cs="Times New Roman"/>
      <w:b/>
      <w:bCs/>
      <w:i/>
      <w:iCs/>
      <w:sz w:val="24"/>
      <w:szCs w:val="24"/>
    </w:rPr>
  </w:style>
  <w:style w:type="paragraph" w:customStyle="1" w:styleId="xl82">
    <w:name w:val="xl82"/>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4"/>
      <w:szCs w:val="24"/>
    </w:rPr>
  </w:style>
  <w:style w:type="paragraph" w:customStyle="1" w:styleId="xl83">
    <w:name w:val="xl83"/>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sz w:val="24"/>
      <w:szCs w:val="24"/>
    </w:rPr>
  </w:style>
  <w:style w:type="paragraph" w:customStyle="1" w:styleId="xl84">
    <w:name w:val="xl84"/>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hAnsi="Times New Roman" w:cs="Times New Roman"/>
      <w:sz w:val="24"/>
      <w:szCs w:val="24"/>
    </w:rPr>
  </w:style>
  <w:style w:type="paragraph" w:customStyle="1" w:styleId="xl85">
    <w:name w:val="xl85"/>
    <w:basedOn w:val="Normal"/>
    <w:rsid w:val="00DE422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sz w:val="24"/>
      <w:szCs w:val="24"/>
    </w:rPr>
  </w:style>
  <w:style w:type="paragraph" w:customStyle="1" w:styleId="xl497">
    <w:name w:val="xl497"/>
    <w:basedOn w:val="Normal"/>
    <w:rsid w:val="00DE422F"/>
    <w:pPr>
      <w:spacing w:before="100" w:beforeAutospacing="1" w:after="100" w:afterAutospacing="1"/>
      <w:textAlignment w:val="center"/>
    </w:pPr>
    <w:rPr>
      <w:rFonts w:ascii="Times New Roman" w:hAnsi="Times New Roman" w:cs="Times New Roman"/>
      <w:sz w:val="18"/>
      <w:szCs w:val="18"/>
      <w:lang w:eastAsia="vi-VN"/>
    </w:rPr>
  </w:style>
  <w:style w:type="paragraph" w:customStyle="1" w:styleId="xl498">
    <w:name w:val="xl498"/>
    <w:basedOn w:val="Normal"/>
    <w:rsid w:val="00DE422F"/>
    <w:pPr>
      <w:spacing w:before="100" w:beforeAutospacing="1" w:after="100" w:afterAutospacing="1"/>
      <w:textAlignment w:val="center"/>
    </w:pPr>
    <w:rPr>
      <w:rFonts w:ascii="Times New Roman" w:hAnsi="Times New Roman" w:cs="Times New Roman"/>
      <w:sz w:val="24"/>
      <w:szCs w:val="24"/>
      <w:lang w:eastAsia="vi-VN"/>
    </w:rPr>
  </w:style>
  <w:style w:type="paragraph" w:customStyle="1" w:styleId="xl499">
    <w:name w:val="xl499"/>
    <w:basedOn w:val="Normal"/>
    <w:rsid w:val="00DE422F"/>
    <w:pPr>
      <w:spacing w:before="100" w:beforeAutospacing="1" w:after="100" w:afterAutospacing="1"/>
    </w:pPr>
    <w:rPr>
      <w:rFonts w:ascii="Times New Roman" w:hAnsi="Times New Roman" w:cs="Times New Roman"/>
      <w:sz w:val="24"/>
      <w:szCs w:val="24"/>
      <w:lang w:eastAsia="vi-VN"/>
    </w:rPr>
  </w:style>
  <w:style w:type="paragraph" w:customStyle="1" w:styleId="xl500">
    <w:name w:val="xl500"/>
    <w:basedOn w:val="Normal"/>
    <w:rsid w:val="00DE422F"/>
    <w:pPr>
      <w:spacing w:before="100" w:beforeAutospacing="1" w:after="100" w:afterAutospacing="1"/>
      <w:jc w:val="both"/>
      <w:textAlignment w:val="center"/>
    </w:pPr>
    <w:rPr>
      <w:rFonts w:ascii="Times New Roman" w:hAnsi="Times New Roman" w:cs="Times New Roman"/>
      <w:sz w:val="24"/>
      <w:szCs w:val="24"/>
      <w:lang w:eastAsia="vi-VN"/>
    </w:rPr>
  </w:style>
  <w:style w:type="paragraph" w:customStyle="1" w:styleId="xl555">
    <w:name w:val="xl555"/>
    <w:basedOn w:val="Normal"/>
    <w:rsid w:val="00DE422F"/>
    <w:pPr>
      <w:spacing w:before="100" w:beforeAutospacing="1" w:after="100" w:afterAutospacing="1"/>
      <w:textAlignment w:val="center"/>
    </w:pPr>
    <w:rPr>
      <w:rFonts w:ascii="Times New Roman" w:hAnsi="Times New Roman" w:cs="Times New Roman"/>
      <w:b/>
      <w:bCs/>
      <w:sz w:val="24"/>
      <w:szCs w:val="24"/>
      <w:lang w:eastAsia="vi-VN"/>
    </w:rPr>
  </w:style>
  <w:style w:type="paragraph" w:customStyle="1" w:styleId="xl556">
    <w:name w:val="xl556"/>
    <w:basedOn w:val="Normal"/>
    <w:rsid w:val="00DE422F"/>
    <w:pPr>
      <w:spacing w:before="100" w:beforeAutospacing="1" w:after="100" w:afterAutospacing="1"/>
      <w:jc w:val="center"/>
    </w:pPr>
    <w:rPr>
      <w:rFonts w:ascii="Times New Roman" w:hAnsi="Times New Roman" w:cs="Times New Roman"/>
      <w:b/>
      <w:bCs/>
      <w:sz w:val="24"/>
      <w:szCs w:val="24"/>
      <w:lang w:eastAsia="vi-VN"/>
    </w:rPr>
  </w:style>
  <w:style w:type="paragraph" w:customStyle="1" w:styleId="xl557">
    <w:name w:val="xl557"/>
    <w:basedOn w:val="Normal"/>
    <w:rsid w:val="00DE422F"/>
    <w:pPr>
      <w:spacing w:before="100" w:beforeAutospacing="1" w:after="100" w:afterAutospacing="1"/>
      <w:textAlignment w:val="top"/>
    </w:pPr>
    <w:rPr>
      <w:rFonts w:ascii="Times New Roman" w:hAnsi="Times New Roman" w:cs="Times New Roman"/>
      <w:sz w:val="24"/>
      <w:szCs w:val="24"/>
      <w:lang w:eastAsia="vi-VN"/>
    </w:rPr>
  </w:style>
  <w:style w:type="paragraph" w:styleId="BodyTextFirstIndent">
    <w:name w:val="Body Text First Indent"/>
    <w:basedOn w:val="BodyText"/>
    <w:link w:val="BodyTextFirstIndentChar"/>
    <w:rsid w:val="00DE422F"/>
    <w:pPr>
      <w:spacing w:after="120" w:line="276" w:lineRule="auto"/>
      <w:ind w:firstLine="210"/>
    </w:pPr>
    <w:rPr>
      <w:rFonts w:ascii="Times New Roman" w:eastAsia="Calibri" w:hAnsi="Times New Roman"/>
      <w:noProof w:val="0"/>
    </w:rPr>
  </w:style>
  <w:style w:type="character" w:customStyle="1" w:styleId="BodyTextFirstIndentChar">
    <w:name w:val="Body Text First Indent Char"/>
    <w:basedOn w:val="BodyTextChar"/>
    <w:link w:val="BodyTextFirstIndent"/>
    <w:rsid w:val="00DE422F"/>
    <w:rPr>
      <w:rFonts w:ascii="Times New Roman" w:eastAsia="Times New Roman" w:hAnsi="Times New Roman" w:cs="Times New Roman"/>
      <w:noProof/>
      <w:sz w:val="28"/>
      <w:szCs w:val="28"/>
    </w:rPr>
  </w:style>
  <w:style w:type="paragraph" w:styleId="TOC2">
    <w:name w:val="toc 2"/>
    <w:basedOn w:val="Normal"/>
    <w:next w:val="Normal"/>
    <w:autoRedefine/>
    <w:uiPriority w:val="39"/>
    <w:unhideWhenUsed/>
    <w:rsid w:val="00DE422F"/>
    <w:pPr>
      <w:tabs>
        <w:tab w:val="left" w:pos="880"/>
        <w:tab w:val="right" w:leader="dot" w:pos="14556"/>
      </w:tabs>
      <w:spacing w:after="100"/>
      <w:ind w:left="280"/>
    </w:pPr>
    <w:rPr>
      <w:rFonts w:ascii="Times New Roman" w:hAnsi="Times New Roman" w:cs="Times New Roman"/>
      <w:noProof/>
      <w:sz w:val="24"/>
      <w:szCs w:val="24"/>
      <w:lang w:val="vi-VN" w:eastAsia="vi-VN"/>
    </w:rPr>
  </w:style>
  <w:style w:type="paragraph" w:styleId="TOC1">
    <w:name w:val="toc 1"/>
    <w:basedOn w:val="Normal"/>
    <w:next w:val="Normal"/>
    <w:autoRedefine/>
    <w:uiPriority w:val="39"/>
    <w:unhideWhenUsed/>
    <w:rsid w:val="00DE422F"/>
    <w:pPr>
      <w:spacing w:after="100"/>
    </w:pPr>
    <w:rPr>
      <w:lang w:val="vi-VN"/>
    </w:rPr>
  </w:style>
  <w:style w:type="paragraph" w:styleId="TOC3">
    <w:name w:val="toc 3"/>
    <w:basedOn w:val="Normal"/>
    <w:next w:val="Normal"/>
    <w:autoRedefine/>
    <w:uiPriority w:val="39"/>
    <w:unhideWhenUsed/>
    <w:rsid w:val="00DE422F"/>
    <w:pPr>
      <w:spacing w:after="100"/>
      <w:ind w:left="560"/>
    </w:pPr>
    <w:rPr>
      <w:lang w:val="vi-VN"/>
    </w:rPr>
  </w:style>
  <w:style w:type="paragraph" w:styleId="CommentText">
    <w:name w:val="annotation text"/>
    <w:basedOn w:val="Normal"/>
    <w:link w:val="CommentTextChar"/>
    <w:uiPriority w:val="99"/>
    <w:unhideWhenUsed/>
    <w:rsid w:val="00086D86"/>
    <w:rPr>
      <w:sz w:val="20"/>
      <w:szCs w:val="20"/>
    </w:rPr>
  </w:style>
  <w:style w:type="character" w:customStyle="1" w:styleId="CommentTextChar">
    <w:name w:val="Comment Text Char"/>
    <w:basedOn w:val="DefaultParagraphFont"/>
    <w:link w:val="CommentText"/>
    <w:uiPriority w:val="99"/>
    <w:rsid w:val="00086D86"/>
    <w:rPr>
      <w:rFonts w:ascii=".VnTime" w:eastAsia="Times New Roman" w:hAnsi=".VnTime" w:cs=".VnTime"/>
    </w:rPr>
  </w:style>
  <w:style w:type="character" w:customStyle="1" w:styleId="DocumentMapChar1">
    <w:name w:val="Document Map Char1"/>
    <w:basedOn w:val="DefaultParagraphFont"/>
    <w:uiPriority w:val="99"/>
    <w:semiHidden/>
    <w:rsid w:val="00086D86"/>
    <w:rPr>
      <w:rFonts w:ascii="Tahoma" w:eastAsia="Times New Roman" w:hAnsi="Tahoma" w:cs="Tahoma" w:hint="default"/>
      <w:sz w:val="16"/>
      <w:szCs w:val="16"/>
    </w:rPr>
  </w:style>
  <w:style w:type="paragraph" w:styleId="CommentSubject">
    <w:name w:val="annotation subject"/>
    <w:basedOn w:val="CommentText"/>
    <w:next w:val="CommentText"/>
    <w:link w:val="CommentSubjectChar"/>
    <w:uiPriority w:val="99"/>
    <w:semiHidden/>
    <w:unhideWhenUsed/>
    <w:rsid w:val="00086D86"/>
    <w:rPr>
      <w:b/>
      <w:bCs/>
    </w:rPr>
  </w:style>
  <w:style w:type="character" w:customStyle="1" w:styleId="CommentSubjectChar">
    <w:name w:val="Comment Subject Char"/>
    <w:basedOn w:val="CommentTextChar"/>
    <w:link w:val="CommentSubject"/>
    <w:uiPriority w:val="99"/>
    <w:semiHidden/>
    <w:rsid w:val="00086D86"/>
    <w:rPr>
      <w:rFonts w:ascii=".VnTime" w:eastAsia="Times New Roman" w:hAnsi=".VnTime" w:cs=".VnTime"/>
      <w:b/>
      <w:bCs/>
    </w:rPr>
  </w:style>
  <w:style w:type="character" w:customStyle="1" w:styleId="apple-converted-space">
    <w:name w:val="apple-converted-space"/>
    <w:basedOn w:val="DefaultParagraphFont"/>
    <w:rsid w:val="00C34FF4"/>
  </w:style>
  <w:style w:type="table" w:customStyle="1" w:styleId="LightShading1">
    <w:name w:val="Light Shading1"/>
    <w:basedOn w:val="TableNormal"/>
    <w:uiPriority w:val="60"/>
    <w:rsid w:val="00C34FF4"/>
    <w:rPr>
      <w:rFonts w:asciiTheme="minorHAnsi" w:eastAsiaTheme="minorEastAsia" w:hAnsiTheme="minorHAnsi" w:cstheme="minorBidi"/>
      <w:color w:val="000000" w:themeColor="text1" w:themeShade="BF"/>
      <w:sz w:val="22"/>
      <w:szCs w:val="22"/>
      <w:lang w:eastAsia="zh-CN"/>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CharChar1">
    <w:name w:val="Char Char1"/>
    <w:basedOn w:val="Normal"/>
    <w:semiHidden/>
    <w:rsid w:val="00DF0551"/>
    <w:pPr>
      <w:pageBreakBefore/>
      <w:spacing w:before="100" w:beforeAutospacing="1" w:after="100" w:afterAutospacing="1"/>
    </w:pPr>
    <w:rPr>
      <w:rFonts w:ascii="Tahoma" w:hAnsi="Tahoma" w:cs="Times New Roman"/>
      <w:bCs/>
      <w:sz w:val="20"/>
      <w:szCs w:val="20"/>
    </w:rPr>
  </w:style>
  <w:style w:type="numbering" w:customStyle="1" w:styleId="NoList1">
    <w:name w:val="No List1"/>
    <w:next w:val="NoList"/>
    <w:uiPriority w:val="99"/>
    <w:semiHidden/>
    <w:unhideWhenUsed/>
    <w:rsid w:val="00502E10"/>
  </w:style>
  <w:style w:type="character" w:customStyle="1" w:styleId="ListParagraphChar">
    <w:name w:val="List Paragraph Char"/>
    <w:aliases w:val="bullet Char,List Paragraph1 Char,List Paragraph11 Char,List Paragraph2 Char,bullet 1 Char,abc Char,Thang2 Char,Citation List Char,List Paragraph-rfp content Char,List Paragraph12 Char,VNA - List Paragraph Char,1. Char,Ha Char"/>
    <w:link w:val="ListParagraph"/>
    <w:uiPriority w:val="1"/>
    <w:locked/>
    <w:rsid w:val="00502E10"/>
    <w:rPr>
      <w:rFonts w:eastAsia="Times New Roman"/>
      <w:sz w:val="22"/>
      <w:szCs w:val="22"/>
    </w:rPr>
  </w:style>
  <w:style w:type="character" w:customStyle="1" w:styleId="yiv6204554367">
    <w:name w:val="yiv6204554367"/>
    <w:basedOn w:val="DefaultParagraphFont"/>
    <w:rsid w:val="00502E10"/>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single space,fn,footnote text"/>
    <w:basedOn w:val="Normal"/>
    <w:link w:val="FootnoteTextChar"/>
    <w:unhideWhenUsed/>
    <w:qFormat/>
    <w:rsid w:val="00502E10"/>
    <w:rPr>
      <w:rFonts w:ascii="Times New Roman" w:hAnsi="Times New Roman" w:cs="Times New Roman"/>
      <w:sz w:val="20"/>
      <w:szCs w:val="20"/>
    </w:rPr>
  </w:style>
  <w:style w:type="character" w:customStyle="1" w:styleId="FootnoteTextChar">
    <w:name w:val="Footnote Text Char"/>
    <w:aliases w:val="Footnote Text Char Char Char Char Char Char,Footnote Text Char Char Char Char Char Char Ch Char Char1,Footnote Text Char Char Char Char Char Char Ch Char Char Char Char,Footnote Text Char Char Char Char Char Char Ch Char Char Char1"/>
    <w:basedOn w:val="DefaultParagraphFont"/>
    <w:link w:val="FootnoteText"/>
    <w:qFormat/>
    <w:rsid w:val="00502E10"/>
    <w:rPr>
      <w:rFonts w:ascii="Times New Roman" w:eastAsia="Times New Roman" w:hAnsi="Times New Roman"/>
    </w:rPr>
  </w:style>
  <w:style w:type="character" w:styleId="FootnoteReference">
    <w:name w:val="footnote reference"/>
    <w:aliases w:val="Footnote,Footnote text,ftref,BearingPoint,16 Point,Superscript 6 Point,fr,Footnote Text1,f,(NECG) Footnote Reference, BVI fnr,footnote ref,BVI fnr,Footnote Text Char Char Char Char Char Char Ch Char Char Char Char Char Char C,Ref,10 p"/>
    <w:basedOn w:val="DefaultParagraphFont"/>
    <w:unhideWhenUsed/>
    <w:qFormat/>
    <w:rsid w:val="00502E10"/>
    <w:rPr>
      <w:vertAlign w:val="superscript"/>
    </w:rPr>
  </w:style>
  <w:style w:type="character" w:styleId="Emphasis">
    <w:name w:val="Emphasis"/>
    <w:basedOn w:val="DefaultParagraphFont"/>
    <w:uiPriority w:val="20"/>
    <w:qFormat/>
    <w:rsid w:val="00502E10"/>
    <w:rPr>
      <w:i/>
      <w:iCs/>
    </w:rPr>
  </w:style>
  <w:style w:type="paragraph" w:customStyle="1" w:styleId="yiv0415910318msonormal">
    <w:name w:val="yiv0415910318msonormal"/>
    <w:basedOn w:val="Normal"/>
    <w:rsid w:val="00502E10"/>
    <w:pPr>
      <w:spacing w:before="100" w:beforeAutospacing="1" w:after="100" w:afterAutospacing="1"/>
    </w:pPr>
    <w:rPr>
      <w:rFonts w:ascii="Times New Roman" w:hAnsi="Times New Roman" w:cs="Times New Roman"/>
      <w:sz w:val="24"/>
      <w:szCs w:val="24"/>
    </w:rPr>
  </w:style>
  <w:style w:type="paragraph" w:customStyle="1" w:styleId="Normal1">
    <w:name w:val="Normal1"/>
    <w:basedOn w:val="Normal"/>
    <w:rsid w:val="00502E10"/>
    <w:pPr>
      <w:spacing w:before="100" w:beforeAutospacing="1" w:after="100" w:afterAutospacing="1"/>
    </w:pPr>
    <w:rPr>
      <w:rFonts w:ascii="Arial" w:hAnsi="Arial" w:cs="Arial"/>
      <w:sz w:val="20"/>
      <w:szCs w:val="20"/>
    </w:rPr>
  </w:style>
  <w:style w:type="character" w:styleId="Strong">
    <w:name w:val="Strong"/>
    <w:basedOn w:val="DefaultParagraphFont"/>
    <w:uiPriority w:val="22"/>
    <w:qFormat/>
    <w:rsid w:val="00502E10"/>
    <w:rPr>
      <w:b/>
      <w:bCs/>
    </w:rPr>
  </w:style>
  <w:style w:type="paragraph" w:customStyle="1" w:styleId="Normal2">
    <w:name w:val="Normal2"/>
    <w:basedOn w:val="Normal"/>
    <w:rsid w:val="00502E10"/>
    <w:pPr>
      <w:spacing w:before="100" w:beforeAutospacing="1" w:after="100" w:afterAutospacing="1"/>
    </w:pPr>
    <w:rPr>
      <w:rFonts w:ascii="Times New Roman" w:hAnsi="Times New Roman" w:cs="Times New Roman"/>
      <w:sz w:val="24"/>
      <w:szCs w:val="24"/>
    </w:rPr>
  </w:style>
  <w:style w:type="paragraph" w:customStyle="1" w:styleId="DefaultParagraphFontParaCharCharCharCharChar">
    <w:name w:val="Default Paragraph Font Para Char Char Char Char Char"/>
    <w:autoRedefine/>
    <w:rsid w:val="00502E10"/>
    <w:pPr>
      <w:tabs>
        <w:tab w:val="left" w:pos="1152"/>
      </w:tabs>
      <w:spacing w:before="120" w:after="120" w:line="312" w:lineRule="auto"/>
    </w:pPr>
    <w:rPr>
      <w:rFonts w:ascii="Arial" w:eastAsia="Times New Roman" w:hAnsi="Arial" w:cs="Arial"/>
      <w:sz w:val="26"/>
      <w:szCs w:val="26"/>
    </w:rPr>
  </w:style>
  <w:style w:type="paragraph" w:customStyle="1" w:styleId="pbody">
    <w:name w:val="pbody"/>
    <w:basedOn w:val="Normal"/>
    <w:rsid w:val="00502E10"/>
    <w:pPr>
      <w:spacing w:before="100" w:beforeAutospacing="1" w:after="100" w:afterAutospacing="1"/>
    </w:pPr>
    <w:rPr>
      <w:rFonts w:ascii="Times New Roman" w:hAnsi="Times New Roman" w:cs="Times New Roman"/>
      <w:sz w:val="24"/>
      <w:szCs w:val="24"/>
      <w:lang w:val="vi-VN" w:eastAsia="vi-VN"/>
    </w:rPr>
  </w:style>
  <w:style w:type="character" w:customStyle="1" w:styleId="Tablecaption2">
    <w:name w:val="Table caption (2)_"/>
    <w:link w:val="Tablecaption20"/>
    <w:rsid w:val="00502E10"/>
    <w:rPr>
      <w:spacing w:val="8"/>
      <w:sz w:val="25"/>
      <w:szCs w:val="25"/>
      <w:shd w:val="clear" w:color="auto" w:fill="FFFFFF"/>
    </w:rPr>
  </w:style>
  <w:style w:type="paragraph" w:customStyle="1" w:styleId="Tablecaption20">
    <w:name w:val="Table caption (2)"/>
    <w:basedOn w:val="Normal"/>
    <w:link w:val="Tablecaption2"/>
    <w:rsid w:val="00502E10"/>
    <w:pPr>
      <w:widowControl w:val="0"/>
      <w:shd w:val="clear" w:color="auto" w:fill="FFFFFF"/>
      <w:spacing w:line="0" w:lineRule="atLeast"/>
    </w:pPr>
    <w:rPr>
      <w:rFonts w:ascii="Calibri" w:eastAsia="Calibri" w:hAnsi="Calibri" w:cs="Times New Roman"/>
      <w:spacing w:val="8"/>
      <w:sz w:val="25"/>
      <w:szCs w:val="25"/>
    </w:rPr>
  </w:style>
  <w:style w:type="character" w:customStyle="1" w:styleId="normalcharchar">
    <w:name w:val="normal____char__char"/>
    <w:rsid w:val="00502E10"/>
  </w:style>
  <w:style w:type="paragraph" w:customStyle="1" w:styleId="CharCharCharCharCharCharChar">
    <w:name w:val="Char Char Char Char Char Char Char"/>
    <w:autoRedefine/>
    <w:rsid w:val="00502E10"/>
    <w:pPr>
      <w:tabs>
        <w:tab w:val="left" w:pos="1152"/>
      </w:tabs>
      <w:spacing w:before="120" w:after="120" w:line="312" w:lineRule="auto"/>
    </w:pPr>
    <w:rPr>
      <w:rFonts w:ascii="Arial" w:eastAsia="Times New Roman" w:hAnsi="Arial" w:cs="Arial"/>
      <w:sz w:val="26"/>
      <w:szCs w:val="26"/>
    </w:rPr>
  </w:style>
  <w:style w:type="character" w:customStyle="1" w:styleId="Bodytext0">
    <w:name w:val="Body text_"/>
    <w:link w:val="Bodytext1"/>
    <w:locked/>
    <w:rsid w:val="00502E10"/>
    <w:rPr>
      <w:sz w:val="23"/>
      <w:szCs w:val="23"/>
      <w:shd w:val="clear" w:color="auto" w:fill="FFFFFF"/>
    </w:rPr>
  </w:style>
  <w:style w:type="paragraph" w:customStyle="1" w:styleId="Bodytext1">
    <w:name w:val="Body text1"/>
    <w:basedOn w:val="Normal"/>
    <w:link w:val="Bodytext0"/>
    <w:rsid w:val="00502E10"/>
    <w:pPr>
      <w:widowControl w:val="0"/>
      <w:shd w:val="clear" w:color="auto" w:fill="FFFFFF"/>
      <w:spacing w:after="180" w:line="298" w:lineRule="exact"/>
      <w:ind w:hanging="680"/>
    </w:pPr>
    <w:rPr>
      <w:rFonts w:ascii="Calibri" w:eastAsia="Calibri" w:hAnsi="Calibri" w:cs="Times New Roman"/>
      <w:sz w:val="23"/>
      <w:szCs w:val="23"/>
    </w:rPr>
  </w:style>
  <w:style w:type="character" w:customStyle="1" w:styleId="Bodytext20">
    <w:name w:val="Body text (2)_"/>
    <w:link w:val="Bodytext22"/>
    <w:locked/>
    <w:rsid w:val="00502E10"/>
    <w:rPr>
      <w:i/>
      <w:iCs/>
      <w:spacing w:val="-6"/>
      <w:sz w:val="23"/>
      <w:szCs w:val="23"/>
      <w:shd w:val="clear" w:color="auto" w:fill="FFFFFF"/>
    </w:rPr>
  </w:style>
  <w:style w:type="paragraph" w:customStyle="1" w:styleId="Bodytext22">
    <w:name w:val="Body text (2)"/>
    <w:basedOn w:val="Normal"/>
    <w:link w:val="Bodytext20"/>
    <w:rsid w:val="00502E10"/>
    <w:pPr>
      <w:widowControl w:val="0"/>
      <w:shd w:val="clear" w:color="auto" w:fill="FFFFFF"/>
      <w:spacing w:before="180" w:after="360" w:line="240" w:lineRule="atLeast"/>
      <w:jc w:val="both"/>
    </w:pPr>
    <w:rPr>
      <w:rFonts w:ascii="Calibri" w:eastAsia="Calibri" w:hAnsi="Calibri" w:cs="Times New Roman"/>
      <w:i/>
      <w:iCs/>
      <w:spacing w:val="-6"/>
      <w:sz w:val="23"/>
      <w:szCs w:val="23"/>
    </w:rPr>
  </w:style>
  <w:style w:type="character" w:customStyle="1" w:styleId="Heading10">
    <w:name w:val="Heading #1_"/>
    <w:link w:val="Heading11"/>
    <w:locked/>
    <w:rsid w:val="00502E10"/>
    <w:rPr>
      <w:b/>
      <w:bCs/>
      <w:i/>
      <w:iCs/>
      <w:spacing w:val="-3"/>
      <w:shd w:val="clear" w:color="auto" w:fill="FFFFFF"/>
    </w:rPr>
  </w:style>
  <w:style w:type="paragraph" w:customStyle="1" w:styleId="Heading11">
    <w:name w:val="Heading #1"/>
    <w:basedOn w:val="Normal"/>
    <w:link w:val="Heading10"/>
    <w:rsid w:val="00502E10"/>
    <w:pPr>
      <w:widowControl w:val="0"/>
      <w:shd w:val="clear" w:color="auto" w:fill="FFFFFF"/>
      <w:spacing w:before="60" w:after="60" w:line="240" w:lineRule="atLeast"/>
      <w:jc w:val="both"/>
      <w:outlineLvl w:val="0"/>
    </w:pPr>
    <w:rPr>
      <w:rFonts w:ascii="Calibri" w:eastAsia="Calibri" w:hAnsi="Calibri" w:cs="Times New Roman"/>
      <w:b/>
      <w:bCs/>
      <w:i/>
      <w:iCs/>
      <w:spacing w:val="-3"/>
      <w:sz w:val="20"/>
      <w:szCs w:val="20"/>
    </w:rPr>
  </w:style>
  <w:style w:type="character" w:customStyle="1" w:styleId="Bodytext30">
    <w:name w:val="Body text (3)_"/>
    <w:link w:val="Bodytext31"/>
    <w:locked/>
    <w:rsid w:val="00502E10"/>
    <w:rPr>
      <w:b/>
      <w:bCs/>
      <w:sz w:val="23"/>
      <w:szCs w:val="23"/>
      <w:shd w:val="clear" w:color="auto" w:fill="FFFFFF"/>
    </w:rPr>
  </w:style>
  <w:style w:type="paragraph" w:customStyle="1" w:styleId="Bodytext31">
    <w:name w:val="Body text (3)"/>
    <w:basedOn w:val="Normal"/>
    <w:link w:val="Bodytext30"/>
    <w:rsid w:val="00502E10"/>
    <w:pPr>
      <w:widowControl w:val="0"/>
      <w:shd w:val="clear" w:color="auto" w:fill="FFFFFF"/>
      <w:spacing w:after="60" w:line="240" w:lineRule="atLeast"/>
      <w:jc w:val="both"/>
    </w:pPr>
    <w:rPr>
      <w:rFonts w:ascii="Calibri" w:eastAsia="Calibri" w:hAnsi="Calibri" w:cs="Times New Roman"/>
      <w:b/>
      <w:bCs/>
      <w:sz w:val="23"/>
      <w:szCs w:val="23"/>
    </w:rPr>
  </w:style>
  <w:style w:type="character" w:customStyle="1" w:styleId="Bodytext4">
    <w:name w:val="Body text (4)_"/>
    <w:link w:val="Bodytext40"/>
    <w:locked/>
    <w:rsid w:val="00502E10"/>
    <w:rPr>
      <w:sz w:val="8"/>
      <w:szCs w:val="8"/>
      <w:shd w:val="clear" w:color="auto" w:fill="FFFFFF"/>
    </w:rPr>
  </w:style>
  <w:style w:type="paragraph" w:customStyle="1" w:styleId="Bodytext40">
    <w:name w:val="Body text (4)"/>
    <w:basedOn w:val="Normal"/>
    <w:link w:val="Bodytext4"/>
    <w:rsid w:val="00502E10"/>
    <w:pPr>
      <w:widowControl w:val="0"/>
      <w:shd w:val="clear" w:color="auto" w:fill="FFFFFF"/>
      <w:spacing w:line="240" w:lineRule="atLeast"/>
    </w:pPr>
    <w:rPr>
      <w:rFonts w:ascii="Calibri" w:eastAsia="Calibri" w:hAnsi="Calibri" w:cs="Times New Roman"/>
      <w:sz w:val="8"/>
      <w:szCs w:val="8"/>
    </w:rPr>
  </w:style>
  <w:style w:type="character" w:customStyle="1" w:styleId="Headerorfooter2">
    <w:name w:val="Header or footer (2)_"/>
    <w:link w:val="Headerorfooter20"/>
    <w:locked/>
    <w:rsid w:val="00502E10"/>
    <w:rPr>
      <w:b/>
      <w:bCs/>
      <w:spacing w:val="-2"/>
      <w:shd w:val="clear" w:color="auto" w:fill="FFFFFF"/>
    </w:rPr>
  </w:style>
  <w:style w:type="paragraph" w:customStyle="1" w:styleId="Headerorfooter20">
    <w:name w:val="Header or footer (2)"/>
    <w:basedOn w:val="Normal"/>
    <w:link w:val="Headerorfooter2"/>
    <w:rsid w:val="00502E10"/>
    <w:pPr>
      <w:widowControl w:val="0"/>
      <w:shd w:val="clear" w:color="auto" w:fill="FFFFFF"/>
      <w:spacing w:line="240" w:lineRule="atLeast"/>
    </w:pPr>
    <w:rPr>
      <w:rFonts w:ascii="Calibri" w:eastAsia="Calibri" w:hAnsi="Calibri" w:cs="Times New Roman"/>
      <w:b/>
      <w:bCs/>
      <w:spacing w:val="-2"/>
      <w:sz w:val="20"/>
      <w:szCs w:val="20"/>
    </w:rPr>
  </w:style>
  <w:style w:type="character" w:customStyle="1" w:styleId="Bodytext5">
    <w:name w:val="Body text (5)_"/>
    <w:link w:val="Bodytext50"/>
    <w:locked/>
    <w:rsid w:val="00502E10"/>
    <w:rPr>
      <w:b/>
      <w:bCs/>
      <w:spacing w:val="-4"/>
      <w:sz w:val="23"/>
      <w:szCs w:val="23"/>
      <w:shd w:val="clear" w:color="auto" w:fill="FFFFFF"/>
    </w:rPr>
  </w:style>
  <w:style w:type="paragraph" w:customStyle="1" w:styleId="Bodytext50">
    <w:name w:val="Body text (5)"/>
    <w:basedOn w:val="Normal"/>
    <w:link w:val="Bodytext5"/>
    <w:rsid w:val="00502E10"/>
    <w:pPr>
      <w:widowControl w:val="0"/>
      <w:shd w:val="clear" w:color="auto" w:fill="FFFFFF"/>
      <w:spacing w:after="660" w:line="240" w:lineRule="atLeast"/>
    </w:pPr>
    <w:rPr>
      <w:rFonts w:ascii="Calibri" w:eastAsia="Calibri" w:hAnsi="Calibri" w:cs="Times New Roman"/>
      <w:b/>
      <w:bCs/>
      <w:spacing w:val="-4"/>
      <w:sz w:val="23"/>
      <w:szCs w:val="23"/>
    </w:rPr>
  </w:style>
  <w:style w:type="character" w:customStyle="1" w:styleId="Bodytext6">
    <w:name w:val="Body text (6)_"/>
    <w:link w:val="Bodytext60"/>
    <w:locked/>
    <w:rsid w:val="00502E10"/>
    <w:rPr>
      <w:b/>
      <w:bCs/>
      <w:shd w:val="clear" w:color="auto" w:fill="FFFFFF"/>
    </w:rPr>
  </w:style>
  <w:style w:type="paragraph" w:customStyle="1" w:styleId="Bodytext60">
    <w:name w:val="Body text (6)"/>
    <w:basedOn w:val="Normal"/>
    <w:link w:val="Bodytext6"/>
    <w:rsid w:val="00502E10"/>
    <w:pPr>
      <w:widowControl w:val="0"/>
      <w:shd w:val="clear" w:color="auto" w:fill="FFFFFF"/>
      <w:spacing w:before="120" w:line="245" w:lineRule="exact"/>
      <w:jc w:val="both"/>
    </w:pPr>
    <w:rPr>
      <w:rFonts w:ascii="Calibri" w:eastAsia="Calibri" w:hAnsi="Calibri" w:cs="Times New Roman"/>
      <w:b/>
      <w:bCs/>
      <w:sz w:val="20"/>
      <w:szCs w:val="20"/>
    </w:rPr>
  </w:style>
  <w:style w:type="character" w:customStyle="1" w:styleId="Picturecaption">
    <w:name w:val="Picture caption_"/>
    <w:link w:val="Picturecaption0"/>
    <w:locked/>
    <w:rsid w:val="00502E10"/>
    <w:rPr>
      <w:spacing w:val="2"/>
      <w:sz w:val="23"/>
      <w:szCs w:val="23"/>
      <w:shd w:val="clear" w:color="auto" w:fill="FFFFFF"/>
    </w:rPr>
  </w:style>
  <w:style w:type="paragraph" w:customStyle="1" w:styleId="Picturecaption0">
    <w:name w:val="Picture caption"/>
    <w:basedOn w:val="Normal"/>
    <w:link w:val="Picturecaption"/>
    <w:rsid w:val="00502E10"/>
    <w:pPr>
      <w:widowControl w:val="0"/>
      <w:shd w:val="clear" w:color="auto" w:fill="FFFFFF"/>
      <w:spacing w:line="302" w:lineRule="exact"/>
      <w:jc w:val="both"/>
    </w:pPr>
    <w:rPr>
      <w:rFonts w:ascii="Calibri" w:eastAsia="Calibri" w:hAnsi="Calibri" w:cs="Times New Roman"/>
      <w:spacing w:val="2"/>
      <w:sz w:val="23"/>
      <w:szCs w:val="23"/>
    </w:rPr>
  </w:style>
  <w:style w:type="character" w:customStyle="1" w:styleId="Heading20">
    <w:name w:val="Heading #2_"/>
    <w:link w:val="Heading21"/>
    <w:locked/>
    <w:rsid w:val="00502E10"/>
    <w:rPr>
      <w:b/>
      <w:bCs/>
      <w:spacing w:val="-4"/>
      <w:sz w:val="23"/>
      <w:szCs w:val="23"/>
      <w:shd w:val="clear" w:color="auto" w:fill="FFFFFF"/>
    </w:rPr>
  </w:style>
  <w:style w:type="paragraph" w:customStyle="1" w:styleId="Heading21">
    <w:name w:val="Heading #2"/>
    <w:basedOn w:val="Normal"/>
    <w:link w:val="Heading20"/>
    <w:rsid w:val="00502E10"/>
    <w:pPr>
      <w:widowControl w:val="0"/>
      <w:shd w:val="clear" w:color="auto" w:fill="FFFFFF"/>
      <w:spacing w:line="240" w:lineRule="atLeast"/>
      <w:outlineLvl w:val="1"/>
    </w:pPr>
    <w:rPr>
      <w:rFonts w:ascii="Calibri" w:eastAsia="Calibri" w:hAnsi="Calibri" w:cs="Times New Roman"/>
      <w:b/>
      <w:bCs/>
      <w:spacing w:val="-4"/>
      <w:sz w:val="23"/>
      <w:szCs w:val="23"/>
    </w:rPr>
  </w:style>
  <w:style w:type="character" w:customStyle="1" w:styleId="Bodytext7">
    <w:name w:val="Body text (7)_"/>
    <w:link w:val="Bodytext70"/>
    <w:locked/>
    <w:rsid w:val="00502E10"/>
    <w:rPr>
      <w:b/>
      <w:bCs/>
      <w:spacing w:val="-8"/>
      <w:sz w:val="27"/>
      <w:szCs w:val="27"/>
      <w:shd w:val="clear" w:color="auto" w:fill="FFFFFF"/>
    </w:rPr>
  </w:style>
  <w:style w:type="paragraph" w:customStyle="1" w:styleId="Bodytext70">
    <w:name w:val="Body text (7)"/>
    <w:basedOn w:val="Normal"/>
    <w:link w:val="Bodytext7"/>
    <w:rsid w:val="00502E10"/>
    <w:pPr>
      <w:widowControl w:val="0"/>
      <w:shd w:val="clear" w:color="auto" w:fill="FFFFFF"/>
      <w:spacing w:line="240" w:lineRule="atLeast"/>
    </w:pPr>
    <w:rPr>
      <w:rFonts w:ascii="Calibri" w:eastAsia="Calibri" w:hAnsi="Calibri" w:cs="Times New Roman"/>
      <w:b/>
      <w:bCs/>
      <w:spacing w:val="-8"/>
      <w:sz w:val="27"/>
      <w:szCs w:val="27"/>
    </w:rPr>
  </w:style>
  <w:style w:type="character" w:customStyle="1" w:styleId="Headerorfooter3">
    <w:name w:val="Header or footer (3)_"/>
    <w:link w:val="Headerorfooter30"/>
    <w:locked/>
    <w:rsid w:val="00502E10"/>
    <w:rPr>
      <w:spacing w:val="7"/>
      <w:sz w:val="23"/>
      <w:szCs w:val="23"/>
      <w:shd w:val="clear" w:color="auto" w:fill="FFFFFF"/>
    </w:rPr>
  </w:style>
  <w:style w:type="paragraph" w:customStyle="1" w:styleId="Headerorfooter30">
    <w:name w:val="Header or footer (3)"/>
    <w:basedOn w:val="Normal"/>
    <w:link w:val="Headerorfooter3"/>
    <w:rsid w:val="00502E10"/>
    <w:pPr>
      <w:widowControl w:val="0"/>
      <w:shd w:val="clear" w:color="auto" w:fill="FFFFFF"/>
      <w:spacing w:line="240" w:lineRule="atLeast"/>
    </w:pPr>
    <w:rPr>
      <w:rFonts w:ascii="Calibri" w:eastAsia="Calibri" w:hAnsi="Calibri" w:cs="Times New Roman"/>
      <w:spacing w:val="7"/>
      <w:sz w:val="23"/>
      <w:szCs w:val="23"/>
    </w:rPr>
  </w:style>
  <w:style w:type="character" w:customStyle="1" w:styleId="Bodytext8">
    <w:name w:val="Body text (8)_"/>
    <w:link w:val="Bodytext80"/>
    <w:locked/>
    <w:rsid w:val="00502E10"/>
    <w:rPr>
      <w:rFonts w:ascii="Palatino Linotype" w:hAnsi="Palatino Linotype"/>
      <w:spacing w:val="10"/>
      <w:w w:val="60"/>
      <w:sz w:val="8"/>
      <w:szCs w:val="8"/>
      <w:shd w:val="clear" w:color="auto" w:fill="FFFFFF"/>
    </w:rPr>
  </w:style>
  <w:style w:type="paragraph" w:customStyle="1" w:styleId="Bodytext80">
    <w:name w:val="Body text (8)"/>
    <w:basedOn w:val="Normal"/>
    <w:link w:val="Bodytext8"/>
    <w:rsid w:val="00502E10"/>
    <w:pPr>
      <w:widowControl w:val="0"/>
      <w:shd w:val="clear" w:color="auto" w:fill="FFFFFF"/>
      <w:spacing w:line="240" w:lineRule="atLeast"/>
    </w:pPr>
    <w:rPr>
      <w:rFonts w:ascii="Palatino Linotype" w:eastAsia="Calibri" w:hAnsi="Palatino Linotype" w:cs="Times New Roman"/>
      <w:spacing w:val="10"/>
      <w:w w:val="60"/>
      <w:sz w:val="8"/>
      <w:szCs w:val="8"/>
    </w:rPr>
  </w:style>
  <w:style w:type="character" w:customStyle="1" w:styleId="Bodytext9">
    <w:name w:val="Body text (9)_"/>
    <w:link w:val="Bodytext90"/>
    <w:locked/>
    <w:rsid w:val="00502E10"/>
    <w:rPr>
      <w:sz w:val="10"/>
      <w:szCs w:val="10"/>
      <w:shd w:val="clear" w:color="auto" w:fill="FFFFFF"/>
    </w:rPr>
  </w:style>
  <w:style w:type="paragraph" w:customStyle="1" w:styleId="Bodytext90">
    <w:name w:val="Body text (9)"/>
    <w:basedOn w:val="Normal"/>
    <w:link w:val="Bodytext9"/>
    <w:rsid w:val="00502E10"/>
    <w:pPr>
      <w:widowControl w:val="0"/>
      <w:shd w:val="clear" w:color="auto" w:fill="FFFFFF"/>
      <w:spacing w:line="240" w:lineRule="atLeast"/>
    </w:pPr>
    <w:rPr>
      <w:rFonts w:ascii="Calibri" w:eastAsia="Calibri" w:hAnsi="Calibri" w:cs="Times New Roman"/>
      <w:sz w:val="10"/>
      <w:szCs w:val="10"/>
    </w:rPr>
  </w:style>
  <w:style w:type="character" w:customStyle="1" w:styleId="Headerorfooter">
    <w:name w:val="Header or footer_"/>
    <w:link w:val="Headerorfooter0"/>
    <w:locked/>
    <w:rsid w:val="00502E10"/>
    <w:rPr>
      <w:b/>
      <w:bCs/>
      <w:sz w:val="23"/>
      <w:szCs w:val="23"/>
      <w:shd w:val="clear" w:color="auto" w:fill="FFFFFF"/>
    </w:rPr>
  </w:style>
  <w:style w:type="paragraph" w:customStyle="1" w:styleId="Headerorfooter0">
    <w:name w:val="Header or footer"/>
    <w:basedOn w:val="Normal"/>
    <w:link w:val="Headerorfooter"/>
    <w:rsid w:val="00502E10"/>
    <w:pPr>
      <w:widowControl w:val="0"/>
      <w:shd w:val="clear" w:color="auto" w:fill="FFFFFF"/>
      <w:spacing w:line="240" w:lineRule="atLeast"/>
    </w:pPr>
    <w:rPr>
      <w:rFonts w:ascii="Calibri" w:eastAsia="Calibri" w:hAnsi="Calibri" w:cs="Times New Roman"/>
      <w:b/>
      <w:bCs/>
      <w:sz w:val="23"/>
      <w:szCs w:val="23"/>
    </w:rPr>
  </w:style>
  <w:style w:type="character" w:customStyle="1" w:styleId="Tablecaption">
    <w:name w:val="Table caption_"/>
    <w:link w:val="Tablecaption0"/>
    <w:locked/>
    <w:rsid w:val="00502E10"/>
    <w:rPr>
      <w:b/>
      <w:bCs/>
      <w:sz w:val="23"/>
      <w:szCs w:val="23"/>
      <w:shd w:val="clear" w:color="auto" w:fill="FFFFFF"/>
    </w:rPr>
  </w:style>
  <w:style w:type="paragraph" w:customStyle="1" w:styleId="Tablecaption0">
    <w:name w:val="Table caption"/>
    <w:basedOn w:val="Normal"/>
    <w:link w:val="Tablecaption"/>
    <w:rsid w:val="00502E10"/>
    <w:pPr>
      <w:widowControl w:val="0"/>
      <w:shd w:val="clear" w:color="auto" w:fill="FFFFFF"/>
      <w:spacing w:line="240" w:lineRule="atLeast"/>
    </w:pPr>
    <w:rPr>
      <w:rFonts w:ascii="Calibri" w:eastAsia="Calibri" w:hAnsi="Calibri" w:cs="Times New Roman"/>
      <w:b/>
      <w:bCs/>
      <w:sz w:val="23"/>
      <w:szCs w:val="23"/>
    </w:rPr>
  </w:style>
  <w:style w:type="character" w:customStyle="1" w:styleId="Headerorfooter4">
    <w:name w:val="Header or footer (4)_"/>
    <w:link w:val="Headerorfooter40"/>
    <w:locked/>
    <w:rsid w:val="00502E10"/>
    <w:rPr>
      <w:spacing w:val="17"/>
      <w:sz w:val="26"/>
      <w:szCs w:val="26"/>
      <w:shd w:val="clear" w:color="auto" w:fill="FFFFFF"/>
    </w:rPr>
  </w:style>
  <w:style w:type="paragraph" w:customStyle="1" w:styleId="Headerorfooter40">
    <w:name w:val="Header or footer (4)"/>
    <w:basedOn w:val="Normal"/>
    <w:link w:val="Headerorfooter4"/>
    <w:rsid w:val="00502E10"/>
    <w:pPr>
      <w:widowControl w:val="0"/>
      <w:shd w:val="clear" w:color="auto" w:fill="FFFFFF"/>
      <w:spacing w:line="240" w:lineRule="atLeast"/>
    </w:pPr>
    <w:rPr>
      <w:rFonts w:ascii="Calibri" w:eastAsia="Calibri" w:hAnsi="Calibri" w:cs="Times New Roman"/>
      <w:spacing w:val="17"/>
      <w:sz w:val="26"/>
      <w:szCs w:val="26"/>
    </w:rPr>
  </w:style>
  <w:style w:type="paragraph" w:customStyle="1" w:styleId="Char4">
    <w:name w:val="Char4"/>
    <w:basedOn w:val="Normal"/>
    <w:semiHidden/>
    <w:rsid w:val="00502E10"/>
    <w:pPr>
      <w:spacing w:after="160" w:line="240" w:lineRule="exact"/>
    </w:pPr>
    <w:rPr>
      <w:rFonts w:ascii="Arial" w:hAnsi="Arial" w:cs="Arial"/>
      <w:sz w:val="22"/>
      <w:szCs w:val="22"/>
    </w:rPr>
  </w:style>
  <w:style w:type="character" w:customStyle="1" w:styleId="BalloonTextChar1">
    <w:name w:val="Balloon Text Char1"/>
    <w:basedOn w:val="DefaultParagraphFont"/>
    <w:uiPriority w:val="99"/>
    <w:semiHidden/>
    <w:rsid w:val="00502E10"/>
    <w:rPr>
      <w:rFonts w:ascii="Tahoma" w:eastAsia="Times New Roman" w:hAnsi="Tahoma" w:cs="Tahoma"/>
      <w:sz w:val="16"/>
      <w:szCs w:val="16"/>
    </w:rPr>
  </w:style>
  <w:style w:type="paragraph" w:customStyle="1" w:styleId="CharCharCharCharCharCharChar3">
    <w:name w:val="Char Char Char Char Char Char Char3"/>
    <w:autoRedefine/>
    <w:rsid w:val="00502E10"/>
    <w:pPr>
      <w:tabs>
        <w:tab w:val="left" w:pos="1152"/>
      </w:tabs>
      <w:spacing w:before="120" w:after="120" w:line="312" w:lineRule="auto"/>
    </w:pPr>
    <w:rPr>
      <w:rFonts w:ascii="Arial" w:eastAsia="Times New Roman" w:hAnsi="Arial" w:cs="Arial"/>
      <w:sz w:val="26"/>
      <w:szCs w:val="26"/>
    </w:rPr>
  </w:style>
  <w:style w:type="paragraph" w:customStyle="1" w:styleId="CharCharCharCharCharCharChar1">
    <w:name w:val="Char Char Char Char Char Char Char1"/>
    <w:autoRedefine/>
    <w:rsid w:val="00502E10"/>
    <w:pPr>
      <w:tabs>
        <w:tab w:val="left" w:pos="1152"/>
      </w:tabs>
      <w:spacing w:before="120" w:after="120" w:line="312" w:lineRule="auto"/>
    </w:pPr>
    <w:rPr>
      <w:rFonts w:ascii="Arial" w:eastAsia="Times New Roman" w:hAnsi="Arial" w:cs="Arial"/>
      <w:sz w:val="26"/>
      <w:szCs w:val="26"/>
    </w:rPr>
  </w:style>
  <w:style w:type="paragraph" w:customStyle="1" w:styleId="msonormal0">
    <w:name w:val="msonormal"/>
    <w:basedOn w:val="Normal"/>
    <w:rsid w:val="00502E10"/>
    <w:pPr>
      <w:spacing w:before="100" w:beforeAutospacing="1" w:after="100" w:afterAutospacing="1"/>
    </w:pPr>
    <w:rPr>
      <w:rFonts w:ascii="Times New Roman" w:hAnsi="Times New Roman" w:cs="Times New Roman"/>
      <w:sz w:val="24"/>
      <w:szCs w:val="24"/>
    </w:rPr>
  </w:style>
  <w:style w:type="paragraph" w:customStyle="1" w:styleId="CharCharCharCharCharCharChar2">
    <w:name w:val="Char Char Char Char Char Char Char2"/>
    <w:autoRedefine/>
    <w:rsid w:val="00502E10"/>
    <w:pPr>
      <w:tabs>
        <w:tab w:val="left" w:pos="1152"/>
      </w:tabs>
      <w:spacing w:before="120" w:after="120" w:line="312" w:lineRule="auto"/>
    </w:pPr>
    <w:rPr>
      <w:rFonts w:ascii="Arial" w:eastAsia="Times New Roman" w:hAnsi="Arial" w:cs="Arial"/>
      <w:sz w:val="26"/>
      <w:szCs w:val="26"/>
    </w:rPr>
  </w:style>
  <w:style w:type="numbering" w:customStyle="1" w:styleId="NoList11">
    <w:name w:val="No List11"/>
    <w:next w:val="NoList"/>
    <w:uiPriority w:val="99"/>
    <w:semiHidden/>
    <w:unhideWhenUsed/>
    <w:rsid w:val="00502E10"/>
  </w:style>
  <w:style w:type="paragraph" w:customStyle="1" w:styleId="font0">
    <w:name w:val="font0"/>
    <w:basedOn w:val="Normal"/>
    <w:rsid w:val="00502E10"/>
    <w:pPr>
      <w:spacing w:before="100" w:beforeAutospacing="1" w:after="100" w:afterAutospacing="1"/>
    </w:pPr>
    <w:rPr>
      <w:rFonts w:ascii="Calibri" w:hAnsi="Calibri" w:cs="Times New Roman"/>
      <w:color w:val="000000"/>
      <w:sz w:val="22"/>
      <w:szCs w:val="22"/>
    </w:rPr>
  </w:style>
  <w:style w:type="numbering" w:customStyle="1" w:styleId="NoList111">
    <w:name w:val="No List111"/>
    <w:next w:val="NoList"/>
    <w:uiPriority w:val="99"/>
    <w:semiHidden/>
    <w:unhideWhenUsed/>
    <w:rsid w:val="00502E10"/>
  </w:style>
  <w:style w:type="table" w:customStyle="1" w:styleId="TableGrid1">
    <w:name w:val="Table Grid1"/>
    <w:basedOn w:val="TableNormal"/>
    <w:next w:val="TableGrid"/>
    <w:uiPriority w:val="39"/>
    <w:rsid w:val="00502E10"/>
    <w:rPr>
      <w:rFonts w:ascii=".VnTime" w:eastAsia="Times New Roman" w:hAnsi=".VnTime" w:cs=".VnTime"/>
    </w:rPr>
    <w:tblPr>
      <w:tblStyleRowBandSize w:val="1"/>
      <w:tblStyleCol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nwCell">
      <w:rPr>
        <w:rFonts w:ascii="Times New Roman" w:hAnsi="Times New Roman" w:cs="Times New Roman"/>
        <w:sz w:val="22"/>
        <w:szCs w:val="22"/>
      </w:rPr>
      <w:tblPr/>
      <w:tcPr>
        <w:tcBorders>
          <w:top w:val="nil"/>
          <w:left w:val="nil"/>
          <w:bottom w:val="nil"/>
          <w:right w:val="nil"/>
          <w:insideH w:val="nil"/>
          <w:insideV w:val="nil"/>
          <w:tl2br w:val="single" w:sz="4" w:space="0" w:color="auto"/>
        </w:tcBorders>
      </w:tcPr>
    </w:tblStylePr>
  </w:style>
  <w:style w:type="table" w:customStyle="1" w:styleId="LightShading11">
    <w:name w:val="Light Shading11"/>
    <w:basedOn w:val="TableNormal"/>
    <w:uiPriority w:val="60"/>
    <w:rsid w:val="00502E10"/>
    <w:rPr>
      <w:rFonts w:eastAsia="Times New Roman"/>
      <w:color w:val="000000"/>
      <w:lang w:eastAsia="zh-CN"/>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ableParagraph">
    <w:name w:val="Table Paragraph"/>
    <w:basedOn w:val="Normal"/>
    <w:uiPriority w:val="1"/>
    <w:qFormat/>
    <w:rsid w:val="00502E10"/>
    <w:pPr>
      <w:widowControl w:val="0"/>
      <w:autoSpaceDE w:val="0"/>
      <w:autoSpaceDN w:val="0"/>
    </w:pPr>
    <w:rPr>
      <w:rFonts w:ascii="Times New Roman" w:hAnsi="Times New Roman" w:cs="Times New Roman"/>
      <w:sz w:val="22"/>
      <w:szCs w:val="22"/>
      <w:lang w:val="vi"/>
    </w:rPr>
  </w:style>
  <w:style w:type="paragraph" w:customStyle="1" w:styleId="Subtitle1">
    <w:name w:val="Subtitle1"/>
    <w:basedOn w:val="Normal"/>
    <w:next w:val="Normal"/>
    <w:uiPriority w:val="11"/>
    <w:qFormat/>
    <w:rsid w:val="00502E10"/>
    <w:pPr>
      <w:numPr>
        <w:ilvl w:val="1"/>
      </w:numPr>
      <w:spacing w:after="160"/>
    </w:pPr>
    <w:rPr>
      <w:rFonts w:eastAsia="SimSun" w:cs="Times New Roman"/>
      <w:color w:val="595959"/>
      <w:spacing w:val="15"/>
    </w:rPr>
  </w:style>
  <w:style w:type="character" w:customStyle="1" w:styleId="SubtitleChar">
    <w:name w:val="Subtitle Char"/>
    <w:basedOn w:val="DefaultParagraphFont"/>
    <w:link w:val="Subtitle"/>
    <w:uiPriority w:val="11"/>
    <w:rsid w:val="00502E10"/>
    <w:rPr>
      <w:rFonts w:ascii=".VnTime" w:eastAsia="SimSun" w:hAnsi=".VnTime"/>
      <w:color w:val="595959"/>
      <w:spacing w:val="15"/>
      <w:sz w:val="28"/>
      <w:szCs w:val="28"/>
    </w:rPr>
  </w:style>
  <w:style w:type="paragraph" w:customStyle="1" w:styleId="Quote1">
    <w:name w:val="Quote1"/>
    <w:basedOn w:val="Normal"/>
    <w:next w:val="Normal"/>
    <w:uiPriority w:val="29"/>
    <w:qFormat/>
    <w:rsid w:val="00502E10"/>
    <w:pPr>
      <w:spacing w:before="160" w:after="160"/>
      <w:jc w:val="center"/>
    </w:pPr>
    <w:rPr>
      <w:i/>
      <w:iCs/>
      <w:color w:val="404040"/>
    </w:rPr>
  </w:style>
  <w:style w:type="character" w:customStyle="1" w:styleId="QuoteChar">
    <w:name w:val="Quote Char"/>
    <w:basedOn w:val="DefaultParagraphFont"/>
    <w:link w:val="Quote"/>
    <w:uiPriority w:val="29"/>
    <w:rsid w:val="00502E10"/>
    <w:rPr>
      <w:rFonts w:ascii=".VnTime" w:eastAsia="Times New Roman" w:hAnsi=".VnTime" w:cs=".VnTime"/>
      <w:i/>
      <w:iCs/>
      <w:color w:val="404040"/>
      <w:sz w:val="28"/>
      <w:szCs w:val="28"/>
    </w:rPr>
  </w:style>
  <w:style w:type="character" w:customStyle="1" w:styleId="IntenseEmphasis1">
    <w:name w:val="Intense Emphasis1"/>
    <w:basedOn w:val="DefaultParagraphFont"/>
    <w:uiPriority w:val="21"/>
    <w:qFormat/>
    <w:rsid w:val="00502E10"/>
    <w:rPr>
      <w:i/>
      <w:iCs/>
      <w:color w:val="365F91"/>
    </w:rPr>
  </w:style>
  <w:style w:type="paragraph" w:customStyle="1" w:styleId="IntenseQuote1">
    <w:name w:val="Intense Quote1"/>
    <w:basedOn w:val="Normal"/>
    <w:next w:val="Normal"/>
    <w:uiPriority w:val="30"/>
    <w:qFormat/>
    <w:rsid w:val="00502E10"/>
    <w:pPr>
      <w:pBdr>
        <w:top w:val="single" w:sz="4" w:space="10" w:color="365F91"/>
        <w:bottom w:val="single" w:sz="4" w:space="10" w:color="365F91"/>
      </w:pBdr>
      <w:spacing w:before="360" w:after="360"/>
      <w:ind w:left="864" w:right="864"/>
      <w:jc w:val="center"/>
    </w:pPr>
    <w:rPr>
      <w:i/>
      <w:iCs/>
      <w:color w:val="365F91"/>
    </w:rPr>
  </w:style>
  <w:style w:type="character" w:customStyle="1" w:styleId="IntenseQuoteChar">
    <w:name w:val="Intense Quote Char"/>
    <w:basedOn w:val="DefaultParagraphFont"/>
    <w:link w:val="IntenseQuote"/>
    <w:uiPriority w:val="30"/>
    <w:rsid w:val="00502E10"/>
    <w:rPr>
      <w:rFonts w:ascii=".VnTime" w:eastAsia="Times New Roman" w:hAnsi=".VnTime" w:cs=".VnTime"/>
      <w:i/>
      <w:iCs/>
      <w:color w:val="365F91"/>
      <w:sz w:val="28"/>
      <w:szCs w:val="28"/>
    </w:rPr>
  </w:style>
  <w:style w:type="character" w:customStyle="1" w:styleId="IntenseReference1">
    <w:name w:val="Intense Reference1"/>
    <w:basedOn w:val="DefaultParagraphFont"/>
    <w:uiPriority w:val="32"/>
    <w:qFormat/>
    <w:rsid w:val="00502E10"/>
    <w:rPr>
      <w:b/>
      <w:bCs/>
      <w:smallCaps/>
      <w:color w:val="365F91"/>
      <w:spacing w:val="5"/>
    </w:rPr>
  </w:style>
  <w:style w:type="character" w:customStyle="1" w:styleId="normalchar">
    <w:name w:val="normal__char"/>
    <w:basedOn w:val="DefaultParagraphFont"/>
    <w:rsid w:val="00502E10"/>
  </w:style>
  <w:style w:type="paragraph" w:styleId="Subtitle">
    <w:name w:val="Subtitle"/>
    <w:basedOn w:val="Normal"/>
    <w:next w:val="Normal"/>
    <w:link w:val="SubtitleChar"/>
    <w:uiPriority w:val="11"/>
    <w:qFormat/>
    <w:rsid w:val="00502E10"/>
    <w:pPr>
      <w:numPr>
        <w:ilvl w:val="1"/>
      </w:numPr>
      <w:spacing w:after="200" w:line="276" w:lineRule="auto"/>
    </w:pPr>
    <w:rPr>
      <w:rFonts w:eastAsia="SimSun" w:cs="Times New Roman"/>
      <w:color w:val="595959"/>
      <w:spacing w:val="15"/>
    </w:rPr>
  </w:style>
  <w:style w:type="character" w:customStyle="1" w:styleId="SubtitleChar1">
    <w:name w:val="Subtitle Char1"/>
    <w:basedOn w:val="DefaultParagraphFont"/>
    <w:uiPriority w:val="11"/>
    <w:rsid w:val="00502E10"/>
    <w:rPr>
      <w:rFonts w:asciiTheme="minorHAnsi" w:eastAsiaTheme="minorEastAsia" w:hAnsiTheme="minorHAnsi" w:cstheme="minorBidi"/>
      <w:color w:val="5A5A5A" w:themeColor="text1" w:themeTint="A5"/>
      <w:spacing w:val="15"/>
      <w:sz w:val="22"/>
      <w:szCs w:val="22"/>
    </w:rPr>
  </w:style>
  <w:style w:type="paragraph" w:styleId="Quote">
    <w:name w:val="Quote"/>
    <w:basedOn w:val="Normal"/>
    <w:next w:val="Normal"/>
    <w:link w:val="QuoteChar"/>
    <w:uiPriority w:val="29"/>
    <w:qFormat/>
    <w:rsid w:val="00502E10"/>
    <w:pPr>
      <w:spacing w:after="200" w:line="276" w:lineRule="auto"/>
    </w:pPr>
    <w:rPr>
      <w:i/>
      <w:iCs/>
      <w:color w:val="404040"/>
    </w:rPr>
  </w:style>
  <w:style w:type="character" w:customStyle="1" w:styleId="QuoteChar1">
    <w:name w:val="Quote Char1"/>
    <w:basedOn w:val="DefaultParagraphFont"/>
    <w:uiPriority w:val="29"/>
    <w:rsid w:val="00502E10"/>
    <w:rPr>
      <w:rFonts w:ascii=".VnTime" w:eastAsia="Times New Roman" w:hAnsi=".VnTime" w:cs=".VnTime"/>
      <w:i/>
      <w:iCs/>
      <w:color w:val="404040" w:themeColor="text1" w:themeTint="BF"/>
      <w:sz w:val="28"/>
      <w:szCs w:val="28"/>
    </w:rPr>
  </w:style>
  <w:style w:type="character" w:styleId="IntenseEmphasis">
    <w:name w:val="Intense Emphasis"/>
    <w:basedOn w:val="DefaultParagraphFont"/>
    <w:uiPriority w:val="21"/>
    <w:qFormat/>
    <w:rsid w:val="00502E10"/>
    <w:rPr>
      <w:b/>
      <w:bCs/>
      <w:i/>
      <w:iCs/>
      <w:color w:val="4F81BD" w:themeColor="accent1"/>
    </w:rPr>
  </w:style>
  <w:style w:type="paragraph" w:styleId="IntenseQuote">
    <w:name w:val="Intense Quote"/>
    <w:basedOn w:val="Normal"/>
    <w:next w:val="Normal"/>
    <w:link w:val="IntenseQuoteChar"/>
    <w:uiPriority w:val="30"/>
    <w:qFormat/>
    <w:rsid w:val="00502E10"/>
    <w:pPr>
      <w:pBdr>
        <w:bottom w:val="single" w:sz="4" w:space="4" w:color="4F81BD" w:themeColor="accent1"/>
      </w:pBdr>
      <w:spacing w:before="200" w:after="280" w:line="276" w:lineRule="auto"/>
      <w:ind w:left="936" w:right="936"/>
    </w:pPr>
    <w:rPr>
      <w:i/>
      <w:iCs/>
      <w:color w:val="365F91"/>
    </w:rPr>
  </w:style>
  <w:style w:type="character" w:customStyle="1" w:styleId="IntenseQuoteChar1">
    <w:name w:val="Intense Quote Char1"/>
    <w:basedOn w:val="DefaultParagraphFont"/>
    <w:uiPriority w:val="30"/>
    <w:rsid w:val="00502E10"/>
    <w:rPr>
      <w:rFonts w:ascii=".VnTime" w:eastAsia="Times New Roman" w:hAnsi=".VnTime" w:cs=".VnTime"/>
      <w:i/>
      <w:iCs/>
      <w:color w:val="4F81BD" w:themeColor="accent1"/>
      <w:sz w:val="28"/>
      <w:szCs w:val="28"/>
    </w:rPr>
  </w:style>
  <w:style w:type="character" w:styleId="IntenseReference">
    <w:name w:val="Intense Reference"/>
    <w:basedOn w:val="DefaultParagraphFont"/>
    <w:uiPriority w:val="32"/>
    <w:qFormat/>
    <w:rsid w:val="00502E10"/>
    <w:rPr>
      <w:b/>
      <w:bCs/>
      <w:smallCaps/>
      <w:color w:val="C0504D" w:themeColor="accent2"/>
      <w:spacing w:val="5"/>
      <w:u w:val="single"/>
    </w:rPr>
  </w:style>
  <w:style w:type="character" w:customStyle="1" w:styleId="text">
    <w:name w:val="text"/>
    <w:basedOn w:val="DefaultParagraphFont"/>
    <w:rsid w:val="00502E10"/>
  </w:style>
  <w:style w:type="character" w:customStyle="1" w:styleId="CommentTextChar1">
    <w:name w:val="Comment Text Char1"/>
    <w:basedOn w:val="DefaultParagraphFont"/>
    <w:uiPriority w:val="99"/>
    <w:semiHidden/>
    <w:rsid w:val="00502E10"/>
    <w:rPr>
      <w:rFonts w:ascii=".VnTime" w:eastAsia="Times New Roman" w:hAnsi=".VnTime" w:cs=".VnTime"/>
      <w:sz w:val="20"/>
      <w:szCs w:val="20"/>
    </w:rPr>
  </w:style>
  <w:style w:type="character" w:customStyle="1" w:styleId="CommentSubjectChar1">
    <w:name w:val="Comment Subject Char1"/>
    <w:basedOn w:val="CommentTextChar1"/>
    <w:uiPriority w:val="99"/>
    <w:semiHidden/>
    <w:rsid w:val="00502E10"/>
    <w:rPr>
      <w:rFonts w:ascii=".VnTime" w:eastAsia="Times New Roman" w:hAnsi=".VnTime" w:cs=".VnTime"/>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20210">
      <w:bodyDiv w:val="1"/>
      <w:marLeft w:val="0"/>
      <w:marRight w:val="0"/>
      <w:marTop w:val="0"/>
      <w:marBottom w:val="0"/>
      <w:divBdr>
        <w:top w:val="none" w:sz="0" w:space="0" w:color="auto"/>
        <w:left w:val="none" w:sz="0" w:space="0" w:color="auto"/>
        <w:bottom w:val="none" w:sz="0" w:space="0" w:color="auto"/>
        <w:right w:val="none" w:sz="0" w:space="0" w:color="auto"/>
      </w:divBdr>
    </w:div>
    <w:div w:id="22561907">
      <w:bodyDiv w:val="1"/>
      <w:marLeft w:val="0"/>
      <w:marRight w:val="0"/>
      <w:marTop w:val="0"/>
      <w:marBottom w:val="0"/>
      <w:divBdr>
        <w:top w:val="none" w:sz="0" w:space="0" w:color="auto"/>
        <w:left w:val="none" w:sz="0" w:space="0" w:color="auto"/>
        <w:bottom w:val="none" w:sz="0" w:space="0" w:color="auto"/>
        <w:right w:val="none" w:sz="0" w:space="0" w:color="auto"/>
      </w:divBdr>
    </w:div>
    <w:div w:id="72364185">
      <w:bodyDiv w:val="1"/>
      <w:marLeft w:val="0"/>
      <w:marRight w:val="0"/>
      <w:marTop w:val="0"/>
      <w:marBottom w:val="0"/>
      <w:divBdr>
        <w:top w:val="none" w:sz="0" w:space="0" w:color="auto"/>
        <w:left w:val="none" w:sz="0" w:space="0" w:color="auto"/>
        <w:bottom w:val="none" w:sz="0" w:space="0" w:color="auto"/>
        <w:right w:val="none" w:sz="0" w:space="0" w:color="auto"/>
      </w:divBdr>
    </w:div>
    <w:div w:id="80954206">
      <w:bodyDiv w:val="1"/>
      <w:marLeft w:val="0"/>
      <w:marRight w:val="0"/>
      <w:marTop w:val="0"/>
      <w:marBottom w:val="0"/>
      <w:divBdr>
        <w:top w:val="none" w:sz="0" w:space="0" w:color="auto"/>
        <w:left w:val="none" w:sz="0" w:space="0" w:color="auto"/>
        <w:bottom w:val="none" w:sz="0" w:space="0" w:color="auto"/>
        <w:right w:val="none" w:sz="0" w:space="0" w:color="auto"/>
      </w:divBdr>
    </w:div>
    <w:div w:id="111367074">
      <w:bodyDiv w:val="1"/>
      <w:marLeft w:val="0"/>
      <w:marRight w:val="0"/>
      <w:marTop w:val="0"/>
      <w:marBottom w:val="0"/>
      <w:divBdr>
        <w:top w:val="none" w:sz="0" w:space="0" w:color="auto"/>
        <w:left w:val="none" w:sz="0" w:space="0" w:color="auto"/>
        <w:bottom w:val="none" w:sz="0" w:space="0" w:color="auto"/>
        <w:right w:val="none" w:sz="0" w:space="0" w:color="auto"/>
      </w:divBdr>
    </w:div>
    <w:div w:id="158935434">
      <w:bodyDiv w:val="1"/>
      <w:marLeft w:val="0"/>
      <w:marRight w:val="0"/>
      <w:marTop w:val="0"/>
      <w:marBottom w:val="0"/>
      <w:divBdr>
        <w:top w:val="none" w:sz="0" w:space="0" w:color="auto"/>
        <w:left w:val="none" w:sz="0" w:space="0" w:color="auto"/>
        <w:bottom w:val="none" w:sz="0" w:space="0" w:color="auto"/>
        <w:right w:val="none" w:sz="0" w:space="0" w:color="auto"/>
      </w:divBdr>
    </w:div>
    <w:div w:id="242107163">
      <w:bodyDiv w:val="1"/>
      <w:marLeft w:val="0"/>
      <w:marRight w:val="0"/>
      <w:marTop w:val="0"/>
      <w:marBottom w:val="0"/>
      <w:divBdr>
        <w:top w:val="none" w:sz="0" w:space="0" w:color="auto"/>
        <w:left w:val="none" w:sz="0" w:space="0" w:color="auto"/>
        <w:bottom w:val="none" w:sz="0" w:space="0" w:color="auto"/>
        <w:right w:val="none" w:sz="0" w:space="0" w:color="auto"/>
      </w:divBdr>
    </w:div>
    <w:div w:id="365718586">
      <w:bodyDiv w:val="1"/>
      <w:marLeft w:val="0"/>
      <w:marRight w:val="0"/>
      <w:marTop w:val="0"/>
      <w:marBottom w:val="0"/>
      <w:divBdr>
        <w:top w:val="none" w:sz="0" w:space="0" w:color="auto"/>
        <w:left w:val="none" w:sz="0" w:space="0" w:color="auto"/>
        <w:bottom w:val="none" w:sz="0" w:space="0" w:color="auto"/>
        <w:right w:val="none" w:sz="0" w:space="0" w:color="auto"/>
      </w:divBdr>
    </w:div>
    <w:div w:id="385564510">
      <w:bodyDiv w:val="1"/>
      <w:marLeft w:val="0"/>
      <w:marRight w:val="0"/>
      <w:marTop w:val="0"/>
      <w:marBottom w:val="0"/>
      <w:divBdr>
        <w:top w:val="none" w:sz="0" w:space="0" w:color="auto"/>
        <w:left w:val="none" w:sz="0" w:space="0" w:color="auto"/>
        <w:bottom w:val="none" w:sz="0" w:space="0" w:color="auto"/>
        <w:right w:val="none" w:sz="0" w:space="0" w:color="auto"/>
      </w:divBdr>
    </w:div>
    <w:div w:id="388041135">
      <w:bodyDiv w:val="1"/>
      <w:marLeft w:val="0"/>
      <w:marRight w:val="0"/>
      <w:marTop w:val="0"/>
      <w:marBottom w:val="0"/>
      <w:divBdr>
        <w:top w:val="none" w:sz="0" w:space="0" w:color="auto"/>
        <w:left w:val="none" w:sz="0" w:space="0" w:color="auto"/>
        <w:bottom w:val="none" w:sz="0" w:space="0" w:color="auto"/>
        <w:right w:val="none" w:sz="0" w:space="0" w:color="auto"/>
      </w:divBdr>
    </w:div>
    <w:div w:id="518662821">
      <w:bodyDiv w:val="1"/>
      <w:marLeft w:val="0"/>
      <w:marRight w:val="0"/>
      <w:marTop w:val="0"/>
      <w:marBottom w:val="0"/>
      <w:divBdr>
        <w:top w:val="none" w:sz="0" w:space="0" w:color="auto"/>
        <w:left w:val="none" w:sz="0" w:space="0" w:color="auto"/>
        <w:bottom w:val="none" w:sz="0" w:space="0" w:color="auto"/>
        <w:right w:val="none" w:sz="0" w:space="0" w:color="auto"/>
      </w:divBdr>
    </w:div>
    <w:div w:id="535195436">
      <w:bodyDiv w:val="1"/>
      <w:marLeft w:val="0"/>
      <w:marRight w:val="0"/>
      <w:marTop w:val="0"/>
      <w:marBottom w:val="0"/>
      <w:divBdr>
        <w:top w:val="none" w:sz="0" w:space="0" w:color="auto"/>
        <w:left w:val="none" w:sz="0" w:space="0" w:color="auto"/>
        <w:bottom w:val="none" w:sz="0" w:space="0" w:color="auto"/>
        <w:right w:val="none" w:sz="0" w:space="0" w:color="auto"/>
      </w:divBdr>
    </w:div>
    <w:div w:id="552237197">
      <w:bodyDiv w:val="1"/>
      <w:marLeft w:val="0"/>
      <w:marRight w:val="0"/>
      <w:marTop w:val="0"/>
      <w:marBottom w:val="0"/>
      <w:divBdr>
        <w:top w:val="none" w:sz="0" w:space="0" w:color="auto"/>
        <w:left w:val="none" w:sz="0" w:space="0" w:color="auto"/>
        <w:bottom w:val="none" w:sz="0" w:space="0" w:color="auto"/>
        <w:right w:val="none" w:sz="0" w:space="0" w:color="auto"/>
      </w:divBdr>
    </w:div>
    <w:div w:id="576980908">
      <w:bodyDiv w:val="1"/>
      <w:marLeft w:val="0"/>
      <w:marRight w:val="0"/>
      <w:marTop w:val="0"/>
      <w:marBottom w:val="0"/>
      <w:divBdr>
        <w:top w:val="none" w:sz="0" w:space="0" w:color="auto"/>
        <w:left w:val="none" w:sz="0" w:space="0" w:color="auto"/>
        <w:bottom w:val="none" w:sz="0" w:space="0" w:color="auto"/>
        <w:right w:val="none" w:sz="0" w:space="0" w:color="auto"/>
      </w:divBdr>
    </w:div>
    <w:div w:id="641889536">
      <w:bodyDiv w:val="1"/>
      <w:marLeft w:val="0"/>
      <w:marRight w:val="0"/>
      <w:marTop w:val="0"/>
      <w:marBottom w:val="0"/>
      <w:divBdr>
        <w:top w:val="none" w:sz="0" w:space="0" w:color="auto"/>
        <w:left w:val="none" w:sz="0" w:space="0" w:color="auto"/>
        <w:bottom w:val="none" w:sz="0" w:space="0" w:color="auto"/>
        <w:right w:val="none" w:sz="0" w:space="0" w:color="auto"/>
      </w:divBdr>
    </w:div>
    <w:div w:id="757021097">
      <w:bodyDiv w:val="1"/>
      <w:marLeft w:val="0"/>
      <w:marRight w:val="0"/>
      <w:marTop w:val="0"/>
      <w:marBottom w:val="0"/>
      <w:divBdr>
        <w:top w:val="none" w:sz="0" w:space="0" w:color="auto"/>
        <w:left w:val="none" w:sz="0" w:space="0" w:color="auto"/>
        <w:bottom w:val="none" w:sz="0" w:space="0" w:color="auto"/>
        <w:right w:val="none" w:sz="0" w:space="0" w:color="auto"/>
      </w:divBdr>
    </w:div>
    <w:div w:id="782068292">
      <w:bodyDiv w:val="1"/>
      <w:marLeft w:val="0"/>
      <w:marRight w:val="0"/>
      <w:marTop w:val="0"/>
      <w:marBottom w:val="0"/>
      <w:divBdr>
        <w:top w:val="none" w:sz="0" w:space="0" w:color="auto"/>
        <w:left w:val="none" w:sz="0" w:space="0" w:color="auto"/>
        <w:bottom w:val="none" w:sz="0" w:space="0" w:color="auto"/>
        <w:right w:val="none" w:sz="0" w:space="0" w:color="auto"/>
      </w:divBdr>
    </w:div>
    <w:div w:id="853616444">
      <w:bodyDiv w:val="1"/>
      <w:marLeft w:val="0"/>
      <w:marRight w:val="0"/>
      <w:marTop w:val="0"/>
      <w:marBottom w:val="0"/>
      <w:divBdr>
        <w:top w:val="none" w:sz="0" w:space="0" w:color="auto"/>
        <w:left w:val="none" w:sz="0" w:space="0" w:color="auto"/>
        <w:bottom w:val="none" w:sz="0" w:space="0" w:color="auto"/>
        <w:right w:val="none" w:sz="0" w:space="0" w:color="auto"/>
      </w:divBdr>
    </w:div>
    <w:div w:id="893614923">
      <w:bodyDiv w:val="1"/>
      <w:marLeft w:val="0"/>
      <w:marRight w:val="0"/>
      <w:marTop w:val="0"/>
      <w:marBottom w:val="0"/>
      <w:divBdr>
        <w:top w:val="none" w:sz="0" w:space="0" w:color="auto"/>
        <w:left w:val="none" w:sz="0" w:space="0" w:color="auto"/>
        <w:bottom w:val="none" w:sz="0" w:space="0" w:color="auto"/>
        <w:right w:val="none" w:sz="0" w:space="0" w:color="auto"/>
      </w:divBdr>
    </w:div>
    <w:div w:id="1013923762">
      <w:bodyDiv w:val="1"/>
      <w:marLeft w:val="0"/>
      <w:marRight w:val="0"/>
      <w:marTop w:val="0"/>
      <w:marBottom w:val="0"/>
      <w:divBdr>
        <w:top w:val="none" w:sz="0" w:space="0" w:color="auto"/>
        <w:left w:val="none" w:sz="0" w:space="0" w:color="auto"/>
        <w:bottom w:val="none" w:sz="0" w:space="0" w:color="auto"/>
        <w:right w:val="none" w:sz="0" w:space="0" w:color="auto"/>
      </w:divBdr>
      <w:divsChild>
        <w:div w:id="625043825">
          <w:marLeft w:val="0"/>
          <w:marRight w:val="0"/>
          <w:marTop w:val="0"/>
          <w:marBottom w:val="0"/>
          <w:divBdr>
            <w:top w:val="none" w:sz="0" w:space="0" w:color="auto"/>
            <w:left w:val="none" w:sz="0" w:space="0" w:color="auto"/>
            <w:bottom w:val="none" w:sz="0" w:space="0" w:color="auto"/>
            <w:right w:val="none" w:sz="0" w:space="0" w:color="auto"/>
          </w:divBdr>
          <w:divsChild>
            <w:div w:id="1044448861">
              <w:marLeft w:val="0"/>
              <w:marRight w:val="0"/>
              <w:marTop w:val="0"/>
              <w:marBottom w:val="0"/>
              <w:divBdr>
                <w:top w:val="none" w:sz="0" w:space="0" w:color="auto"/>
                <w:left w:val="none" w:sz="0" w:space="0" w:color="auto"/>
                <w:bottom w:val="none" w:sz="0" w:space="0" w:color="auto"/>
                <w:right w:val="none" w:sz="0" w:space="0" w:color="auto"/>
              </w:divBdr>
              <w:divsChild>
                <w:div w:id="1935237929">
                  <w:marLeft w:val="0"/>
                  <w:marRight w:val="225"/>
                  <w:marTop w:val="0"/>
                  <w:marBottom w:val="0"/>
                  <w:divBdr>
                    <w:top w:val="none" w:sz="0" w:space="0" w:color="auto"/>
                    <w:left w:val="none" w:sz="0" w:space="0" w:color="auto"/>
                    <w:bottom w:val="none" w:sz="0" w:space="0" w:color="auto"/>
                    <w:right w:val="none" w:sz="0" w:space="0" w:color="auto"/>
                  </w:divBdr>
                  <w:divsChild>
                    <w:div w:id="743451370">
                      <w:marLeft w:val="0"/>
                      <w:marRight w:val="0"/>
                      <w:marTop w:val="0"/>
                      <w:marBottom w:val="0"/>
                      <w:divBdr>
                        <w:top w:val="none" w:sz="0" w:space="0" w:color="auto"/>
                        <w:left w:val="none" w:sz="0" w:space="0" w:color="auto"/>
                        <w:bottom w:val="none" w:sz="0" w:space="0" w:color="auto"/>
                        <w:right w:val="none" w:sz="0" w:space="0" w:color="auto"/>
                      </w:divBdr>
                      <w:divsChild>
                        <w:div w:id="922763937">
                          <w:marLeft w:val="0"/>
                          <w:marRight w:val="0"/>
                          <w:marTop w:val="0"/>
                          <w:marBottom w:val="0"/>
                          <w:divBdr>
                            <w:top w:val="none" w:sz="0" w:space="0" w:color="auto"/>
                            <w:left w:val="none" w:sz="0" w:space="0" w:color="auto"/>
                            <w:bottom w:val="none" w:sz="0" w:space="0" w:color="auto"/>
                            <w:right w:val="none" w:sz="0" w:space="0" w:color="auto"/>
                          </w:divBdr>
                          <w:divsChild>
                            <w:div w:id="1889141875">
                              <w:marLeft w:val="0"/>
                              <w:marRight w:val="0"/>
                              <w:marTop w:val="0"/>
                              <w:marBottom w:val="0"/>
                              <w:divBdr>
                                <w:top w:val="none" w:sz="0" w:space="0" w:color="auto"/>
                                <w:left w:val="none" w:sz="0" w:space="0" w:color="auto"/>
                                <w:bottom w:val="none" w:sz="0" w:space="0" w:color="auto"/>
                                <w:right w:val="none" w:sz="0" w:space="0" w:color="auto"/>
                              </w:divBdr>
                              <w:divsChild>
                                <w:div w:id="57478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5570081">
      <w:bodyDiv w:val="1"/>
      <w:marLeft w:val="0"/>
      <w:marRight w:val="0"/>
      <w:marTop w:val="0"/>
      <w:marBottom w:val="0"/>
      <w:divBdr>
        <w:top w:val="none" w:sz="0" w:space="0" w:color="auto"/>
        <w:left w:val="none" w:sz="0" w:space="0" w:color="auto"/>
        <w:bottom w:val="none" w:sz="0" w:space="0" w:color="auto"/>
        <w:right w:val="none" w:sz="0" w:space="0" w:color="auto"/>
      </w:divBdr>
    </w:div>
    <w:div w:id="1022899305">
      <w:bodyDiv w:val="1"/>
      <w:marLeft w:val="0"/>
      <w:marRight w:val="0"/>
      <w:marTop w:val="0"/>
      <w:marBottom w:val="0"/>
      <w:divBdr>
        <w:top w:val="none" w:sz="0" w:space="0" w:color="auto"/>
        <w:left w:val="none" w:sz="0" w:space="0" w:color="auto"/>
        <w:bottom w:val="none" w:sz="0" w:space="0" w:color="auto"/>
        <w:right w:val="none" w:sz="0" w:space="0" w:color="auto"/>
      </w:divBdr>
    </w:div>
    <w:div w:id="1031228525">
      <w:bodyDiv w:val="1"/>
      <w:marLeft w:val="0"/>
      <w:marRight w:val="0"/>
      <w:marTop w:val="0"/>
      <w:marBottom w:val="0"/>
      <w:divBdr>
        <w:top w:val="none" w:sz="0" w:space="0" w:color="auto"/>
        <w:left w:val="none" w:sz="0" w:space="0" w:color="auto"/>
        <w:bottom w:val="none" w:sz="0" w:space="0" w:color="auto"/>
        <w:right w:val="none" w:sz="0" w:space="0" w:color="auto"/>
      </w:divBdr>
      <w:divsChild>
        <w:div w:id="747003418">
          <w:marLeft w:val="0"/>
          <w:marRight w:val="0"/>
          <w:marTop w:val="0"/>
          <w:marBottom w:val="60"/>
          <w:divBdr>
            <w:top w:val="none" w:sz="0" w:space="0" w:color="auto"/>
            <w:left w:val="none" w:sz="0" w:space="0" w:color="auto"/>
            <w:bottom w:val="none" w:sz="0" w:space="0" w:color="auto"/>
            <w:right w:val="none" w:sz="0" w:space="0" w:color="auto"/>
          </w:divBdr>
        </w:div>
        <w:div w:id="850800822">
          <w:marLeft w:val="0"/>
          <w:marRight w:val="0"/>
          <w:marTop w:val="0"/>
          <w:marBottom w:val="60"/>
          <w:divBdr>
            <w:top w:val="none" w:sz="0" w:space="0" w:color="auto"/>
            <w:left w:val="none" w:sz="0" w:space="0" w:color="auto"/>
            <w:bottom w:val="none" w:sz="0" w:space="0" w:color="auto"/>
            <w:right w:val="none" w:sz="0" w:space="0" w:color="auto"/>
          </w:divBdr>
        </w:div>
        <w:div w:id="1847667352">
          <w:marLeft w:val="0"/>
          <w:marRight w:val="0"/>
          <w:marTop w:val="0"/>
          <w:marBottom w:val="60"/>
          <w:divBdr>
            <w:top w:val="none" w:sz="0" w:space="0" w:color="auto"/>
            <w:left w:val="none" w:sz="0" w:space="0" w:color="auto"/>
            <w:bottom w:val="none" w:sz="0" w:space="0" w:color="auto"/>
            <w:right w:val="none" w:sz="0" w:space="0" w:color="auto"/>
          </w:divBdr>
        </w:div>
      </w:divsChild>
    </w:div>
    <w:div w:id="1032002684">
      <w:bodyDiv w:val="1"/>
      <w:marLeft w:val="0"/>
      <w:marRight w:val="0"/>
      <w:marTop w:val="0"/>
      <w:marBottom w:val="0"/>
      <w:divBdr>
        <w:top w:val="none" w:sz="0" w:space="0" w:color="auto"/>
        <w:left w:val="none" w:sz="0" w:space="0" w:color="auto"/>
        <w:bottom w:val="none" w:sz="0" w:space="0" w:color="auto"/>
        <w:right w:val="none" w:sz="0" w:space="0" w:color="auto"/>
      </w:divBdr>
    </w:div>
    <w:div w:id="1038504753">
      <w:bodyDiv w:val="1"/>
      <w:marLeft w:val="0"/>
      <w:marRight w:val="0"/>
      <w:marTop w:val="0"/>
      <w:marBottom w:val="0"/>
      <w:divBdr>
        <w:top w:val="none" w:sz="0" w:space="0" w:color="auto"/>
        <w:left w:val="none" w:sz="0" w:space="0" w:color="auto"/>
        <w:bottom w:val="none" w:sz="0" w:space="0" w:color="auto"/>
        <w:right w:val="none" w:sz="0" w:space="0" w:color="auto"/>
      </w:divBdr>
    </w:div>
    <w:div w:id="1098646096">
      <w:bodyDiv w:val="1"/>
      <w:marLeft w:val="0"/>
      <w:marRight w:val="0"/>
      <w:marTop w:val="0"/>
      <w:marBottom w:val="0"/>
      <w:divBdr>
        <w:top w:val="none" w:sz="0" w:space="0" w:color="auto"/>
        <w:left w:val="none" w:sz="0" w:space="0" w:color="auto"/>
        <w:bottom w:val="none" w:sz="0" w:space="0" w:color="auto"/>
        <w:right w:val="none" w:sz="0" w:space="0" w:color="auto"/>
      </w:divBdr>
    </w:div>
    <w:div w:id="1111243767">
      <w:bodyDiv w:val="1"/>
      <w:marLeft w:val="0"/>
      <w:marRight w:val="0"/>
      <w:marTop w:val="0"/>
      <w:marBottom w:val="0"/>
      <w:divBdr>
        <w:top w:val="none" w:sz="0" w:space="0" w:color="auto"/>
        <w:left w:val="none" w:sz="0" w:space="0" w:color="auto"/>
        <w:bottom w:val="none" w:sz="0" w:space="0" w:color="auto"/>
        <w:right w:val="none" w:sz="0" w:space="0" w:color="auto"/>
      </w:divBdr>
    </w:div>
    <w:div w:id="1114792051">
      <w:bodyDiv w:val="1"/>
      <w:marLeft w:val="0"/>
      <w:marRight w:val="0"/>
      <w:marTop w:val="0"/>
      <w:marBottom w:val="0"/>
      <w:divBdr>
        <w:top w:val="none" w:sz="0" w:space="0" w:color="auto"/>
        <w:left w:val="none" w:sz="0" w:space="0" w:color="auto"/>
        <w:bottom w:val="none" w:sz="0" w:space="0" w:color="auto"/>
        <w:right w:val="none" w:sz="0" w:space="0" w:color="auto"/>
      </w:divBdr>
    </w:div>
    <w:div w:id="1134832282">
      <w:bodyDiv w:val="1"/>
      <w:marLeft w:val="0"/>
      <w:marRight w:val="0"/>
      <w:marTop w:val="0"/>
      <w:marBottom w:val="0"/>
      <w:divBdr>
        <w:top w:val="none" w:sz="0" w:space="0" w:color="auto"/>
        <w:left w:val="none" w:sz="0" w:space="0" w:color="auto"/>
        <w:bottom w:val="none" w:sz="0" w:space="0" w:color="auto"/>
        <w:right w:val="none" w:sz="0" w:space="0" w:color="auto"/>
      </w:divBdr>
    </w:div>
    <w:div w:id="1205678355">
      <w:bodyDiv w:val="1"/>
      <w:marLeft w:val="0"/>
      <w:marRight w:val="0"/>
      <w:marTop w:val="0"/>
      <w:marBottom w:val="0"/>
      <w:divBdr>
        <w:top w:val="none" w:sz="0" w:space="0" w:color="auto"/>
        <w:left w:val="none" w:sz="0" w:space="0" w:color="auto"/>
        <w:bottom w:val="none" w:sz="0" w:space="0" w:color="auto"/>
        <w:right w:val="none" w:sz="0" w:space="0" w:color="auto"/>
      </w:divBdr>
    </w:div>
    <w:div w:id="1264920770">
      <w:bodyDiv w:val="1"/>
      <w:marLeft w:val="0"/>
      <w:marRight w:val="0"/>
      <w:marTop w:val="0"/>
      <w:marBottom w:val="0"/>
      <w:divBdr>
        <w:top w:val="none" w:sz="0" w:space="0" w:color="auto"/>
        <w:left w:val="none" w:sz="0" w:space="0" w:color="auto"/>
        <w:bottom w:val="none" w:sz="0" w:space="0" w:color="auto"/>
        <w:right w:val="none" w:sz="0" w:space="0" w:color="auto"/>
      </w:divBdr>
    </w:div>
    <w:div w:id="1298023572">
      <w:bodyDiv w:val="1"/>
      <w:marLeft w:val="0"/>
      <w:marRight w:val="0"/>
      <w:marTop w:val="0"/>
      <w:marBottom w:val="0"/>
      <w:divBdr>
        <w:top w:val="none" w:sz="0" w:space="0" w:color="auto"/>
        <w:left w:val="none" w:sz="0" w:space="0" w:color="auto"/>
        <w:bottom w:val="none" w:sz="0" w:space="0" w:color="auto"/>
        <w:right w:val="none" w:sz="0" w:space="0" w:color="auto"/>
      </w:divBdr>
    </w:div>
    <w:div w:id="1387989207">
      <w:bodyDiv w:val="1"/>
      <w:marLeft w:val="0"/>
      <w:marRight w:val="0"/>
      <w:marTop w:val="0"/>
      <w:marBottom w:val="0"/>
      <w:divBdr>
        <w:top w:val="none" w:sz="0" w:space="0" w:color="auto"/>
        <w:left w:val="none" w:sz="0" w:space="0" w:color="auto"/>
        <w:bottom w:val="none" w:sz="0" w:space="0" w:color="auto"/>
        <w:right w:val="none" w:sz="0" w:space="0" w:color="auto"/>
      </w:divBdr>
    </w:div>
    <w:div w:id="1388337022">
      <w:bodyDiv w:val="1"/>
      <w:marLeft w:val="0"/>
      <w:marRight w:val="0"/>
      <w:marTop w:val="0"/>
      <w:marBottom w:val="0"/>
      <w:divBdr>
        <w:top w:val="none" w:sz="0" w:space="0" w:color="auto"/>
        <w:left w:val="none" w:sz="0" w:space="0" w:color="auto"/>
        <w:bottom w:val="none" w:sz="0" w:space="0" w:color="auto"/>
        <w:right w:val="none" w:sz="0" w:space="0" w:color="auto"/>
      </w:divBdr>
    </w:div>
    <w:div w:id="1412001955">
      <w:bodyDiv w:val="1"/>
      <w:marLeft w:val="0"/>
      <w:marRight w:val="0"/>
      <w:marTop w:val="0"/>
      <w:marBottom w:val="0"/>
      <w:divBdr>
        <w:top w:val="none" w:sz="0" w:space="0" w:color="auto"/>
        <w:left w:val="none" w:sz="0" w:space="0" w:color="auto"/>
        <w:bottom w:val="none" w:sz="0" w:space="0" w:color="auto"/>
        <w:right w:val="none" w:sz="0" w:space="0" w:color="auto"/>
      </w:divBdr>
    </w:div>
    <w:div w:id="1418593185">
      <w:bodyDiv w:val="1"/>
      <w:marLeft w:val="0"/>
      <w:marRight w:val="0"/>
      <w:marTop w:val="0"/>
      <w:marBottom w:val="0"/>
      <w:divBdr>
        <w:top w:val="none" w:sz="0" w:space="0" w:color="auto"/>
        <w:left w:val="none" w:sz="0" w:space="0" w:color="auto"/>
        <w:bottom w:val="none" w:sz="0" w:space="0" w:color="auto"/>
        <w:right w:val="none" w:sz="0" w:space="0" w:color="auto"/>
      </w:divBdr>
    </w:div>
    <w:div w:id="1436096275">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524977614">
      <w:bodyDiv w:val="1"/>
      <w:marLeft w:val="0"/>
      <w:marRight w:val="0"/>
      <w:marTop w:val="0"/>
      <w:marBottom w:val="0"/>
      <w:divBdr>
        <w:top w:val="none" w:sz="0" w:space="0" w:color="auto"/>
        <w:left w:val="none" w:sz="0" w:space="0" w:color="auto"/>
        <w:bottom w:val="none" w:sz="0" w:space="0" w:color="auto"/>
        <w:right w:val="none" w:sz="0" w:space="0" w:color="auto"/>
      </w:divBdr>
    </w:div>
    <w:div w:id="1652056467">
      <w:bodyDiv w:val="1"/>
      <w:marLeft w:val="0"/>
      <w:marRight w:val="0"/>
      <w:marTop w:val="0"/>
      <w:marBottom w:val="0"/>
      <w:divBdr>
        <w:top w:val="none" w:sz="0" w:space="0" w:color="auto"/>
        <w:left w:val="none" w:sz="0" w:space="0" w:color="auto"/>
        <w:bottom w:val="none" w:sz="0" w:space="0" w:color="auto"/>
        <w:right w:val="none" w:sz="0" w:space="0" w:color="auto"/>
      </w:divBdr>
    </w:div>
    <w:div w:id="1653606975">
      <w:bodyDiv w:val="1"/>
      <w:marLeft w:val="0"/>
      <w:marRight w:val="0"/>
      <w:marTop w:val="0"/>
      <w:marBottom w:val="0"/>
      <w:divBdr>
        <w:top w:val="none" w:sz="0" w:space="0" w:color="auto"/>
        <w:left w:val="none" w:sz="0" w:space="0" w:color="auto"/>
        <w:bottom w:val="none" w:sz="0" w:space="0" w:color="auto"/>
        <w:right w:val="none" w:sz="0" w:space="0" w:color="auto"/>
      </w:divBdr>
    </w:div>
    <w:div w:id="1691682853">
      <w:bodyDiv w:val="1"/>
      <w:marLeft w:val="0"/>
      <w:marRight w:val="0"/>
      <w:marTop w:val="0"/>
      <w:marBottom w:val="0"/>
      <w:divBdr>
        <w:top w:val="none" w:sz="0" w:space="0" w:color="auto"/>
        <w:left w:val="none" w:sz="0" w:space="0" w:color="auto"/>
        <w:bottom w:val="none" w:sz="0" w:space="0" w:color="auto"/>
        <w:right w:val="none" w:sz="0" w:space="0" w:color="auto"/>
      </w:divBdr>
    </w:div>
    <w:div w:id="1744177088">
      <w:bodyDiv w:val="1"/>
      <w:marLeft w:val="0"/>
      <w:marRight w:val="0"/>
      <w:marTop w:val="0"/>
      <w:marBottom w:val="0"/>
      <w:divBdr>
        <w:top w:val="none" w:sz="0" w:space="0" w:color="auto"/>
        <w:left w:val="none" w:sz="0" w:space="0" w:color="auto"/>
        <w:bottom w:val="none" w:sz="0" w:space="0" w:color="auto"/>
        <w:right w:val="none" w:sz="0" w:space="0" w:color="auto"/>
      </w:divBdr>
    </w:div>
    <w:div w:id="1772512011">
      <w:bodyDiv w:val="1"/>
      <w:marLeft w:val="0"/>
      <w:marRight w:val="0"/>
      <w:marTop w:val="0"/>
      <w:marBottom w:val="0"/>
      <w:divBdr>
        <w:top w:val="none" w:sz="0" w:space="0" w:color="auto"/>
        <w:left w:val="none" w:sz="0" w:space="0" w:color="auto"/>
        <w:bottom w:val="none" w:sz="0" w:space="0" w:color="auto"/>
        <w:right w:val="none" w:sz="0" w:space="0" w:color="auto"/>
      </w:divBdr>
    </w:div>
    <w:div w:id="1782607325">
      <w:bodyDiv w:val="1"/>
      <w:marLeft w:val="0"/>
      <w:marRight w:val="0"/>
      <w:marTop w:val="0"/>
      <w:marBottom w:val="0"/>
      <w:divBdr>
        <w:top w:val="none" w:sz="0" w:space="0" w:color="auto"/>
        <w:left w:val="none" w:sz="0" w:space="0" w:color="auto"/>
        <w:bottom w:val="none" w:sz="0" w:space="0" w:color="auto"/>
        <w:right w:val="none" w:sz="0" w:space="0" w:color="auto"/>
      </w:divBdr>
      <w:divsChild>
        <w:div w:id="323246299">
          <w:marLeft w:val="0"/>
          <w:marRight w:val="0"/>
          <w:marTop w:val="60"/>
          <w:marBottom w:val="60"/>
          <w:divBdr>
            <w:top w:val="none" w:sz="0" w:space="0" w:color="auto"/>
            <w:left w:val="none" w:sz="0" w:space="0" w:color="auto"/>
            <w:bottom w:val="none" w:sz="0" w:space="0" w:color="auto"/>
            <w:right w:val="none" w:sz="0" w:space="0" w:color="auto"/>
          </w:divBdr>
        </w:div>
      </w:divsChild>
    </w:div>
    <w:div w:id="1831949005">
      <w:bodyDiv w:val="1"/>
      <w:marLeft w:val="0"/>
      <w:marRight w:val="0"/>
      <w:marTop w:val="0"/>
      <w:marBottom w:val="0"/>
      <w:divBdr>
        <w:top w:val="none" w:sz="0" w:space="0" w:color="auto"/>
        <w:left w:val="none" w:sz="0" w:space="0" w:color="auto"/>
        <w:bottom w:val="none" w:sz="0" w:space="0" w:color="auto"/>
        <w:right w:val="none" w:sz="0" w:space="0" w:color="auto"/>
      </w:divBdr>
    </w:div>
    <w:div w:id="1952937740">
      <w:bodyDiv w:val="1"/>
      <w:marLeft w:val="0"/>
      <w:marRight w:val="0"/>
      <w:marTop w:val="0"/>
      <w:marBottom w:val="0"/>
      <w:divBdr>
        <w:top w:val="none" w:sz="0" w:space="0" w:color="auto"/>
        <w:left w:val="none" w:sz="0" w:space="0" w:color="auto"/>
        <w:bottom w:val="none" w:sz="0" w:space="0" w:color="auto"/>
        <w:right w:val="none" w:sz="0" w:space="0" w:color="auto"/>
      </w:divBdr>
    </w:div>
    <w:div w:id="1989479155">
      <w:bodyDiv w:val="1"/>
      <w:marLeft w:val="0"/>
      <w:marRight w:val="0"/>
      <w:marTop w:val="0"/>
      <w:marBottom w:val="0"/>
      <w:divBdr>
        <w:top w:val="none" w:sz="0" w:space="0" w:color="auto"/>
        <w:left w:val="none" w:sz="0" w:space="0" w:color="auto"/>
        <w:bottom w:val="none" w:sz="0" w:space="0" w:color="auto"/>
        <w:right w:val="none" w:sz="0" w:space="0" w:color="auto"/>
      </w:divBdr>
    </w:div>
    <w:div w:id="1998535871">
      <w:bodyDiv w:val="1"/>
      <w:marLeft w:val="0"/>
      <w:marRight w:val="0"/>
      <w:marTop w:val="0"/>
      <w:marBottom w:val="0"/>
      <w:divBdr>
        <w:top w:val="none" w:sz="0" w:space="0" w:color="auto"/>
        <w:left w:val="none" w:sz="0" w:space="0" w:color="auto"/>
        <w:bottom w:val="none" w:sz="0" w:space="0" w:color="auto"/>
        <w:right w:val="none" w:sz="0" w:space="0" w:color="auto"/>
      </w:divBdr>
    </w:div>
    <w:div w:id="2090886699">
      <w:bodyDiv w:val="1"/>
      <w:marLeft w:val="0"/>
      <w:marRight w:val="0"/>
      <w:marTop w:val="0"/>
      <w:marBottom w:val="0"/>
      <w:divBdr>
        <w:top w:val="none" w:sz="0" w:space="0" w:color="auto"/>
        <w:left w:val="none" w:sz="0" w:space="0" w:color="auto"/>
        <w:bottom w:val="none" w:sz="0" w:space="0" w:color="auto"/>
        <w:right w:val="none" w:sz="0" w:space="0" w:color="auto"/>
      </w:divBdr>
    </w:div>
    <w:div w:id="2130858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4.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9F4596-B681-4D4A-9671-81C6FC92804D}">
  <ds:schemaRefs>
    <ds:schemaRef ds:uri="http://schemas.microsoft.com/sharepoint/v3/contenttype/forms"/>
  </ds:schemaRefs>
</ds:datastoreItem>
</file>

<file path=customXml/itemProps2.xml><?xml version="1.0" encoding="utf-8"?>
<ds:datastoreItem xmlns:ds="http://schemas.openxmlformats.org/officeDocument/2006/customXml" ds:itemID="{8CFF5A23-3671-404B-A0B7-84B0FF36BB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A3746D08-9180-478D-B81A-A7C36A16987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C185888-5873-47A9-A15C-2FB9EAC8B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93</Pages>
  <Words>22802</Words>
  <Characters>129977</Characters>
  <Application>Microsoft Office Word</Application>
  <DocSecurity>0</DocSecurity>
  <Lines>1083</Lines>
  <Paragraphs>304</Paragraphs>
  <ScaleCrop>false</ScaleCrop>
  <HeadingPairs>
    <vt:vector size="2" baseType="variant">
      <vt:variant>
        <vt:lpstr>Title</vt:lpstr>
      </vt:variant>
      <vt:variant>
        <vt:i4>1</vt:i4>
      </vt:variant>
    </vt:vector>
  </HeadingPairs>
  <TitlesOfParts>
    <vt:vector size="1" baseType="lpstr">
      <vt:lpstr>NGÂN HÀNG NHÀ NƯỚC</vt:lpstr>
    </vt:vector>
  </TitlesOfParts>
  <Company>Hewlett-Packard Company</Company>
  <LinksUpToDate>false</LinksUpToDate>
  <CharactersWithSpaces>152475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NGÂN HÀNG NHÀ NƯỚC</dc:title>
  <dc:subject/>
  <dc:creator>Administrator</dc:creator>
  <cp:keywords/>
  <dc:description/>
  <cp:lastModifiedBy>Vu Quoc Thanh (PC)</cp:lastModifiedBy>
  <cp:revision>2</cp:revision>
  <cp:lastPrinted>2026-08-26T08:39:00Z</cp:lastPrinted>
  <dcterms:created xsi:type="dcterms:W3CDTF">2026-09-17T00:31:00Z</dcterms:created>
  <dcterms:modified xsi:type="dcterms:W3CDTF">2026-09-17T00:31:00Z</dcterms:modified>
</cp:coreProperties>
</file>