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92" w:type="pct"/>
        <w:tblInd w:w="-426" w:type="dxa"/>
        <w:tblCellMar>
          <w:left w:w="0" w:type="dxa"/>
          <w:right w:w="0" w:type="dxa"/>
        </w:tblCellMar>
        <w:tblLook w:val="04A0" w:firstRow="1" w:lastRow="0" w:firstColumn="1" w:lastColumn="0" w:noHBand="0" w:noVBand="1"/>
      </w:tblPr>
      <w:tblGrid>
        <w:gridCol w:w="4112"/>
        <w:gridCol w:w="5670"/>
      </w:tblGrid>
      <w:tr w:rsidR="00662972" w:rsidRPr="00662972" w14:paraId="6C47206B" w14:textId="77777777" w:rsidTr="00A1005A">
        <w:tc>
          <w:tcPr>
            <w:tcW w:w="4112" w:type="dxa"/>
            <w:shd w:val="clear" w:color="auto" w:fill="auto"/>
            <w:tcMar>
              <w:top w:w="0" w:type="dxa"/>
              <w:left w:w="108" w:type="dxa"/>
              <w:bottom w:w="0" w:type="dxa"/>
              <w:right w:w="108" w:type="dxa"/>
            </w:tcMar>
          </w:tcPr>
          <w:p w14:paraId="74810FCE" w14:textId="6669D1FF" w:rsidR="00F3506C" w:rsidRPr="00662972" w:rsidRDefault="00D352EE" w:rsidP="00D352EE">
            <w:pPr>
              <w:spacing w:before="120"/>
              <w:jc w:val="center"/>
              <w:rPr>
                <w:rFonts w:ascii="Times New Roman" w:hAnsi="Times New Roman"/>
                <w:sz w:val="26"/>
                <w:szCs w:val="26"/>
              </w:rPr>
            </w:pPr>
            <w:r w:rsidRPr="00662972">
              <w:rPr>
                <w:rFonts w:ascii="Times New Roman" w:hAnsi="Times New Roman"/>
                <w:b/>
                <w:bCs/>
                <w:noProof/>
                <w:sz w:val="26"/>
                <w:szCs w:val="26"/>
              </w:rPr>
              <mc:AlternateContent>
                <mc:Choice Requires="wps">
                  <w:drawing>
                    <wp:anchor distT="0" distB="0" distL="114300" distR="114300" simplePos="0" relativeHeight="251660288" behindDoc="0" locked="0" layoutInCell="1" allowOverlap="1" wp14:anchorId="04AA07E5" wp14:editId="014067C9">
                      <wp:simplePos x="0" y="0"/>
                      <wp:positionH relativeFrom="column">
                        <wp:posOffset>820684</wp:posOffset>
                      </wp:positionH>
                      <wp:positionV relativeFrom="paragraph">
                        <wp:posOffset>481330</wp:posOffset>
                      </wp:positionV>
                      <wp:extent cx="84703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8470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A77103"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6pt,37.9pt" to="131.3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" strokecolor="#4579b8 [3044]"/>
                  </w:pict>
                </mc:Fallback>
              </mc:AlternateContent>
            </w:r>
            <w:r w:rsidR="00F3506C" w:rsidRPr="00662972">
              <w:rPr>
                <w:rFonts w:ascii="Times New Roman" w:hAnsi="Times New Roman"/>
                <w:b/>
                <w:bCs/>
                <w:sz w:val="26"/>
                <w:szCs w:val="26"/>
              </w:rPr>
              <w:t>NGÂN HÀNG NHÀ NƯỚC</w:t>
            </w:r>
            <w:r w:rsidR="00F3506C" w:rsidRPr="00662972">
              <w:rPr>
                <w:rFonts w:ascii="Times New Roman" w:hAnsi="Times New Roman"/>
                <w:b/>
                <w:bCs/>
                <w:sz w:val="26"/>
                <w:szCs w:val="26"/>
              </w:rPr>
              <w:br/>
              <w:t>VIỆT NAM</w:t>
            </w:r>
            <w:r w:rsidR="00F3506C" w:rsidRPr="00662972">
              <w:rPr>
                <w:rFonts w:ascii="Times New Roman" w:hAnsi="Times New Roman"/>
                <w:b/>
                <w:bCs/>
                <w:sz w:val="26"/>
                <w:szCs w:val="26"/>
              </w:rPr>
              <w:br/>
            </w:r>
          </w:p>
        </w:tc>
        <w:tc>
          <w:tcPr>
            <w:tcW w:w="5670" w:type="dxa"/>
            <w:shd w:val="clear" w:color="auto" w:fill="auto"/>
            <w:tcMar>
              <w:top w:w="0" w:type="dxa"/>
              <w:left w:w="108" w:type="dxa"/>
              <w:bottom w:w="0" w:type="dxa"/>
              <w:right w:w="108" w:type="dxa"/>
            </w:tcMar>
          </w:tcPr>
          <w:p w14:paraId="16483C89" w14:textId="626632CC" w:rsidR="00F3506C" w:rsidRPr="00662972" w:rsidRDefault="00D352EE" w:rsidP="00D352EE">
            <w:pPr>
              <w:spacing w:before="120"/>
              <w:jc w:val="center"/>
              <w:rPr>
                <w:rFonts w:ascii="Times New Roman" w:hAnsi="Times New Roman"/>
                <w:szCs w:val="28"/>
              </w:rPr>
            </w:pPr>
            <w:r w:rsidRPr="00662972">
              <w:rPr>
                <w:rFonts w:ascii="Times New Roman" w:hAnsi="Times New Roman"/>
                <w:b/>
                <w:bCs/>
                <w:noProof/>
                <w:sz w:val="26"/>
                <w:szCs w:val="26"/>
              </w:rPr>
              <mc:AlternateContent>
                <mc:Choice Requires="wps">
                  <w:drawing>
                    <wp:anchor distT="0" distB="0" distL="114300" distR="114300" simplePos="0" relativeHeight="251659264" behindDoc="0" locked="0" layoutInCell="1" allowOverlap="1" wp14:anchorId="05B798A6" wp14:editId="7EED45AC">
                      <wp:simplePos x="0" y="0"/>
                      <wp:positionH relativeFrom="column">
                        <wp:posOffset>713901</wp:posOffset>
                      </wp:positionH>
                      <wp:positionV relativeFrom="paragraph">
                        <wp:posOffset>483870</wp:posOffset>
                      </wp:positionV>
                      <wp:extent cx="203351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0335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D7358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2pt,38.1pt" to="216.3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" strokecolor="#4579b8 [3044]"/>
                  </w:pict>
                </mc:Fallback>
              </mc:AlternateContent>
            </w:r>
            <w:r w:rsidR="00F3506C" w:rsidRPr="00662972">
              <w:rPr>
                <w:rFonts w:ascii="Times New Roman" w:hAnsi="Times New Roman"/>
                <w:b/>
                <w:bCs/>
                <w:sz w:val="26"/>
                <w:szCs w:val="26"/>
              </w:rPr>
              <w:t>CỘNG HÒA XÃ HỘI CHỦ NGHĨA VIỆT NAM</w:t>
            </w:r>
            <w:r w:rsidR="00F3506C" w:rsidRPr="00662972">
              <w:rPr>
                <w:rFonts w:ascii="Times New Roman" w:hAnsi="Times New Roman"/>
                <w:b/>
                <w:bCs/>
                <w:sz w:val="26"/>
                <w:szCs w:val="26"/>
              </w:rPr>
              <w:br/>
              <w:t>Độc lập - Tự do - Hạnh phúc</w:t>
            </w:r>
            <w:r w:rsidR="00F3506C" w:rsidRPr="00662972">
              <w:rPr>
                <w:rFonts w:ascii="Times New Roman" w:hAnsi="Times New Roman"/>
                <w:b/>
                <w:bCs/>
                <w:szCs w:val="28"/>
              </w:rPr>
              <w:t xml:space="preserve"> </w:t>
            </w:r>
            <w:r w:rsidR="00F3506C" w:rsidRPr="00662972">
              <w:rPr>
                <w:rFonts w:ascii="Times New Roman" w:hAnsi="Times New Roman"/>
                <w:b/>
                <w:bCs/>
                <w:szCs w:val="28"/>
              </w:rPr>
              <w:br/>
            </w:r>
          </w:p>
        </w:tc>
      </w:tr>
      <w:tr w:rsidR="00662972" w:rsidRPr="00662972" w14:paraId="32559BC7" w14:textId="77777777" w:rsidTr="00A1005A">
        <w:tc>
          <w:tcPr>
            <w:tcW w:w="4112" w:type="dxa"/>
            <w:shd w:val="clear" w:color="auto" w:fill="auto"/>
            <w:tcMar>
              <w:top w:w="0" w:type="dxa"/>
              <w:left w:w="108" w:type="dxa"/>
              <w:bottom w:w="0" w:type="dxa"/>
              <w:right w:w="108" w:type="dxa"/>
            </w:tcMar>
          </w:tcPr>
          <w:p w14:paraId="7FB3A21A" w14:textId="54508E09" w:rsidR="00F3506C" w:rsidRPr="00662972" w:rsidRDefault="00B6098F" w:rsidP="00F3506C">
            <w:pPr>
              <w:spacing w:before="120"/>
              <w:jc w:val="center"/>
              <w:rPr>
                <w:rFonts w:ascii="Times New Roman" w:hAnsi="Times New Roman"/>
                <w:sz w:val="26"/>
                <w:szCs w:val="26"/>
              </w:rPr>
            </w:pPr>
            <w:r>
              <w:rPr>
                <w:rFonts w:ascii="Times New Roman" w:hAnsi="Times New Roman"/>
                <w:sz w:val="26"/>
                <w:szCs w:val="26"/>
              </w:rPr>
              <w:t>Số: 35</w:t>
            </w:r>
            <w:r w:rsidR="000207DE" w:rsidRPr="00662972">
              <w:rPr>
                <w:rFonts w:ascii="Times New Roman" w:hAnsi="Times New Roman"/>
                <w:sz w:val="26"/>
                <w:szCs w:val="26"/>
              </w:rPr>
              <w:t>/2026</w:t>
            </w:r>
            <w:r w:rsidR="00F3506C" w:rsidRPr="00662972">
              <w:rPr>
                <w:rFonts w:ascii="Times New Roman" w:hAnsi="Times New Roman"/>
                <w:sz w:val="26"/>
                <w:szCs w:val="26"/>
              </w:rPr>
              <w:t>/TT-NHNN</w:t>
            </w:r>
          </w:p>
        </w:tc>
        <w:tc>
          <w:tcPr>
            <w:tcW w:w="5670" w:type="dxa"/>
            <w:shd w:val="clear" w:color="auto" w:fill="auto"/>
            <w:tcMar>
              <w:top w:w="0" w:type="dxa"/>
              <w:left w:w="108" w:type="dxa"/>
              <w:bottom w:w="0" w:type="dxa"/>
              <w:right w:w="108" w:type="dxa"/>
            </w:tcMar>
          </w:tcPr>
          <w:p w14:paraId="295EBBC1" w14:textId="3C70A775" w:rsidR="00F3506C" w:rsidRPr="00662972" w:rsidRDefault="00B6098F" w:rsidP="004B1E3B">
            <w:pPr>
              <w:spacing w:before="120"/>
              <w:jc w:val="center"/>
              <w:rPr>
                <w:rFonts w:ascii="Times New Roman" w:hAnsi="Times New Roman"/>
                <w:sz w:val="26"/>
                <w:szCs w:val="26"/>
              </w:rPr>
            </w:pPr>
            <w:r>
              <w:rPr>
                <w:rFonts w:ascii="Times New Roman" w:hAnsi="Times New Roman"/>
                <w:i/>
                <w:iCs/>
                <w:sz w:val="26"/>
                <w:szCs w:val="26"/>
              </w:rPr>
              <w:t xml:space="preserve">Hà Nội, ngày 01 tháng 7 </w:t>
            </w:r>
            <w:r w:rsidR="00F3506C" w:rsidRPr="00662972">
              <w:rPr>
                <w:rFonts w:ascii="Times New Roman" w:hAnsi="Times New Roman"/>
                <w:i/>
                <w:iCs/>
                <w:sz w:val="26"/>
                <w:szCs w:val="26"/>
              </w:rPr>
              <w:t>năm 2026</w:t>
            </w:r>
          </w:p>
        </w:tc>
      </w:tr>
    </w:tbl>
    <w:p w14:paraId="660B047E" w14:textId="0CCDFAE6" w:rsidR="00A324D3" w:rsidRPr="00662972" w:rsidRDefault="00A324D3" w:rsidP="00F3506C">
      <w:pPr>
        <w:spacing w:before="60" w:after="60"/>
        <w:jc w:val="both"/>
        <w:rPr>
          <w:rFonts w:ascii="Times New Roman" w:hAnsi="Times New Roman"/>
          <w:bCs/>
          <w:szCs w:val="28"/>
        </w:rPr>
      </w:pPr>
    </w:p>
    <w:p w14:paraId="7BC4EAC1" w14:textId="77777777" w:rsidR="006154E6" w:rsidRPr="00662972" w:rsidRDefault="006154E6" w:rsidP="006154E6">
      <w:pPr>
        <w:jc w:val="both"/>
        <w:rPr>
          <w:rFonts w:ascii="Times New Roman" w:hAnsi="Times New Roman"/>
          <w:bCs/>
          <w:szCs w:val="28"/>
        </w:rPr>
      </w:pPr>
    </w:p>
    <w:p w14:paraId="56E7691A" w14:textId="77777777" w:rsidR="006154E6" w:rsidRPr="00662972" w:rsidRDefault="006154E6" w:rsidP="006154E6">
      <w:pPr>
        <w:jc w:val="both"/>
        <w:rPr>
          <w:rFonts w:ascii="Times New Roman" w:hAnsi="Times New Roman"/>
          <w:bCs/>
          <w:szCs w:val="28"/>
        </w:rPr>
      </w:pPr>
    </w:p>
    <w:p w14:paraId="72AC6E4D" w14:textId="77777777" w:rsidR="00F3506C" w:rsidRPr="00662972" w:rsidRDefault="00F3506C" w:rsidP="004C3D52">
      <w:pPr>
        <w:spacing w:before="240"/>
        <w:jc w:val="center"/>
        <w:rPr>
          <w:rFonts w:ascii="Times New Roman" w:hAnsi="Times New Roman"/>
          <w:szCs w:val="28"/>
        </w:rPr>
      </w:pPr>
      <w:bookmarkStart w:id="0" w:name="loai_1"/>
      <w:bookmarkStart w:id="1" w:name="_GoBack"/>
      <w:r w:rsidRPr="00662972">
        <w:rPr>
          <w:rFonts w:ascii="Times New Roman" w:hAnsi="Times New Roman"/>
          <w:b/>
          <w:bCs/>
          <w:szCs w:val="28"/>
        </w:rPr>
        <w:t>THÔNG TƯ</w:t>
      </w:r>
      <w:bookmarkEnd w:id="0"/>
    </w:p>
    <w:p w14:paraId="0ED29956" w14:textId="5FE5B4E8" w:rsidR="00D00B31" w:rsidRPr="00662972" w:rsidRDefault="005966D5" w:rsidP="004C3D52">
      <w:pPr>
        <w:spacing w:before="240" w:after="360"/>
        <w:jc w:val="center"/>
        <w:rPr>
          <w:rFonts w:ascii="Times New Roman" w:hAnsi="Times New Roman"/>
          <w:b/>
          <w:sz w:val="27"/>
          <w:szCs w:val="27"/>
        </w:rPr>
      </w:pPr>
      <w:r w:rsidRPr="00662972">
        <w:rPr>
          <w:rFonts w:ascii="Times New Roman" w:hAnsi="Times New Roman"/>
          <w:b/>
          <w:sz w:val="27"/>
          <w:szCs w:val="27"/>
        </w:rPr>
        <w:t>Sửa đổi, bổ sung một số điều của các Thông tư về nghiệp vụ thư tín dụng, bảo lãnh ngân hàng và hướng dẫn triển khai một số chương trình tín dụng do thay đổi tên gọi các đơn vị thuộc Ngân hàng Nhà nước Việt Nam</w:t>
      </w:r>
    </w:p>
    <w:bookmarkEnd w:id="1"/>
    <w:p w14:paraId="7BD380FA" w14:textId="524E6A53" w:rsidR="00F3506C" w:rsidRPr="00662972" w:rsidRDefault="00F3506C" w:rsidP="0008667E">
      <w:pPr>
        <w:spacing w:before="120" w:after="120"/>
        <w:ind w:firstLine="567"/>
        <w:jc w:val="both"/>
        <w:rPr>
          <w:rFonts w:ascii="Times New Roman" w:hAnsi="Times New Roman"/>
          <w:szCs w:val="28"/>
        </w:rPr>
      </w:pPr>
      <w:r w:rsidRPr="00662972">
        <w:rPr>
          <w:rFonts w:ascii="Times New Roman" w:hAnsi="Times New Roman"/>
          <w:i/>
          <w:iCs/>
          <w:szCs w:val="28"/>
        </w:rPr>
        <w:t xml:space="preserve">Căn cứ </w:t>
      </w:r>
      <w:bookmarkStart w:id="2" w:name="tvpllink_tggrziuxhl"/>
      <w:r w:rsidRPr="00662972">
        <w:rPr>
          <w:rFonts w:ascii="Times New Roman" w:hAnsi="Times New Roman"/>
          <w:i/>
          <w:iCs/>
          <w:szCs w:val="28"/>
        </w:rPr>
        <w:t xml:space="preserve">Luật Ngân </w:t>
      </w:r>
      <w:r w:rsidR="00E645B4" w:rsidRPr="00662972">
        <w:rPr>
          <w:rFonts w:ascii="Times New Roman" w:hAnsi="Times New Roman"/>
          <w:i/>
          <w:iCs/>
          <w:szCs w:val="28"/>
        </w:rPr>
        <w:t>hàng Nhà nước Việt Nam số 46/201</w:t>
      </w:r>
      <w:r w:rsidRPr="00662972">
        <w:rPr>
          <w:rFonts w:ascii="Times New Roman" w:hAnsi="Times New Roman"/>
          <w:i/>
          <w:iCs/>
          <w:szCs w:val="28"/>
        </w:rPr>
        <w:t>0/QH12</w:t>
      </w:r>
      <w:bookmarkEnd w:id="2"/>
      <w:r w:rsidRPr="00662972">
        <w:rPr>
          <w:rFonts w:ascii="Times New Roman" w:hAnsi="Times New Roman"/>
          <w:i/>
          <w:iCs/>
          <w:szCs w:val="28"/>
        </w:rPr>
        <w:t>;</w:t>
      </w:r>
    </w:p>
    <w:p w14:paraId="7C07EE67" w14:textId="5F1E3081" w:rsidR="00F3506C" w:rsidRPr="00662972" w:rsidRDefault="005966D5" w:rsidP="0008667E">
      <w:pPr>
        <w:spacing w:before="120" w:after="120"/>
        <w:ind w:firstLine="567"/>
        <w:jc w:val="both"/>
        <w:rPr>
          <w:rFonts w:ascii="Times New Roman" w:hAnsi="Times New Roman"/>
          <w:szCs w:val="28"/>
        </w:rPr>
      </w:pPr>
      <w:r w:rsidRPr="00662972">
        <w:rPr>
          <w:rFonts w:ascii="Times New Roman" w:hAnsi="Times New Roman"/>
          <w:i/>
          <w:iCs/>
          <w:szCs w:val="28"/>
        </w:rPr>
        <w:t>Căn cứ Luật Các tổ chức tín dụng số 32/2024/QH15 được</w:t>
      </w:r>
      <w:r w:rsidR="00DF4929" w:rsidRPr="00662972">
        <w:rPr>
          <w:rFonts w:ascii="Times New Roman" w:hAnsi="Times New Roman"/>
          <w:i/>
          <w:iCs/>
          <w:szCs w:val="28"/>
        </w:rPr>
        <w:t xml:space="preserve"> sửa đổi, bổ sung bởi </w:t>
      </w:r>
      <w:r w:rsidRPr="00662972">
        <w:rPr>
          <w:rFonts w:ascii="Times New Roman" w:hAnsi="Times New Roman"/>
          <w:i/>
          <w:iCs/>
          <w:szCs w:val="28"/>
        </w:rPr>
        <w:t>Luật số 96/2025/QH15</w:t>
      </w:r>
      <w:r w:rsidR="00F3506C" w:rsidRPr="00662972">
        <w:rPr>
          <w:rFonts w:ascii="Times New Roman" w:hAnsi="Times New Roman"/>
          <w:i/>
          <w:iCs/>
          <w:szCs w:val="28"/>
        </w:rPr>
        <w:t xml:space="preserve">; </w:t>
      </w:r>
    </w:p>
    <w:p w14:paraId="3CF5FEDB" w14:textId="047BD5E4" w:rsidR="00F3506C" w:rsidRPr="00662972" w:rsidRDefault="005966D5" w:rsidP="0008667E">
      <w:pPr>
        <w:spacing w:before="120" w:after="120"/>
        <w:ind w:firstLine="567"/>
        <w:jc w:val="both"/>
        <w:rPr>
          <w:rFonts w:ascii="Times New Roman" w:hAnsi="Times New Roman"/>
          <w:i/>
          <w:iCs/>
          <w:szCs w:val="28"/>
        </w:rPr>
      </w:pPr>
      <w:r w:rsidRPr="00662972">
        <w:rPr>
          <w:rFonts w:ascii="Times New Roman" w:hAnsi="Times New Roman"/>
          <w:i/>
          <w:iCs/>
          <w:szCs w:val="28"/>
        </w:rPr>
        <w:t>Căn cứ Nghị định số 26/2025/NĐ-CP của Chính phủ quy định chức năng, nhiệm vụ, quyền hạn và cơ cấu tổ chức của Ngân hàng Nhà nước Việt Nam được sửa đổi, bổ sung bởi Nghị định số 198/2026/NĐ-CP</w:t>
      </w:r>
      <w:r w:rsidR="001761D2" w:rsidRPr="00662972">
        <w:rPr>
          <w:rFonts w:ascii="Times New Roman" w:hAnsi="Times New Roman"/>
          <w:i/>
          <w:iCs/>
          <w:szCs w:val="28"/>
        </w:rPr>
        <w:t>;</w:t>
      </w:r>
    </w:p>
    <w:p w14:paraId="7B4D5D3B" w14:textId="1468AC01" w:rsidR="00F3506C" w:rsidRPr="00662972" w:rsidRDefault="00F3506C" w:rsidP="0008667E">
      <w:pPr>
        <w:spacing w:before="120" w:after="120"/>
        <w:ind w:firstLine="567"/>
        <w:jc w:val="both"/>
        <w:rPr>
          <w:rFonts w:ascii="Times New Roman" w:hAnsi="Times New Roman"/>
          <w:szCs w:val="28"/>
        </w:rPr>
      </w:pPr>
      <w:r w:rsidRPr="00662972">
        <w:rPr>
          <w:rFonts w:ascii="Times New Roman" w:hAnsi="Times New Roman"/>
          <w:i/>
          <w:iCs/>
          <w:szCs w:val="28"/>
        </w:rPr>
        <w:t>Theo đề nghị của Vụ trưởng Vụ Tín dụng;</w:t>
      </w:r>
    </w:p>
    <w:p w14:paraId="556F94BA" w14:textId="7DDD9265" w:rsidR="00F3506C" w:rsidRPr="00662972" w:rsidRDefault="00F3506C" w:rsidP="0008667E">
      <w:pPr>
        <w:spacing w:before="120" w:after="120"/>
        <w:ind w:firstLine="567"/>
        <w:jc w:val="both"/>
        <w:rPr>
          <w:rFonts w:ascii="Times New Roman" w:hAnsi="Times New Roman"/>
          <w:i/>
          <w:szCs w:val="28"/>
        </w:rPr>
      </w:pPr>
      <w:r w:rsidRPr="00662972">
        <w:rPr>
          <w:rFonts w:ascii="Times New Roman" w:hAnsi="Times New Roman"/>
          <w:i/>
          <w:iCs/>
          <w:szCs w:val="28"/>
        </w:rPr>
        <w:t xml:space="preserve">Thống đốc Ngân hàng Nhà nước Việt Nam ban hành Thông tư sửa đổi, bổ sung </w:t>
      </w:r>
      <w:r w:rsidR="005966D5" w:rsidRPr="00662972">
        <w:rPr>
          <w:rFonts w:ascii="Times New Roman" w:hAnsi="Times New Roman"/>
          <w:i/>
          <w:iCs/>
          <w:szCs w:val="28"/>
        </w:rPr>
        <w:t>một số điều của các Thông tư về nghiệp vụ thư tín dụng, bảo lãnh ngân hàng và hướng dẫn triển khai một số chương trình tín dụng do thay đổi tên gọi các đơn vị thuộc Ngân hàng Nhà nước Việt Nam.</w:t>
      </w:r>
    </w:p>
    <w:p w14:paraId="544344B9" w14:textId="77777777" w:rsidR="00F3506C" w:rsidRPr="00662972" w:rsidRDefault="00F3506C" w:rsidP="00F3506C">
      <w:pPr>
        <w:spacing w:before="60" w:after="60"/>
        <w:jc w:val="both"/>
        <w:rPr>
          <w:rFonts w:ascii="Times New Roman" w:hAnsi="Times New Roman"/>
          <w:b/>
          <w:szCs w:val="28"/>
        </w:rPr>
      </w:pPr>
    </w:p>
    <w:p w14:paraId="5351B2B6" w14:textId="6F038E17" w:rsidR="00A96687" w:rsidRPr="00662972" w:rsidRDefault="00A96687" w:rsidP="00A96687">
      <w:pPr>
        <w:spacing w:before="120" w:after="120"/>
        <w:ind w:firstLine="567"/>
        <w:jc w:val="both"/>
        <w:rPr>
          <w:rFonts w:ascii="Times New Roman" w:hAnsi="Times New Roman"/>
          <w:bCs/>
          <w:szCs w:val="28"/>
        </w:rPr>
      </w:pPr>
      <w:r w:rsidRPr="00662972">
        <w:rPr>
          <w:rFonts w:ascii="Times New Roman" w:hAnsi="Times New Roman"/>
          <w:b/>
          <w:bCs/>
          <w:szCs w:val="28"/>
        </w:rPr>
        <w:t>Điều 1. Sửa đổi, bổ sung một số điều của Thông tư số 11/2013/TT-NHNN quy định về cho vay hỗ trợ nhà ở theo Nghị quyết số 02/NQ-CP</w:t>
      </w:r>
      <w:r w:rsidR="006154E6" w:rsidRPr="00662972">
        <w:rPr>
          <w:rFonts w:ascii="Times New Roman" w:hAnsi="Times New Roman"/>
          <w:b/>
          <w:bCs/>
          <w:szCs w:val="28"/>
        </w:rPr>
        <w:t xml:space="preserve"> ngày 07 tháng 01 năm 2013 của Chính phủ</w:t>
      </w:r>
      <w:r w:rsidR="004C3D52" w:rsidRPr="00662972">
        <w:rPr>
          <w:rFonts w:ascii="Times New Roman" w:hAnsi="Times New Roman"/>
          <w:b/>
          <w:bCs/>
          <w:szCs w:val="28"/>
        </w:rPr>
        <w:t>,</w:t>
      </w:r>
      <w:r w:rsidRPr="00662972">
        <w:rPr>
          <w:rFonts w:ascii="Times New Roman" w:hAnsi="Times New Roman"/>
          <w:b/>
          <w:bCs/>
          <w:szCs w:val="28"/>
        </w:rPr>
        <w:t xml:space="preserve"> được sửa đổi, bổ sung bởi Thông tư số 32/2014/TT-NHNN, Thông tư số 25/2016/TT-NHNN, Thông tư số 85/2025/TT-NHNN</w:t>
      </w:r>
    </w:p>
    <w:p w14:paraId="69D1468C" w14:textId="126AB25F" w:rsidR="00A96687" w:rsidRPr="00662972" w:rsidRDefault="00A96687" w:rsidP="00A96687">
      <w:pPr>
        <w:spacing w:before="120" w:after="120"/>
        <w:ind w:firstLine="567"/>
        <w:jc w:val="both"/>
        <w:rPr>
          <w:rFonts w:ascii="Times New Roman" w:hAnsi="Times New Roman"/>
          <w:szCs w:val="28"/>
        </w:rPr>
      </w:pPr>
      <w:r w:rsidRPr="00662972">
        <w:rPr>
          <w:rFonts w:ascii="Times New Roman" w:hAnsi="Times New Roman"/>
          <w:bCs/>
          <w:szCs w:val="28"/>
        </w:rPr>
        <w:t xml:space="preserve">1. Thay thế cụm từ “Vụ Tín dụng các ngành kinh tế” bằng cụm từ “Vụ Tín dụng” tại </w:t>
      </w:r>
      <w:r w:rsidRPr="00662972">
        <w:rPr>
          <w:rFonts w:ascii="Times New Roman" w:hAnsi="Times New Roman"/>
          <w:bCs/>
          <w:szCs w:val="28"/>
          <w:lang w:val="en"/>
        </w:rPr>
        <w:t xml:space="preserve">khoản 5 Điều 8 </w:t>
      </w:r>
      <w:r w:rsidRPr="00662972">
        <w:rPr>
          <w:rFonts w:ascii="Times New Roman" w:hAnsi="Times New Roman"/>
          <w:bCs/>
          <w:szCs w:val="28"/>
        </w:rPr>
        <w:t>(đã được sửa đổi, bổ sung tại Điều 1 Thông tư số 85/2025/TT-NHNN)</w:t>
      </w:r>
      <w:r w:rsidRPr="00662972">
        <w:rPr>
          <w:rFonts w:ascii="Times New Roman" w:hAnsi="Times New Roman"/>
          <w:bCs/>
          <w:szCs w:val="28"/>
          <w:lang w:val="en"/>
        </w:rPr>
        <w:t xml:space="preserve">, </w:t>
      </w:r>
      <w:r w:rsidRPr="00662972">
        <w:rPr>
          <w:rFonts w:ascii="Times New Roman" w:hAnsi="Times New Roman"/>
          <w:bCs/>
          <w:szCs w:val="28"/>
        </w:rPr>
        <w:t>Điều 11 (đã đ</w:t>
      </w:r>
      <w:r w:rsidR="009D5B6D" w:rsidRPr="00662972">
        <w:rPr>
          <w:rFonts w:ascii="Times New Roman" w:hAnsi="Times New Roman"/>
          <w:bCs/>
          <w:szCs w:val="28"/>
        </w:rPr>
        <w:t>ược sửa đổi, bổ sung tại Điều 3</w:t>
      </w:r>
      <w:r w:rsidRPr="00662972">
        <w:rPr>
          <w:rFonts w:ascii="Times New Roman" w:hAnsi="Times New Roman"/>
          <w:bCs/>
          <w:szCs w:val="28"/>
        </w:rPr>
        <w:t xml:space="preserve"> Thông tư số 85/2025/TT-NHNN), Phụ lục số 0</w:t>
      </w:r>
      <w:r w:rsidR="004C3D52" w:rsidRPr="00662972">
        <w:rPr>
          <w:rFonts w:ascii="Times New Roman" w:hAnsi="Times New Roman"/>
          <w:bCs/>
          <w:szCs w:val="28"/>
        </w:rPr>
        <w:t>1, Phụ lục số 02, Phụ lục số 03 và</w:t>
      </w:r>
      <w:r w:rsidRPr="00662972">
        <w:rPr>
          <w:rFonts w:ascii="Times New Roman" w:hAnsi="Times New Roman"/>
          <w:bCs/>
          <w:szCs w:val="28"/>
        </w:rPr>
        <w:t xml:space="preserve"> Phụ lục số 04 </w:t>
      </w:r>
      <w:r w:rsidR="00D81FE5" w:rsidRPr="00662972">
        <w:rPr>
          <w:rFonts w:ascii="Times New Roman" w:hAnsi="Times New Roman"/>
          <w:bCs/>
          <w:szCs w:val="28"/>
        </w:rPr>
        <w:t xml:space="preserve">ban hành </w:t>
      </w:r>
      <w:r w:rsidRPr="00662972">
        <w:rPr>
          <w:rFonts w:ascii="Times New Roman" w:hAnsi="Times New Roman"/>
          <w:bCs/>
          <w:szCs w:val="28"/>
          <w:lang w:val="en"/>
        </w:rPr>
        <w:t>kèm theo Thông tư</w:t>
      </w:r>
      <w:r w:rsidR="0001308B" w:rsidRPr="00662972">
        <w:rPr>
          <w:rFonts w:ascii="Times New Roman" w:hAnsi="Times New Roman"/>
          <w:bCs/>
          <w:szCs w:val="28"/>
          <w:lang w:val="en"/>
        </w:rPr>
        <w:t xml:space="preserve"> số</w:t>
      </w:r>
      <w:r w:rsidRPr="00662972">
        <w:rPr>
          <w:rFonts w:ascii="Times New Roman" w:hAnsi="Times New Roman"/>
          <w:bCs/>
          <w:szCs w:val="28"/>
          <w:lang w:val="en"/>
        </w:rPr>
        <w:t xml:space="preserve"> 11/2013/TT-NHNN </w:t>
      </w:r>
      <w:r w:rsidRPr="00662972">
        <w:rPr>
          <w:rFonts w:ascii="Times New Roman" w:hAnsi="Times New Roman"/>
          <w:szCs w:val="28"/>
        </w:rPr>
        <w:t>(đã được sửa đổi, bổ sung tại</w:t>
      </w:r>
      <w:r w:rsidR="009D5B6D" w:rsidRPr="00662972">
        <w:rPr>
          <w:rFonts w:ascii="Times New Roman" w:hAnsi="Times New Roman"/>
          <w:szCs w:val="28"/>
        </w:rPr>
        <w:t xml:space="preserve"> Điều 5</w:t>
      </w:r>
      <w:r w:rsidRPr="00662972">
        <w:rPr>
          <w:rFonts w:ascii="Times New Roman" w:hAnsi="Times New Roman"/>
          <w:szCs w:val="28"/>
        </w:rPr>
        <w:t xml:space="preserve"> Thông tư số 85/2025/TT-NHNN).</w:t>
      </w:r>
    </w:p>
    <w:p w14:paraId="7B04770D" w14:textId="132EB0D1" w:rsidR="00A96687" w:rsidRPr="00662972" w:rsidRDefault="00A96687" w:rsidP="00A96687">
      <w:pPr>
        <w:spacing w:before="120" w:after="120"/>
        <w:ind w:firstLine="567"/>
        <w:jc w:val="both"/>
        <w:rPr>
          <w:rFonts w:ascii="Times New Roman" w:hAnsi="Times New Roman"/>
          <w:szCs w:val="28"/>
        </w:rPr>
      </w:pPr>
      <w:r w:rsidRPr="00662972">
        <w:rPr>
          <w:rFonts w:ascii="Times New Roman" w:hAnsi="Times New Roman"/>
          <w:bCs/>
          <w:szCs w:val="28"/>
          <w:lang w:val="en"/>
        </w:rPr>
        <w:t xml:space="preserve">2. </w:t>
      </w:r>
      <w:r w:rsidRPr="00662972">
        <w:rPr>
          <w:rFonts w:ascii="Times New Roman" w:hAnsi="Times New Roman"/>
          <w:bCs/>
          <w:szCs w:val="28"/>
        </w:rPr>
        <w:t xml:space="preserve">Thay thế cụm từ “Vụ Dự báo, thống kê - Ổn định tiền tệ, tài chính” bằng cụm từ “Vụ Dự báo, thống kê” tại Phụ lục số 02 </w:t>
      </w:r>
      <w:r w:rsidR="00D81FE5" w:rsidRPr="00662972">
        <w:rPr>
          <w:rFonts w:ascii="Times New Roman" w:hAnsi="Times New Roman"/>
          <w:bCs/>
          <w:szCs w:val="28"/>
        </w:rPr>
        <w:t xml:space="preserve">ban hành </w:t>
      </w:r>
      <w:r w:rsidRPr="00662972">
        <w:rPr>
          <w:rFonts w:ascii="Times New Roman" w:hAnsi="Times New Roman"/>
          <w:bCs/>
          <w:szCs w:val="28"/>
        </w:rPr>
        <w:t xml:space="preserve">kèm theo </w:t>
      </w:r>
      <w:r w:rsidRPr="00662972">
        <w:rPr>
          <w:rFonts w:ascii="Times New Roman" w:hAnsi="Times New Roman"/>
          <w:bCs/>
          <w:szCs w:val="28"/>
          <w:lang w:val="en"/>
        </w:rPr>
        <w:t>Thông tư</w:t>
      </w:r>
      <w:r w:rsidR="0001308B" w:rsidRPr="00662972">
        <w:rPr>
          <w:rFonts w:ascii="Times New Roman" w:hAnsi="Times New Roman"/>
          <w:bCs/>
          <w:szCs w:val="28"/>
          <w:lang w:val="en"/>
        </w:rPr>
        <w:t xml:space="preserve"> số</w:t>
      </w:r>
      <w:r w:rsidRPr="00662972">
        <w:rPr>
          <w:rFonts w:ascii="Times New Roman" w:hAnsi="Times New Roman"/>
          <w:bCs/>
          <w:szCs w:val="28"/>
          <w:lang w:val="en"/>
        </w:rPr>
        <w:t xml:space="preserve"> 11/2013/TT-NHNN</w:t>
      </w:r>
      <w:r w:rsidRPr="00662972">
        <w:rPr>
          <w:rFonts w:ascii="Times New Roman" w:hAnsi="Times New Roman"/>
          <w:bCs/>
          <w:szCs w:val="28"/>
        </w:rPr>
        <w:t xml:space="preserve"> </w:t>
      </w:r>
      <w:r w:rsidRPr="00662972">
        <w:rPr>
          <w:rFonts w:ascii="Times New Roman" w:hAnsi="Times New Roman"/>
          <w:szCs w:val="28"/>
        </w:rPr>
        <w:t>(đã được sửa đổi, bổ sung tại</w:t>
      </w:r>
      <w:r w:rsidR="009D5B6D" w:rsidRPr="00662972">
        <w:rPr>
          <w:rFonts w:ascii="Times New Roman" w:hAnsi="Times New Roman"/>
          <w:szCs w:val="28"/>
        </w:rPr>
        <w:t xml:space="preserve"> Điều 5</w:t>
      </w:r>
      <w:r w:rsidRPr="00662972">
        <w:rPr>
          <w:rFonts w:ascii="Times New Roman" w:hAnsi="Times New Roman"/>
          <w:szCs w:val="28"/>
        </w:rPr>
        <w:t xml:space="preserve"> Thông tư số 85/2025/TT-NHNN).</w:t>
      </w:r>
    </w:p>
    <w:p w14:paraId="6493C2A0" w14:textId="766EECAE" w:rsidR="00D277B3" w:rsidRPr="00662972" w:rsidRDefault="009D5B6D" w:rsidP="00D81FE5">
      <w:pPr>
        <w:spacing w:before="120" w:after="120"/>
        <w:ind w:firstLine="567"/>
        <w:jc w:val="both"/>
        <w:rPr>
          <w:rFonts w:ascii="Times New Roman" w:hAnsi="Times New Roman"/>
          <w:bCs/>
          <w:szCs w:val="28"/>
        </w:rPr>
      </w:pPr>
      <w:r w:rsidRPr="00662972">
        <w:rPr>
          <w:rFonts w:ascii="Times New Roman" w:hAnsi="Times New Roman"/>
          <w:b/>
          <w:bCs/>
          <w:szCs w:val="28"/>
        </w:rPr>
        <w:lastRenderedPageBreak/>
        <w:t>Điều 2</w:t>
      </w:r>
      <w:r w:rsidR="00143454" w:rsidRPr="00662972">
        <w:rPr>
          <w:rFonts w:ascii="Times New Roman" w:hAnsi="Times New Roman"/>
          <w:b/>
          <w:bCs/>
          <w:szCs w:val="28"/>
        </w:rPr>
        <w:t xml:space="preserve">. </w:t>
      </w:r>
      <w:r w:rsidRPr="00662972">
        <w:rPr>
          <w:rFonts w:ascii="Times New Roman" w:hAnsi="Times New Roman"/>
          <w:b/>
          <w:bCs/>
          <w:szCs w:val="28"/>
        </w:rPr>
        <w:t>Sửa đổi, bổ sung một số điều của Thông tư số 13/2014/TT-NH</w:t>
      </w:r>
      <w:r w:rsidR="006154E6" w:rsidRPr="00662972">
        <w:rPr>
          <w:rFonts w:ascii="Times New Roman" w:hAnsi="Times New Roman"/>
          <w:b/>
          <w:bCs/>
          <w:szCs w:val="28"/>
        </w:rPr>
        <w:t>NN hướng dẫn việc cho vay theo Quyết định số 68/2013/QĐ-TTg ngày 14 tháng 11 năm 2013 của Thủ tướng Chính phủ</w:t>
      </w:r>
      <w:r w:rsidRPr="00662972">
        <w:rPr>
          <w:rFonts w:ascii="Times New Roman" w:hAnsi="Times New Roman"/>
          <w:b/>
          <w:bCs/>
          <w:szCs w:val="28"/>
        </w:rPr>
        <w:t xml:space="preserve"> về chính sách hỗ trợ nhằm giảm tổn thất trong nông nghiệp</w:t>
      </w:r>
      <w:r w:rsidR="004C3D52" w:rsidRPr="00662972">
        <w:rPr>
          <w:rFonts w:ascii="Times New Roman" w:hAnsi="Times New Roman"/>
          <w:b/>
          <w:bCs/>
          <w:szCs w:val="28"/>
        </w:rPr>
        <w:t>,</w:t>
      </w:r>
      <w:r w:rsidR="00D81FE5" w:rsidRPr="00662972">
        <w:rPr>
          <w:rFonts w:ascii="Times New Roman" w:hAnsi="Times New Roman"/>
          <w:b/>
          <w:bCs/>
          <w:szCs w:val="28"/>
        </w:rPr>
        <w:t xml:space="preserve"> được sửa đổi, bổ sung bởi Thông tư số 85/2025/TT-NHNN</w:t>
      </w:r>
    </w:p>
    <w:p w14:paraId="4C867C9A" w14:textId="58898B3C" w:rsidR="00143454" w:rsidRPr="00662972" w:rsidRDefault="00A96687" w:rsidP="009D5B6D">
      <w:pPr>
        <w:spacing w:before="120" w:after="120"/>
        <w:ind w:firstLine="567"/>
        <w:jc w:val="both"/>
        <w:rPr>
          <w:rFonts w:ascii="Times New Roman" w:hAnsi="Times New Roman"/>
          <w:szCs w:val="28"/>
        </w:rPr>
      </w:pPr>
      <w:r w:rsidRPr="00662972">
        <w:rPr>
          <w:rFonts w:ascii="Times New Roman" w:hAnsi="Times New Roman"/>
          <w:bCs/>
          <w:szCs w:val="28"/>
        </w:rPr>
        <w:t xml:space="preserve">Thay thế cụm từ “Vụ Tín dụng các ngành kinh tế” bằng cụm từ “Vụ Tín dụng” tại </w:t>
      </w:r>
      <w:r w:rsidRPr="00662972">
        <w:rPr>
          <w:rFonts w:ascii="Times New Roman" w:hAnsi="Times New Roman"/>
          <w:bCs/>
          <w:szCs w:val="28"/>
          <w:lang w:val="en"/>
        </w:rPr>
        <w:t xml:space="preserve">Điều 7, Điều 9 </w:t>
      </w:r>
      <w:r w:rsidRPr="00662972">
        <w:rPr>
          <w:rFonts w:ascii="Times New Roman" w:hAnsi="Times New Roman"/>
          <w:bCs/>
          <w:szCs w:val="28"/>
        </w:rPr>
        <w:t>(đã được sửa đổi, bổ sung tại Điều 7 Thông tư số 85/2025/TT-NHNN)</w:t>
      </w:r>
      <w:r w:rsidR="006154E6" w:rsidRPr="00662972">
        <w:rPr>
          <w:rFonts w:ascii="Times New Roman" w:hAnsi="Times New Roman"/>
          <w:bCs/>
          <w:szCs w:val="28"/>
          <w:lang w:val="en"/>
        </w:rPr>
        <w:t xml:space="preserve"> và</w:t>
      </w:r>
      <w:r w:rsidRPr="00662972">
        <w:rPr>
          <w:rFonts w:ascii="Times New Roman" w:hAnsi="Times New Roman"/>
          <w:bCs/>
          <w:szCs w:val="28"/>
          <w:lang w:val="en"/>
        </w:rPr>
        <w:t xml:space="preserve"> </w:t>
      </w:r>
      <w:r w:rsidRPr="00662972">
        <w:rPr>
          <w:rFonts w:ascii="Times New Roman" w:hAnsi="Times New Roman"/>
          <w:bCs/>
          <w:szCs w:val="28"/>
        </w:rPr>
        <w:t xml:space="preserve">Mẫu biểu </w:t>
      </w:r>
      <w:r w:rsidR="00D81FE5" w:rsidRPr="00662972">
        <w:rPr>
          <w:rFonts w:ascii="Times New Roman" w:hAnsi="Times New Roman"/>
          <w:bCs/>
          <w:szCs w:val="28"/>
        </w:rPr>
        <w:t xml:space="preserve">ban hành </w:t>
      </w:r>
      <w:r w:rsidRPr="00662972">
        <w:rPr>
          <w:rFonts w:ascii="Times New Roman" w:hAnsi="Times New Roman"/>
          <w:bCs/>
          <w:szCs w:val="28"/>
          <w:lang w:val="en"/>
        </w:rPr>
        <w:t>kèm theo Thông tư</w:t>
      </w:r>
      <w:r w:rsidR="009D5B6D" w:rsidRPr="00662972">
        <w:rPr>
          <w:rFonts w:ascii="Times New Roman" w:hAnsi="Times New Roman"/>
          <w:bCs/>
          <w:szCs w:val="28"/>
          <w:lang w:val="en"/>
        </w:rPr>
        <w:t xml:space="preserve"> số</w:t>
      </w:r>
      <w:r w:rsidRPr="00662972">
        <w:rPr>
          <w:rFonts w:ascii="Times New Roman" w:hAnsi="Times New Roman"/>
          <w:bCs/>
          <w:szCs w:val="28"/>
          <w:lang w:val="en"/>
        </w:rPr>
        <w:t xml:space="preserve"> 13/2014/TT-NHNN</w:t>
      </w:r>
      <w:r w:rsidRPr="00662972">
        <w:rPr>
          <w:rFonts w:ascii="Times New Roman" w:hAnsi="Times New Roman"/>
          <w:szCs w:val="28"/>
        </w:rPr>
        <w:t>.</w:t>
      </w:r>
    </w:p>
    <w:p w14:paraId="08AC756E" w14:textId="187AD7CF" w:rsidR="009D5B6D" w:rsidRPr="00662972" w:rsidRDefault="009D5B6D" w:rsidP="00143454">
      <w:pPr>
        <w:spacing w:before="120" w:after="120"/>
        <w:ind w:firstLine="567"/>
        <w:jc w:val="both"/>
        <w:rPr>
          <w:rFonts w:ascii="Times New Roman" w:hAnsi="Times New Roman"/>
          <w:b/>
          <w:bCs/>
          <w:iCs/>
          <w:szCs w:val="28"/>
        </w:rPr>
      </w:pPr>
      <w:bookmarkStart w:id="3" w:name="_Hlk231550117"/>
      <w:r w:rsidRPr="00662972">
        <w:rPr>
          <w:rFonts w:ascii="Times New Roman" w:hAnsi="Times New Roman"/>
          <w:b/>
          <w:bCs/>
          <w:iCs/>
          <w:szCs w:val="28"/>
        </w:rPr>
        <w:t xml:space="preserve">Điều 3. Sửa đổi, bổ sung một số điều của </w:t>
      </w:r>
      <w:bookmarkEnd w:id="3"/>
      <w:r w:rsidRPr="00662972">
        <w:rPr>
          <w:rFonts w:ascii="Times New Roman" w:hAnsi="Times New Roman"/>
          <w:b/>
          <w:bCs/>
          <w:iCs/>
          <w:szCs w:val="28"/>
        </w:rPr>
        <w:t>Thông tư số 22/2014/TT-NHNN hướng dẫn thực hiện chính sách tín dụng theo Nghị định số 67/2014/NĐ-CP</w:t>
      </w:r>
      <w:r w:rsidR="006154E6" w:rsidRPr="00662972">
        <w:rPr>
          <w:rFonts w:ascii="Times New Roman" w:hAnsi="Times New Roman"/>
          <w:b/>
          <w:bCs/>
          <w:iCs/>
          <w:szCs w:val="28"/>
        </w:rPr>
        <w:t xml:space="preserve"> ngày 07 tháng 7 năm 2014 của Chính phủ</w:t>
      </w:r>
      <w:r w:rsidRPr="00662972">
        <w:rPr>
          <w:rFonts w:ascii="Times New Roman" w:hAnsi="Times New Roman"/>
          <w:b/>
          <w:bCs/>
          <w:iCs/>
          <w:szCs w:val="28"/>
        </w:rPr>
        <w:t xml:space="preserve"> về một số</w:t>
      </w:r>
      <w:r w:rsidR="006154E6" w:rsidRPr="00662972">
        <w:rPr>
          <w:rFonts w:ascii="Times New Roman" w:hAnsi="Times New Roman"/>
          <w:b/>
          <w:bCs/>
          <w:iCs/>
          <w:szCs w:val="28"/>
        </w:rPr>
        <w:t xml:space="preserve"> chính sách phát triển thủy sản</w:t>
      </w:r>
      <w:r w:rsidR="004C3D52" w:rsidRPr="00662972">
        <w:rPr>
          <w:rFonts w:ascii="Times New Roman" w:hAnsi="Times New Roman"/>
          <w:b/>
          <w:bCs/>
          <w:iCs/>
          <w:szCs w:val="28"/>
        </w:rPr>
        <w:t>,</w:t>
      </w:r>
      <w:r w:rsidRPr="00662972">
        <w:rPr>
          <w:rFonts w:ascii="Times New Roman" w:hAnsi="Times New Roman"/>
          <w:b/>
          <w:bCs/>
          <w:iCs/>
          <w:szCs w:val="28"/>
        </w:rPr>
        <w:t xml:space="preserve"> được sửa đổi, bổ sung bởi Thông tư số 21/2015/TT-NHNN, Thông tư số 12/2018/TT-NHNN, Thông tư số 85/2025/TT-NHNN</w:t>
      </w:r>
    </w:p>
    <w:p w14:paraId="413FF01D" w14:textId="5DB86B50" w:rsidR="009D5B6D" w:rsidRPr="00662972" w:rsidRDefault="009D5B6D" w:rsidP="009D5B6D">
      <w:pPr>
        <w:spacing w:before="120" w:after="120"/>
        <w:ind w:firstLine="567"/>
        <w:jc w:val="both"/>
        <w:rPr>
          <w:rFonts w:ascii="Times New Roman" w:hAnsi="Times New Roman"/>
          <w:bCs/>
          <w:szCs w:val="28"/>
        </w:rPr>
      </w:pPr>
      <w:r w:rsidRPr="00662972">
        <w:rPr>
          <w:rFonts w:ascii="Times New Roman" w:hAnsi="Times New Roman"/>
          <w:bCs/>
          <w:szCs w:val="28"/>
        </w:rPr>
        <w:t>Thay thế cụm từ “Vụ Tín dụng các ngành kinh tế” bằng cụm từ “Vụ Tín dụng” tại Điều 10 (đã được sửa đổi, bổ sung tại Điều 9 Thông tư số 85/2025/TT-NHNN)</w:t>
      </w:r>
      <w:r w:rsidR="006154E6" w:rsidRPr="00662972">
        <w:rPr>
          <w:rFonts w:ascii="Times New Roman" w:hAnsi="Times New Roman"/>
          <w:bCs/>
          <w:szCs w:val="28"/>
          <w:lang w:val="en"/>
        </w:rPr>
        <w:t xml:space="preserve"> và</w:t>
      </w:r>
      <w:r w:rsidRPr="00662972">
        <w:rPr>
          <w:rFonts w:ascii="Times New Roman" w:hAnsi="Times New Roman"/>
          <w:bCs/>
          <w:szCs w:val="28"/>
          <w:lang w:val="en"/>
        </w:rPr>
        <w:t xml:space="preserve"> </w:t>
      </w:r>
      <w:r w:rsidRPr="00662972">
        <w:rPr>
          <w:rFonts w:ascii="Times New Roman" w:hAnsi="Times New Roman"/>
          <w:bCs/>
          <w:szCs w:val="28"/>
        </w:rPr>
        <w:t xml:space="preserve">Mẫu biểu </w:t>
      </w:r>
      <w:r w:rsidR="00D81FE5" w:rsidRPr="00662972">
        <w:rPr>
          <w:rFonts w:ascii="Times New Roman" w:hAnsi="Times New Roman"/>
          <w:bCs/>
          <w:szCs w:val="28"/>
        </w:rPr>
        <w:t xml:space="preserve">ban hành </w:t>
      </w:r>
      <w:r w:rsidRPr="00662972">
        <w:rPr>
          <w:rFonts w:ascii="Times New Roman" w:hAnsi="Times New Roman"/>
          <w:bCs/>
          <w:szCs w:val="28"/>
          <w:lang w:val="en"/>
        </w:rPr>
        <w:t xml:space="preserve">kèm theo Thông tư </w:t>
      </w:r>
      <w:r w:rsidRPr="00662972">
        <w:rPr>
          <w:rFonts w:ascii="Times New Roman" w:hAnsi="Times New Roman"/>
          <w:bCs/>
          <w:szCs w:val="28"/>
        </w:rPr>
        <w:t>số 22/2014/TT-NHNN.</w:t>
      </w:r>
    </w:p>
    <w:p w14:paraId="4C3E5931" w14:textId="3BB5D8C5" w:rsidR="009D5B6D" w:rsidRPr="00662972" w:rsidRDefault="003E776C" w:rsidP="00D81FE5">
      <w:pPr>
        <w:spacing w:before="120" w:after="120"/>
        <w:ind w:firstLine="567"/>
        <w:jc w:val="both"/>
        <w:rPr>
          <w:rFonts w:ascii="Times New Roman" w:hAnsi="Times New Roman"/>
          <w:bCs/>
          <w:szCs w:val="28"/>
        </w:rPr>
      </w:pPr>
      <w:r w:rsidRPr="00662972">
        <w:rPr>
          <w:rFonts w:ascii="Times New Roman" w:hAnsi="Times New Roman"/>
          <w:b/>
          <w:bCs/>
          <w:szCs w:val="28"/>
        </w:rPr>
        <w:t>Điều 4. Sửa đổi, bổ sung một số điều của Thông tư số 27/2015/TT-NHNN hướng dẫn thực hiện cho vay trồng rừng sản xuất, phát triển chăn nuôi theo quy định tại Nghị định</w:t>
      </w:r>
      <w:r w:rsidR="00D81FE5" w:rsidRPr="00662972">
        <w:rPr>
          <w:rFonts w:ascii="Times New Roman" w:hAnsi="Times New Roman"/>
          <w:b/>
          <w:bCs/>
          <w:szCs w:val="28"/>
        </w:rPr>
        <w:t xml:space="preserve"> số 75/2015/NĐ-CP</w:t>
      </w:r>
      <w:r w:rsidR="006154E6" w:rsidRPr="00662972">
        <w:rPr>
          <w:rFonts w:ascii="Times New Roman" w:hAnsi="Times New Roman"/>
          <w:b/>
          <w:bCs/>
          <w:szCs w:val="28"/>
        </w:rPr>
        <w:t xml:space="preserve"> ngày 09 tháng 9 năm 2015 của Chính phủ</w:t>
      </w:r>
      <w:r w:rsidR="004C3D52" w:rsidRPr="00662972">
        <w:rPr>
          <w:rFonts w:ascii="Times New Roman" w:hAnsi="Times New Roman"/>
          <w:b/>
          <w:bCs/>
          <w:szCs w:val="28"/>
        </w:rPr>
        <w:t>,</w:t>
      </w:r>
      <w:r w:rsidR="00D81FE5" w:rsidRPr="00662972">
        <w:rPr>
          <w:rFonts w:ascii="Times New Roman" w:hAnsi="Times New Roman"/>
          <w:b/>
          <w:bCs/>
          <w:szCs w:val="28"/>
        </w:rPr>
        <w:t xml:space="preserve"> được sửa đổi, bổ sung bởi Thông tư số 85/2025/TT-NHNN</w:t>
      </w:r>
    </w:p>
    <w:p w14:paraId="3BDA79AB" w14:textId="05ABA442" w:rsidR="00D277B3" w:rsidRPr="00662972" w:rsidRDefault="00143454" w:rsidP="00143454">
      <w:pPr>
        <w:spacing w:before="120" w:after="120"/>
        <w:ind w:firstLine="567"/>
        <w:jc w:val="both"/>
        <w:rPr>
          <w:rFonts w:ascii="Times New Roman" w:hAnsi="Times New Roman"/>
          <w:bCs/>
          <w:szCs w:val="28"/>
        </w:rPr>
      </w:pPr>
      <w:r w:rsidRPr="00662972">
        <w:rPr>
          <w:rFonts w:ascii="Times New Roman" w:hAnsi="Times New Roman"/>
          <w:bCs/>
          <w:szCs w:val="28"/>
        </w:rPr>
        <w:t>Thay thế cụm từ “Vụ Tín dụng các ngành kinh tế”</w:t>
      </w:r>
      <w:r w:rsidR="00D81FE5" w:rsidRPr="00662972">
        <w:rPr>
          <w:rFonts w:ascii="Times New Roman" w:hAnsi="Times New Roman"/>
          <w:bCs/>
          <w:szCs w:val="28"/>
        </w:rPr>
        <w:t xml:space="preserve"> bằng cụm từ “Vụ Tín dụng”</w:t>
      </w:r>
      <w:r w:rsidRPr="00662972">
        <w:rPr>
          <w:rFonts w:ascii="Times New Roman" w:hAnsi="Times New Roman"/>
          <w:bCs/>
          <w:szCs w:val="28"/>
        </w:rPr>
        <w:t xml:space="preserve"> tại </w:t>
      </w:r>
      <w:r w:rsidR="003E776C" w:rsidRPr="00662972">
        <w:rPr>
          <w:rFonts w:ascii="Times New Roman" w:hAnsi="Times New Roman"/>
          <w:bCs/>
          <w:szCs w:val="28"/>
        </w:rPr>
        <w:t>Điều 10 (đã được sửa đổi, bổ sung tại Điều 11 Thông tư số 85/2025/TT-NHNN)</w:t>
      </w:r>
      <w:r w:rsidRPr="00662972">
        <w:rPr>
          <w:rFonts w:ascii="Times New Roman" w:hAnsi="Times New Roman"/>
          <w:bCs/>
          <w:szCs w:val="28"/>
        </w:rPr>
        <w:t>.</w:t>
      </w:r>
    </w:p>
    <w:p w14:paraId="5C487376" w14:textId="4A49DCBA" w:rsidR="00DE6BB3" w:rsidRPr="00662972" w:rsidRDefault="00DE6BB3" w:rsidP="00D81FE5">
      <w:pPr>
        <w:spacing w:before="120" w:after="120"/>
        <w:ind w:firstLine="567"/>
        <w:jc w:val="both"/>
        <w:rPr>
          <w:rFonts w:ascii="Times New Roman" w:hAnsi="Times New Roman"/>
          <w:bCs/>
          <w:szCs w:val="28"/>
        </w:rPr>
      </w:pPr>
      <w:r w:rsidRPr="00662972">
        <w:rPr>
          <w:rFonts w:ascii="Times New Roman" w:hAnsi="Times New Roman"/>
          <w:b/>
          <w:bCs/>
          <w:szCs w:val="28"/>
        </w:rPr>
        <w:t>Điều 5. Sửa đổi, bổ sung một số điều của Thông tư số 01/2016/TT-NHNN hướng dẫn về chính sách cho vay phát triển công nghiệp hỗ trợ</w:t>
      </w:r>
      <w:r w:rsidR="004C3D52" w:rsidRPr="00662972">
        <w:rPr>
          <w:rFonts w:ascii="Times New Roman" w:hAnsi="Times New Roman"/>
          <w:b/>
          <w:bCs/>
          <w:szCs w:val="28"/>
        </w:rPr>
        <w:t>,</w:t>
      </w:r>
      <w:r w:rsidR="00D81FE5" w:rsidRPr="00662972">
        <w:rPr>
          <w:rFonts w:ascii="Times New Roman" w:hAnsi="Times New Roman"/>
          <w:b/>
          <w:bCs/>
          <w:szCs w:val="28"/>
        </w:rPr>
        <w:t xml:space="preserve"> được sửa đổi, bổ sung bởi Thông tư số 85/2025/TT-NHNN</w:t>
      </w:r>
    </w:p>
    <w:p w14:paraId="20D0C4A3" w14:textId="4716C76A" w:rsidR="000452BF" w:rsidRPr="00662972" w:rsidRDefault="00DE6BB3" w:rsidP="00F4013E">
      <w:pPr>
        <w:spacing w:before="120" w:after="120"/>
        <w:ind w:firstLine="567"/>
        <w:jc w:val="both"/>
        <w:rPr>
          <w:rFonts w:ascii="Times New Roman" w:hAnsi="Times New Roman"/>
          <w:bCs/>
          <w:szCs w:val="28"/>
        </w:rPr>
      </w:pPr>
      <w:r w:rsidRPr="00662972">
        <w:rPr>
          <w:rFonts w:ascii="Times New Roman" w:hAnsi="Times New Roman"/>
          <w:bCs/>
          <w:szCs w:val="28"/>
        </w:rPr>
        <w:t>Thay thế cụm từ “Vụ Tín dụng các ngành kinh tế” bằng cụm từ “Vụ Tín dụng” tại khoản 2 Điều 8 (đã được sửa đổi, bổ sung tại Điều 14 Thông tư số 85/2025/TT-NHNN)</w:t>
      </w:r>
      <w:r w:rsidR="006154E6" w:rsidRPr="00662972">
        <w:rPr>
          <w:rFonts w:ascii="Times New Roman" w:hAnsi="Times New Roman"/>
          <w:bCs/>
          <w:szCs w:val="28"/>
          <w:lang w:val="en"/>
        </w:rPr>
        <w:t xml:space="preserve"> và</w:t>
      </w:r>
      <w:r w:rsidRPr="00662972">
        <w:rPr>
          <w:rFonts w:ascii="Times New Roman" w:hAnsi="Times New Roman"/>
          <w:bCs/>
          <w:szCs w:val="28"/>
          <w:lang w:val="en"/>
        </w:rPr>
        <w:t xml:space="preserve"> </w:t>
      </w:r>
      <w:r w:rsidRPr="00662972">
        <w:rPr>
          <w:rFonts w:ascii="Times New Roman" w:hAnsi="Times New Roman"/>
          <w:bCs/>
          <w:szCs w:val="28"/>
        </w:rPr>
        <w:t>Điều 9 (đã được sửa đổi, bổ sung tại Điều 15 Thông tư số 85/2025/TT-NHNN).</w:t>
      </w:r>
    </w:p>
    <w:p w14:paraId="5306E56E" w14:textId="0EA59946" w:rsidR="00F4013E" w:rsidRPr="00662972" w:rsidRDefault="00F4013E" w:rsidP="00D81FE5">
      <w:pPr>
        <w:spacing w:before="120" w:after="120"/>
        <w:ind w:firstLine="567"/>
        <w:jc w:val="both"/>
        <w:rPr>
          <w:rFonts w:ascii="Times New Roman" w:hAnsi="Times New Roman"/>
          <w:bCs/>
          <w:szCs w:val="28"/>
        </w:rPr>
      </w:pPr>
      <w:r w:rsidRPr="00662972">
        <w:rPr>
          <w:rFonts w:ascii="Times New Roman" w:hAnsi="Times New Roman"/>
          <w:b/>
          <w:bCs/>
          <w:szCs w:val="28"/>
        </w:rPr>
        <w:t>Điều 6. Sửa đổi, bổ sung một số điều của</w:t>
      </w:r>
      <w:r w:rsidR="00CE3C80" w:rsidRPr="00662972">
        <w:rPr>
          <w:rFonts w:ascii="Times New Roman" w:hAnsi="Times New Roman"/>
          <w:b/>
          <w:bCs/>
          <w:szCs w:val="28"/>
        </w:rPr>
        <w:t xml:space="preserve"> </w:t>
      </w:r>
      <w:r w:rsidRPr="00662972">
        <w:rPr>
          <w:rFonts w:ascii="Times New Roman" w:hAnsi="Times New Roman"/>
          <w:b/>
          <w:bCs/>
          <w:szCs w:val="28"/>
        </w:rPr>
        <w:t>Thông tư số 45/2018/TT-NHNN hướng dẫn các tổ chức tín dụng trong cho vay có bảo lãnh của Quỹ bảo lãnh tín dụng theo quy định tại Nghị định</w:t>
      </w:r>
      <w:r w:rsidR="00D81FE5" w:rsidRPr="00662972">
        <w:rPr>
          <w:rFonts w:ascii="Times New Roman" w:hAnsi="Times New Roman"/>
          <w:b/>
          <w:bCs/>
          <w:szCs w:val="28"/>
        </w:rPr>
        <w:t xml:space="preserve"> số 34/2018/NĐ-CP</w:t>
      </w:r>
      <w:r w:rsidR="006154E6" w:rsidRPr="00662972">
        <w:rPr>
          <w:rFonts w:ascii="Times New Roman" w:hAnsi="Times New Roman"/>
          <w:b/>
          <w:bCs/>
          <w:szCs w:val="28"/>
        </w:rPr>
        <w:t xml:space="preserve"> ngày </w:t>
      </w:r>
      <w:r w:rsidR="007C5489" w:rsidRPr="00662972">
        <w:rPr>
          <w:rFonts w:ascii="Times New Roman" w:hAnsi="Times New Roman"/>
          <w:b/>
          <w:bCs/>
          <w:szCs w:val="28"/>
        </w:rPr>
        <w:t>08 tháng 3 năm 2018</w:t>
      </w:r>
      <w:r w:rsidR="00D81FE5" w:rsidRPr="00662972">
        <w:rPr>
          <w:rFonts w:ascii="Times New Roman" w:hAnsi="Times New Roman"/>
          <w:b/>
          <w:bCs/>
          <w:szCs w:val="28"/>
        </w:rPr>
        <w:t xml:space="preserve"> của Chính phủ</w:t>
      </w:r>
      <w:r w:rsidR="004C3D52" w:rsidRPr="00662972">
        <w:rPr>
          <w:rFonts w:ascii="Times New Roman" w:hAnsi="Times New Roman"/>
          <w:b/>
          <w:bCs/>
          <w:szCs w:val="28"/>
        </w:rPr>
        <w:t>,</w:t>
      </w:r>
      <w:r w:rsidR="00D81FE5" w:rsidRPr="00662972">
        <w:rPr>
          <w:rFonts w:ascii="Times New Roman" w:hAnsi="Times New Roman"/>
          <w:b/>
          <w:bCs/>
          <w:szCs w:val="28"/>
        </w:rPr>
        <w:t xml:space="preserve"> được sửa đổi, bổ sung bởi Thông tư số 85/2025/TT-NHNN</w:t>
      </w:r>
    </w:p>
    <w:p w14:paraId="2B5CF292" w14:textId="782C09F2" w:rsidR="00F4013E" w:rsidRPr="00662972" w:rsidRDefault="00F4013E" w:rsidP="00F4013E">
      <w:pPr>
        <w:spacing w:before="120" w:after="120"/>
        <w:ind w:firstLine="567"/>
        <w:jc w:val="both"/>
        <w:rPr>
          <w:rFonts w:ascii="Times New Roman" w:hAnsi="Times New Roman"/>
          <w:bCs/>
          <w:szCs w:val="28"/>
        </w:rPr>
      </w:pPr>
      <w:r w:rsidRPr="00662972">
        <w:rPr>
          <w:rFonts w:ascii="Times New Roman" w:hAnsi="Times New Roman"/>
          <w:bCs/>
          <w:szCs w:val="28"/>
        </w:rPr>
        <w:t xml:space="preserve">Thay thế cụm từ “Vụ Tín dụng các ngành kinh tế” </w:t>
      </w:r>
      <w:r w:rsidR="00D81FE5" w:rsidRPr="00662972">
        <w:rPr>
          <w:rFonts w:ascii="Times New Roman" w:hAnsi="Times New Roman"/>
          <w:bCs/>
          <w:szCs w:val="28"/>
        </w:rPr>
        <w:t xml:space="preserve">bằng cụm từ “Vụ Tín dụng” </w:t>
      </w:r>
      <w:r w:rsidRPr="00662972">
        <w:rPr>
          <w:rFonts w:ascii="Times New Roman" w:hAnsi="Times New Roman"/>
          <w:bCs/>
          <w:szCs w:val="28"/>
        </w:rPr>
        <w:t>tại Điều 8 (đã được sửa đổi, bổ sung tại Điều 17 Thông tư số 85/2025/TT-NHNN).</w:t>
      </w:r>
    </w:p>
    <w:p w14:paraId="14E3ACB2" w14:textId="24D5EBA5" w:rsidR="002D7BBA" w:rsidRPr="00662972" w:rsidRDefault="002D7BBA" w:rsidP="00FD30CF">
      <w:pPr>
        <w:spacing w:before="120" w:after="120"/>
        <w:ind w:firstLine="567"/>
        <w:jc w:val="both"/>
        <w:rPr>
          <w:rFonts w:ascii="Times New Roman" w:hAnsi="Times New Roman"/>
          <w:bCs/>
          <w:szCs w:val="28"/>
        </w:rPr>
      </w:pPr>
      <w:r w:rsidRPr="00662972">
        <w:rPr>
          <w:rFonts w:ascii="Times New Roman" w:hAnsi="Times New Roman"/>
          <w:b/>
          <w:bCs/>
          <w:szCs w:val="28"/>
        </w:rPr>
        <w:t>Điều 7. Sửa đổi, bổ sung Điều 8 của Thông tư số 17/2022/TT-NHNN hướng dẫn thực hiện quản lý rủi ro về môi trường trong hoạt động cấp tín dụng của tổ chức tín dụng, chi nhánh ngân hàng nước ngoài</w:t>
      </w:r>
    </w:p>
    <w:p w14:paraId="1C80881D" w14:textId="77777777" w:rsidR="002D7BBA" w:rsidRPr="00662972" w:rsidRDefault="002D7BBA" w:rsidP="002D7BBA">
      <w:pPr>
        <w:spacing w:before="120" w:after="120"/>
        <w:ind w:firstLine="567"/>
        <w:jc w:val="both"/>
        <w:rPr>
          <w:rFonts w:ascii="Times New Roman" w:hAnsi="Times New Roman"/>
          <w:bCs/>
          <w:szCs w:val="28"/>
        </w:rPr>
      </w:pPr>
      <w:r w:rsidRPr="00662972">
        <w:rPr>
          <w:rFonts w:ascii="Times New Roman" w:hAnsi="Times New Roman"/>
          <w:bCs/>
          <w:szCs w:val="28"/>
        </w:rPr>
        <w:lastRenderedPageBreak/>
        <w:t>“Điều 8. Tổ chức thực hiện</w:t>
      </w:r>
    </w:p>
    <w:p w14:paraId="09F28AB8" w14:textId="46234F2B" w:rsidR="002D7BBA" w:rsidRPr="00662972" w:rsidRDefault="002D7BBA" w:rsidP="002D7BBA">
      <w:pPr>
        <w:spacing w:before="120" w:after="120"/>
        <w:ind w:firstLine="567"/>
        <w:jc w:val="both"/>
        <w:rPr>
          <w:rFonts w:ascii="Times New Roman" w:hAnsi="Times New Roman"/>
          <w:bCs/>
          <w:szCs w:val="28"/>
        </w:rPr>
      </w:pPr>
      <w:r w:rsidRPr="00662972">
        <w:rPr>
          <w:rFonts w:ascii="Times New Roman" w:hAnsi="Times New Roman"/>
          <w:szCs w:val="28"/>
        </w:rPr>
        <w:t xml:space="preserve">Thủ trưởng các đơn vị thuộc Ngân hàng Nhà nước, các </w:t>
      </w:r>
      <w:r w:rsidR="00064277" w:rsidRPr="00662972">
        <w:rPr>
          <w:rFonts w:ascii="Times New Roman" w:hAnsi="Times New Roman"/>
          <w:szCs w:val="28"/>
        </w:rPr>
        <w:t>tổ chức tín dụng</w:t>
      </w:r>
      <w:r w:rsidRPr="00662972">
        <w:rPr>
          <w:rFonts w:ascii="Times New Roman" w:hAnsi="Times New Roman"/>
          <w:szCs w:val="28"/>
        </w:rPr>
        <w:t>, chi nhánh ngân hàng nước ngoài, tổ chức, cá nhân có liên quan chịu trách nhiệm tổ chức thực hiện Thông tư này</w:t>
      </w:r>
      <w:r w:rsidRPr="00662972">
        <w:rPr>
          <w:rFonts w:ascii="Times New Roman" w:hAnsi="Times New Roman"/>
          <w:bCs/>
          <w:szCs w:val="28"/>
        </w:rPr>
        <w:t>.”</w:t>
      </w:r>
    </w:p>
    <w:p w14:paraId="5DB8C3A5" w14:textId="01F5D3C5" w:rsidR="00FD30CF" w:rsidRPr="00662972" w:rsidRDefault="00151202" w:rsidP="00D81FE5">
      <w:pPr>
        <w:spacing w:before="120" w:after="120"/>
        <w:ind w:firstLine="567"/>
        <w:jc w:val="both"/>
        <w:rPr>
          <w:rFonts w:ascii="Times New Roman" w:hAnsi="Times New Roman"/>
          <w:bCs/>
          <w:szCs w:val="28"/>
        </w:rPr>
      </w:pPr>
      <w:r w:rsidRPr="00662972">
        <w:rPr>
          <w:rFonts w:ascii="Times New Roman" w:hAnsi="Times New Roman"/>
          <w:b/>
          <w:bCs/>
          <w:szCs w:val="28"/>
        </w:rPr>
        <w:t>Điều 8. Sửa đổi, bổ sung một số điều c</w:t>
      </w:r>
      <w:r w:rsidR="007C5489" w:rsidRPr="00662972">
        <w:rPr>
          <w:rFonts w:ascii="Times New Roman" w:hAnsi="Times New Roman"/>
          <w:b/>
          <w:bCs/>
          <w:szCs w:val="28"/>
        </w:rPr>
        <w:t>ủa Thông tư số 21/2024/TT-NHNN q</w:t>
      </w:r>
      <w:r w:rsidRPr="00662972">
        <w:rPr>
          <w:rFonts w:ascii="Times New Roman" w:hAnsi="Times New Roman"/>
          <w:b/>
          <w:bCs/>
          <w:szCs w:val="28"/>
        </w:rPr>
        <w:t>uy định về nghiệp vụ thư tín dụng và các hoạt động kinh doanh khác liên quan đến thư tín dụng</w:t>
      </w:r>
      <w:r w:rsidR="004C3D52" w:rsidRPr="00662972">
        <w:rPr>
          <w:rFonts w:ascii="Times New Roman" w:hAnsi="Times New Roman"/>
          <w:b/>
          <w:bCs/>
          <w:szCs w:val="28"/>
        </w:rPr>
        <w:t>,</w:t>
      </w:r>
      <w:r w:rsidR="00D81FE5" w:rsidRPr="00662972">
        <w:rPr>
          <w:rFonts w:ascii="Times New Roman" w:hAnsi="Times New Roman"/>
          <w:b/>
          <w:bCs/>
          <w:szCs w:val="28"/>
        </w:rPr>
        <w:t xml:space="preserve"> được sửa đổi, bổ sung bởi Thông tư số 85/2025/TT-NHNN</w:t>
      </w:r>
    </w:p>
    <w:p w14:paraId="285F5B8C" w14:textId="1B91F666" w:rsidR="00151202" w:rsidRPr="00662972" w:rsidRDefault="00151202" w:rsidP="00151202">
      <w:pPr>
        <w:spacing w:before="120" w:after="120"/>
        <w:ind w:firstLine="567"/>
        <w:jc w:val="both"/>
        <w:rPr>
          <w:rFonts w:ascii="Times New Roman" w:hAnsi="Times New Roman"/>
          <w:bCs/>
          <w:szCs w:val="28"/>
        </w:rPr>
      </w:pPr>
      <w:r w:rsidRPr="00662972">
        <w:rPr>
          <w:rFonts w:ascii="Times New Roman" w:hAnsi="Times New Roman"/>
          <w:bCs/>
          <w:szCs w:val="28"/>
        </w:rPr>
        <w:t>Thay thế cụm từ “Vụ Tín dụng các ngành kinh tế”</w:t>
      </w:r>
      <w:r w:rsidR="00D81FE5" w:rsidRPr="00662972">
        <w:rPr>
          <w:rFonts w:ascii="Times New Roman" w:hAnsi="Times New Roman"/>
          <w:bCs/>
          <w:szCs w:val="28"/>
        </w:rPr>
        <w:t xml:space="preserve"> bằng cụm từ “Vụ Tín dụng”</w:t>
      </w:r>
      <w:r w:rsidRPr="00662972">
        <w:rPr>
          <w:rFonts w:ascii="Times New Roman" w:hAnsi="Times New Roman"/>
          <w:bCs/>
          <w:szCs w:val="28"/>
        </w:rPr>
        <w:t xml:space="preserve"> tại khoản 1 Điều 55 (đã được sửa đổi, bổ sung tại Điều 21 Thông tư số 85/2025/TT-NHNN).</w:t>
      </w:r>
    </w:p>
    <w:p w14:paraId="2A67CAD9" w14:textId="7C08F57E" w:rsidR="00151202" w:rsidRPr="00662972" w:rsidRDefault="00151202" w:rsidP="00E03805">
      <w:pPr>
        <w:spacing w:before="120" w:after="120"/>
        <w:ind w:firstLine="567"/>
        <w:jc w:val="both"/>
        <w:rPr>
          <w:rFonts w:ascii="Times New Roman" w:hAnsi="Times New Roman"/>
          <w:b/>
          <w:bCs/>
          <w:szCs w:val="28"/>
        </w:rPr>
      </w:pPr>
      <w:r w:rsidRPr="00662972">
        <w:rPr>
          <w:rFonts w:ascii="Times New Roman" w:hAnsi="Times New Roman"/>
          <w:b/>
          <w:bCs/>
          <w:szCs w:val="28"/>
        </w:rPr>
        <w:t>Điều 9. Sửa đổi, bổ sung một số điều c</w:t>
      </w:r>
      <w:r w:rsidR="00981EAB" w:rsidRPr="00662972">
        <w:rPr>
          <w:rFonts w:ascii="Times New Roman" w:hAnsi="Times New Roman"/>
          <w:b/>
          <w:bCs/>
          <w:szCs w:val="28"/>
        </w:rPr>
        <w:t>ủa Thông tư số 61/2024/TT-NHNN q</w:t>
      </w:r>
      <w:r w:rsidRPr="00662972">
        <w:rPr>
          <w:rFonts w:ascii="Times New Roman" w:hAnsi="Times New Roman"/>
          <w:b/>
          <w:bCs/>
          <w:szCs w:val="28"/>
        </w:rPr>
        <w:t>uy định về bảo lãnh ngân hàng</w:t>
      </w:r>
    </w:p>
    <w:p w14:paraId="5924D700" w14:textId="31E02842" w:rsidR="00151202" w:rsidRPr="00662972" w:rsidRDefault="00151202" w:rsidP="00BA55AE">
      <w:pPr>
        <w:spacing w:before="120" w:after="120"/>
        <w:ind w:firstLine="567"/>
        <w:jc w:val="both"/>
        <w:rPr>
          <w:rFonts w:ascii="Times New Roman" w:hAnsi="Times New Roman"/>
          <w:bCs/>
          <w:szCs w:val="28"/>
        </w:rPr>
      </w:pPr>
      <w:r w:rsidRPr="00662972">
        <w:rPr>
          <w:rFonts w:ascii="Times New Roman" w:hAnsi="Times New Roman"/>
          <w:bCs/>
          <w:szCs w:val="28"/>
        </w:rPr>
        <w:t>Thay thế cụm từ “Vụ Tín dụng các ngành kinh tế” bằng cụm từ “Vụ Tín dụng”</w:t>
      </w:r>
      <w:r w:rsidR="007C5489" w:rsidRPr="00662972">
        <w:rPr>
          <w:rFonts w:ascii="Times New Roman" w:hAnsi="Times New Roman"/>
          <w:bCs/>
          <w:szCs w:val="28"/>
        </w:rPr>
        <w:t xml:space="preserve"> tại khoản 1 Điều 36</w:t>
      </w:r>
      <w:r w:rsidRPr="00662972">
        <w:rPr>
          <w:rFonts w:ascii="Times New Roman" w:hAnsi="Times New Roman"/>
          <w:bCs/>
          <w:szCs w:val="28"/>
        </w:rPr>
        <w:t>.</w:t>
      </w:r>
    </w:p>
    <w:p w14:paraId="7D436611" w14:textId="2D6EAD51" w:rsidR="00BA55AE" w:rsidRPr="00662972" w:rsidRDefault="00BA55AE" w:rsidP="00FD30CF">
      <w:pPr>
        <w:spacing w:before="120" w:after="120"/>
        <w:ind w:firstLine="567"/>
        <w:jc w:val="both"/>
        <w:rPr>
          <w:rFonts w:ascii="Times New Roman" w:hAnsi="Times New Roman"/>
          <w:bCs/>
          <w:szCs w:val="28"/>
        </w:rPr>
      </w:pPr>
      <w:r w:rsidRPr="00662972">
        <w:rPr>
          <w:rFonts w:ascii="Times New Roman" w:hAnsi="Times New Roman"/>
          <w:b/>
          <w:bCs/>
          <w:szCs w:val="28"/>
        </w:rPr>
        <w:t>Điều 10. Sửa đổi, bổ sung một số điều của Thông tư số 29/2025/TT-NHNN h</w:t>
      </w:r>
      <w:r w:rsidRPr="00662972">
        <w:rPr>
          <w:rFonts w:ascii="Times New Roman" w:hAnsi="Times New Roman" w:hint="eastAsia"/>
          <w:b/>
          <w:bCs/>
          <w:szCs w:val="28"/>
        </w:rPr>
        <w:t>ư</w:t>
      </w:r>
      <w:r w:rsidRPr="00662972">
        <w:rPr>
          <w:rFonts w:ascii="Times New Roman" w:hAnsi="Times New Roman"/>
          <w:b/>
          <w:bCs/>
          <w:szCs w:val="28"/>
        </w:rPr>
        <w:t xml:space="preserve">ớng dẫn </w:t>
      </w:r>
      <w:r w:rsidR="007C5489" w:rsidRPr="00662972">
        <w:rPr>
          <w:rFonts w:ascii="Times New Roman" w:hAnsi="Times New Roman"/>
          <w:b/>
          <w:bCs/>
          <w:szCs w:val="28"/>
        </w:rPr>
        <w:t>tổ chức tín dụng</w:t>
      </w:r>
      <w:r w:rsidRPr="00662972">
        <w:rPr>
          <w:rFonts w:ascii="Times New Roman" w:hAnsi="Times New Roman"/>
          <w:b/>
          <w:bCs/>
          <w:szCs w:val="28"/>
        </w:rPr>
        <w:t>, chi nhánh ngân hàng n</w:t>
      </w:r>
      <w:r w:rsidRPr="00662972">
        <w:rPr>
          <w:rFonts w:ascii="Times New Roman" w:hAnsi="Times New Roman" w:hint="eastAsia"/>
          <w:b/>
          <w:bCs/>
          <w:szCs w:val="28"/>
        </w:rPr>
        <w:t>ư</w:t>
      </w:r>
      <w:r w:rsidRPr="00662972">
        <w:rPr>
          <w:rFonts w:ascii="Times New Roman" w:hAnsi="Times New Roman"/>
          <w:b/>
          <w:bCs/>
          <w:szCs w:val="28"/>
        </w:rPr>
        <w:t xml:space="preserve">ớc ngoài cho vay </w:t>
      </w:r>
      <w:r w:rsidRPr="00662972">
        <w:rPr>
          <w:rFonts w:ascii="Times New Roman" w:hAnsi="Times New Roman" w:hint="eastAsia"/>
          <w:b/>
          <w:bCs/>
          <w:szCs w:val="28"/>
        </w:rPr>
        <w:t>đ</w:t>
      </w:r>
      <w:r w:rsidRPr="00662972">
        <w:rPr>
          <w:rFonts w:ascii="Times New Roman" w:hAnsi="Times New Roman"/>
          <w:b/>
          <w:bCs/>
          <w:szCs w:val="28"/>
        </w:rPr>
        <w:t>ối với lĩnh vực nông nghiệp, nông thôn</w:t>
      </w:r>
    </w:p>
    <w:p w14:paraId="751BF0C6" w14:textId="185899ED" w:rsidR="00BA55AE" w:rsidRPr="00662972" w:rsidRDefault="00BA55AE" w:rsidP="00BA55AE">
      <w:pPr>
        <w:spacing w:before="120" w:after="120"/>
        <w:ind w:firstLine="567"/>
        <w:jc w:val="both"/>
        <w:rPr>
          <w:rFonts w:ascii="Times New Roman" w:hAnsi="Times New Roman"/>
          <w:bCs/>
          <w:szCs w:val="28"/>
        </w:rPr>
      </w:pPr>
      <w:r w:rsidRPr="00662972">
        <w:rPr>
          <w:rFonts w:ascii="Times New Roman" w:hAnsi="Times New Roman"/>
          <w:bCs/>
          <w:szCs w:val="28"/>
        </w:rPr>
        <w:t xml:space="preserve">Thay thế cụm từ “Vụ Tín dụng các ngành kinh tế” </w:t>
      </w:r>
      <w:r w:rsidR="00D81FE5" w:rsidRPr="00662972">
        <w:rPr>
          <w:rFonts w:ascii="Times New Roman" w:hAnsi="Times New Roman"/>
          <w:bCs/>
          <w:szCs w:val="28"/>
        </w:rPr>
        <w:t xml:space="preserve">bằng cụm từ “Vụ Tín dụng” </w:t>
      </w:r>
      <w:r w:rsidR="007C6053" w:rsidRPr="00662972">
        <w:rPr>
          <w:rFonts w:ascii="Times New Roman" w:hAnsi="Times New Roman"/>
          <w:bCs/>
          <w:szCs w:val="28"/>
        </w:rPr>
        <w:t xml:space="preserve">tại </w:t>
      </w:r>
      <w:r w:rsidR="007C5489" w:rsidRPr="00662972">
        <w:rPr>
          <w:rFonts w:ascii="Times New Roman" w:hAnsi="Times New Roman"/>
          <w:bCs/>
          <w:szCs w:val="28"/>
        </w:rPr>
        <w:t>Điều 7 và</w:t>
      </w:r>
      <w:r w:rsidRPr="00662972">
        <w:rPr>
          <w:rFonts w:ascii="Times New Roman" w:hAnsi="Times New Roman"/>
          <w:bCs/>
          <w:szCs w:val="28"/>
        </w:rPr>
        <w:t xml:space="preserve"> </w:t>
      </w:r>
      <w:r w:rsidRPr="00662972">
        <w:rPr>
          <w:rFonts w:ascii="Times New Roman" w:hAnsi="Times New Roman"/>
          <w:bCs/>
          <w:szCs w:val="28"/>
          <w:lang w:val="en"/>
        </w:rPr>
        <w:t xml:space="preserve">Phụ lục </w:t>
      </w:r>
      <w:r w:rsidR="00D81FE5" w:rsidRPr="00662972">
        <w:rPr>
          <w:rFonts w:ascii="Times New Roman" w:hAnsi="Times New Roman"/>
          <w:bCs/>
          <w:szCs w:val="28"/>
          <w:lang w:val="en"/>
        </w:rPr>
        <w:t xml:space="preserve">ban hành </w:t>
      </w:r>
      <w:r w:rsidRPr="00662972">
        <w:rPr>
          <w:rFonts w:ascii="Times New Roman" w:hAnsi="Times New Roman"/>
          <w:bCs/>
          <w:szCs w:val="28"/>
        </w:rPr>
        <w:t>kèm theo Thông tư số 29/2025/TT-NHNN.</w:t>
      </w:r>
    </w:p>
    <w:p w14:paraId="6A633415" w14:textId="77777777" w:rsidR="00BA55AE" w:rsidRPr="00662972" w:rsidRDefault="00BA55AE" w:rsidP="00BA55AE">
      <w:pPr>
        <w:spacing w:before="120" w:after="120"/>
        <w:ind w:firstLine="567"/>
        <w:jc w:val="both"/>
        <w:rPr>
          <w:rFonts w:ascii="Times New Roman" w:hAnsi="Times New Roman"/>
          <w:bCs/>
          <w:szCs w:val="28"/>
        </w:rPr>
      </w:pPr>
      <w:bookmarkStart w:id="4" w:name="dieu_24"/>
      <w:r w:rsidRPr="00662972">
        <w:rPr>
          <w:rFonts w:ascii="Times New Roman" w:hAnsi="Times New Roman"/>
          <w:b/>
          <w:bCs/>
          <w:szCs w:val="28"/>
        </w:rPr>
        <w:t>Điều 11. Điều khoản thi hành</w:t>
      </w:r>
    </w:p>
    <w:p w14:paraId="2E30B4DA" w14:textId="679B1588" w:rsidR="00BA55AE" w:rsidRPr="00662972" w:rsidRDefault="00BA55AE" w:rsidP="00BA55AE">
      <w:pPr>
        <w:spacing w:before="120" w:after="120"/>
        <w:ind w:firstLine="567"/>
        <w:jc w:val="both"/>
        <w:rPr>
          <w:rFonts w:ascii="Times New Roman" w:hAnsi="Times New Roman"/>
          <w:sz w:val="24"/>
          <w:szCs w:val="24"/>
        </w:rPr>
      </w:pPr>
      <w:r w:rsidRPr="00662972">
        <w:rPr>
          <w:rFonts w:ascii="Times New Roman" w:hAnsi="Times New Roman"/>
          <w:bCs/>
          <w:szCs w:val="28"/>
        </w:rPr>
        <w:t>1. Thông tư n</w:t>
      </w:r>
      <w:r w:rsidR="00804E41">
        <w:rPr>
          <w:rFonts w:ascii="Times New Roman" w:hAnsi="Times New Roman"/>
          <w:bCs/>
          <w:szCs w:val="28"/>
        </w:rPr>
        <w:t>ày có hiệu lực thi hành từ ngày 01 tháng 7</w:t>
      </w:r>
      <w:r w:rsidR="00203F8F" w:rsidRPr="00662972">
        <w:rPr>
          <w:rFonts w:ascii="Times New Roman" w:hAnsi="Times New Roman"/>
          <w:bCs/>
          <w:szCs w:val="28"/>
        </w:rPr>
        <w:t xml:space="preserve"> năm </w:t>
      </w:r>
      <w:r w:rsidR="002104A6" w:rsidRPr="00662972">
        <w:rPr>
          <w:rFonts w:ascii="Times New Roman" w:hAnsi="Times New Roman"/>
          <w:bCs/>
          <w:szCs w:val="28"/>
        </w:rPr>
        <w:t>2026</w:t>
      </w:r>
      <w:r w:rsidRPr="00662972">
        <w:rPr>
          <w:rFonts w:ascii="Times New Roman" w:hAnsi="Times New Roman"/>
          <w:bCs/>
          <w:szCs w:val="28"/>
        </w:rPr>
        <w:t>.</w:t>
      </w:r>
      <w:r w:rsidRPr="00662972">
        <w:rPr>
          <w:rFonts w:ascii="Times New Roman" w:hAnsi="Times New Roman"/>
          <w:sz w:val="24"/>
          <w:szCs w:val="24"/>
        </w:rPr>
        <w:t> </w:t>
      </w:r>
    </w:p>
    <w:p w14:paraId="37E38914" w14:textId="20EF6DDA" w:rsidR="00D81FE5" w:rsidRPr="00662972" w:rsidRDefault="00D81FE5" w:rsidP="00D81FE5">
      <w:pPr>
        <w:spacing w:before="120" w:after="120"/>
        <w:ind w:firstLine="567"/>
        <w:jc w:val="both"/>
        <w:rPr>
          <w:rFonts w:ascii="Times New Roman" w:hAnsi="Times New Roman"/>
          <w:bCs/>
          <w:szCs w:val="28"/>
        </w:rPr>
      </w:pPr>
      <w:r w:rsidRPr="00662972">
        <w:rPr>
          <w:rFonts w:ascii="Times New Roman" w:hAnsi="Times New Roman"/>
          <w:bCs/>
          <w:szCs w:val="28"/>
        </w:rPr>
        <w:t>2. Thông tư này bãi bỏ Điều 2 Thông tư số 85/2025/TT-NHNN</w:t>
      </w:r>
      <w:r w:rsidR="003676E9" w:rsidRPr="00662972">
        <w:rPr>
          <w:rFonts w:ascii="Times New Roman" w:hAnsi="Times New Roman"/>
          <w:bCs/>
          <w:szCs w:val="28"/>
        </w:rPr>
        <w:t>.</w:t>
      </w:r>
    </w:p>
    <w:bookmarkEnd w:id="4"/>
    <w:p w14:paraId="2C9D3DC1" w14:textId="6A17C733" w:rsidR="00F3506C" w:rsidRPr="00662972" w:rsidRDefault="00D81FE5" w:rsidP="000156A6">
      <w:pPr>
        <w:spacing w:before="120" w:after="120"/>
        <w:ind w:firstLine="567"/>
        <w:jc w:val="both"/>
        <w:rPr>
          <w:rFonts w:ascii="Times New Roman" w:hAnsi="Times New Roman"/>
          <w:bCs/>
          <w:szCs w:val="28"/>
        </w:rPr>
      </w:pPr>
      <w:r w:rsidRPr="00662972">
        <w:rPr>
          <w:rFonts w:ascii="Times New Roman" w:hAnsi="Times New Roman"/>
          <w:bCs/>
          <w:szCs w:val="28"/>
        </w:rPr>
        <w:t>3</w:t>
      </w:r>
      <w:r w:rsidR="00BA55AE" w:rsidRPr="00662972">
        <w:rPr>
          <w:rFonts w:ascii="Times New Roman" w:hAnsi="Times New Roman"/>
          <w:bCs/>
          <w:szCs w:val="28"/>
        </w:rPr>
        <w:t xml:space="preserve">. </w:t>
      </w:r>
      <w:r w:rsidR="00AA42A7" w:rsidRPr="00662972">
        <w:rPr>
          <w:rFonts w:ascii="Times New Roman" w:hAnsi="Times New Roman"/>
          <w:bCs/>
          <w:szCs w:val="28"/>
        </w:rPr>
        <w:t>Thủ trưởng các đơn vị thuộc Ngân hàng Nhà nước, các tổ chức tín dụng, chi nhánh ngân hàng nước ngoài chịu trách nhiệm tổ chức thực hiện Thông tư này.</w:t>
      </w:r>
    </w:p>
    <w:tbl>
      <w:tblPr>
        <w:tblW w:w="5000" w:type="pct"/>
        <w:tblCellMar>
          <w:left w:w="0" w:type="dxa"/>
          <w:right w:w="0" w:type="dxa"/>
        </w:tblCellMar>
        <w:tblLook w:val="04A0" w:firstRow="1" w:lastRow="0" w:firstColumn="1" w:lastColumn="0" w:noHBand="0" w:noVBand="1"/>
      </w:tblPr>
      <w:tblGrid>
        <w:gridCol w:w="4535"/>
        <w:gridCol w:w="4536"/>
      </w:tblGrid>
      <w:tr w:rsidR="00662972" w:rsidRPr="00662972" w14:paraId="44EE0410" w14:textId="77777777" w:rsidTr="008A2A7F">
        <w:tc>
          <w:tcPr>
            <w:tcW w:w="2500" w:type="pct"/>
            <w:shd w:val="solid" w:color="FFFFFF" w:fill="auto"/>
            <w:tcMar>
              <w:top w:w="0" w:type="dxa"/>
              <w:left w:w="0" w:type="dxa"/>
              <w:bottom w:w="0" w:type="dxa"/>
              <w:right w:w="0" w:type="dxa"/>
            </w:tcMar>
          </w:tcPr>
          <w:p w14:paraId="2D4A26E2" w14:textId="0E6A1B11" w:rsidR="00D81FE5" w:rsidRPr="00662972" w:rsidRDefault="00F3506C" w:rsidP="00D81FE5">
            <w:pPr>
              <w:rPr>
                <w:rFonts w:ascii="Times New Roman" w:hAnsi="Times New Roman"/>
                <w:sz w:val="20"/>
              </w:rPr>
            </w:pPr>
            <w:r w:rsidRPr="00662972">
              <w:rPr>
                <w:rFonts w:ascii="Times New Roman" w:hAnsi="Times New Roman"/>
                <w:b/>
                <w:bCs/>
                <w:i/>
                <w:iCs/>
                <w:sz w:val="24"/>
                <w:szCs w:val="24"/>
              </w:rPr>
              <w:t>Nơi nhận</w:t>
            </w:r>
            <w:r w:rsidRPr="00662972">
              <w:rPr>
                <w:rFonts w:ascii="Times New Roman" w:hAnsi="Times New Roman"/>
                <w:sz w:val="24"/>
                <w:szCs w:val="24"/>
              </w:rPr>
              <w:t>:</w:t>
            </w:r>
            <w:r w:rsidRPr="00662972">
              <w:rPr>
                <w:rFonts w:ascii="Times New Roman" w:hAnsi="Times New Roman"/>
                <w:sz w:val="24"/>
                <w:szCs w:val="24"/>
              </w:rPr>
              <w:br/>
            </w:r>
            <w:r w:rsidR="008336EE" w:rsidRPr="00662972">
              <w:rPr>
                <w:rFonts w:ascii="Times New Roman" w:hAnsi="Times New Roman"/>
                <w:sz w:val="20"/>
              </w:rPr>
              <w:t>- Như Điều 11</w:t>
            </w:r>
            <w:r w:rsidR="00EA64FC" w:rsidRPr="00662972">
              <w:rPr>
                <w:rFonts w:ascii="Times New Roman" w:hAnsi="Times New Roman"/>
                <w:sz w:val="20"/>
              </w:rPr>
              <w:t>;</w:t>
            </w:r>
            <w:r w:rsidR="00EA64FC" w:rsidRPr="00662972">
              <w:rPr>
                <w:rFonts w:ascii="Times New Roman" w:hAnsi="Times New Roman"/>
                <w:sz w:val="20"/>
              </w:rPr>
              <w:br/>
              <w:t>- Ban lãnh đạo NHNN;</w:t>
            </w:r>
          </w:p>
          <w:p w14:paraId="46BE525A" w14:textId="77777777" w:rsidR="00D81FE5" w:rsidRPr="00662972" w:rsidRDefault="00D81FE5" w:rsidP="00D81FE5">
            <w:pPr>
              <w:rPr>
                <w:rFonts w:ascii="Times New Roman" w:hAnsi="Times New Roman"/>
                <w:sz w:val="20"/>
              </w:rPr>
            </w:pPr>
            <w:r w:rsidRPr="00662972">
              <w:rPr>
                <w:rFonts w:ascii="Times New Roman" w:hAnsi="Times New Roman"/>
                <w:sz w:val="20"/>
              </w:rPr>
              <w:t>- Văn phòng Chính phủ;</w:t>
            </w:r>
          </w:p>
          <w:p w14:paraId="2756D52E" w14:textId="42198726" w:rsidR="00F3506C" w:rsidRPr="00662972" w:rsidRDefault="00D81FE5" w:rsidP="00D81FE5">
            <w:pPr>
              <w:rPr>
                <w:rFonts w:ascii="Times New Roman" w:hAnsi="Times New Roman"/>
                <w:szCs w:val="28"/>
              </w:rPr>
            </w:pPr>
            <w:r w:rsidRPr="00662972">
              <w:rPr>
                <w:rFonts w:ascii="Times New Roman" w:hAnsi="Times New Roman"/>
                <w:sz w:val="20"/>
              </w:rPr>
              <w:t>- Bộ Tư pháp (để kiểm tra);</w:t>
            </w:r>
            <w:r w:rsidR="00F3506C" w:rsidRPr="00662972">
              <w:rPr>
                <w:rFonts w:ascii="Times New Roman" w:hAnsi="Times New Roman"/>
                <w:sz w:val="20"/>
              </w:rPr>
              <w:br/>
              <w:t>- Công báo;</w:t>
            </w:r>
            <w:r w:rsidR="00F3506C" w:rsidRPr="00662972">
              <w:rPr>
                <w:rFonts w:ascii="Times New Roman" w:hAnsi="Times New Roman"/>
                <w:sz w:val="20"/>
              </w:rPr>
              <w:br/>
              <w:t>- Cổng Thông tin điệ</w:t>
            </w:r>
            <w:r w:rsidR="00A427E8" w:rsidRPr="00662972">
              <w:rPr>
                <w:rFonts w:ascii="Times New Roman" w:hAnsi="Times New Roman"/>
                <w:sz w:val="20"/>
              </w:rPr>
              <w:t>n tử NHNN;</w:t>
            </w:r>
            <w:r w:rsidR="00A427E8" w:rsidRPr="00662972">
              <w:rPr>
                <w:rFonts w:ascii="Times New Roman" w:hAnsi="Times New Roman"/>
                <w:sz w:val="20"/>
              </w:rPr>
              <w:br/>
              <w:t>- Lưu: VP, PC, TD</w:t>
            </w:r>
            <w:r w:rsidR="00F3506C" w:rsidRPr="00662972">
              <w:rPr>
                <w:rFonts w:ascii="Times New Roman" w:hAnsi="Times New Roman"/>
                <w:sz w:val="20"/>
              </w:rPr>
              <w:t xml:space="preserve"> (4b).</w:t>
            </w:r>
          </w:p>
        </w:tc>
        <w:tc>
          <w:tcPr>
            <w:tcW w:w="2500" w:type="pct"/>
            <w:shd w:val="solid" w:color="FFFFFF" w:fill="auto"/>
            <w:tcMar>
              <w:top w:w="0" w:type="dxa"/>
              <w:left w:w="0" w:type="dxa"/>
              <w:bottom w:w="0" w:type="dxa"/>
              <w:right w:w="0" w:type="dxa"/>
            </w:tcMar>
          </w:tcPr>
          <w:p w14:paraId="4D8BF684" w14:textId="77777777" w:rsidR="0004773E" w:rsidRDefault="0004773E" w:rsidP="0004773E">
            <w:pPr>
              <w:jc w:val="center"/>
              <w:rPr>
                <w:rFonts w:ascii="Times New Roman" w:hAnsi="Times New Roman"/>
                <w:b/>
                <w:bCs/>
                <w:szCs w:val="28"/>
              </w:rPr>
            </w:pPr>
            <w:r>
              <w:rPr>
                <w:rFonts w:ascii="Times New Roman" w:hAnsi="Times New Roman"/>
                <w:b/>
                <w:bCs/>
                <w:szCs w:val="28"/>
              </w:rPr>
              <w:t xml:space="preserve">KT. </w:t>
            </w:r>
            <w:r w:rsidR="00377C6C" w:rsidRPr="00662972">
              <w:rPr>
                <w:rFonts w:ascii="Times New Roman" w:hAnsi="Times New Roman"/>
                <w:b/>
                <w:bCs/>
                <w:szCs w:val="28"/>
              </w:rPr>
              <w:t>THỐNG ĐỐC</w:t>
            </w:r>
          </w:p>
          <w:p w14:paraId="115F2A0C" w14:textId="77777777" w:rsidR="0004773E" w:rsidRDefault="0004773E" w:rsidP="0004773E">
            <w:pPr>
              <w:jc w:val="center"/>
              <w:rPr>
                <w:rFonts w:ascii="Times New Roman" w:hAnsi="Times New Roman"/>
                <w:b/>
                <w:bCs/>
                <w:szCs w:val="28"/>
              </w:rPr>
            </w:pPr>
            <w:r>
              <w:rPr>
                <w:rFonts w:ascii="Times New Roman" w:hAnsi="Times New Roman"/>
                <w:b/>
                <w:bCs/>
                <w:szCs w:val="28"/>
              </w:rPr>
              <w:t>PHÓ THỐNG ĐỐC</w:t>
            </w:r>
          </w:p>
          <w:p w14:paraId="545805A5" w14:textId="77777777" w:rsidR="0004773E" w:rsidRDefault="0004773E" w:rsidP="0004773E">
            <w:pPr>
              <w:jc w:val="center"/>
              <w:rPr>
                <w:rFonts w:ascii="Times New Roman" w:hAnsi="Times New Roman"/>
                <w:b/>
                <w:bCs/>
                <w:szCs w:val="28"/>
              </w:rPr>
            </w:pPr>
          </w:p>
          <w:p w14:paraId="4FDD5B44" w14:textId="77777777" w:rsidR="0004773E" w:rsidRDefault="0004773E" w:rsidP="0004773E">
            <w:pPr>
              <w:jc w:val="center"/>
              <w:rPr>
                <w:rFonts w:ascii="Times New Roman" w:hAnsi="Times New Roman"/>
                <w:b/>
                <w:bCs/>
                <w:szCs w:val="28"/>
              </w:rPr>
            </w:pPr>
          </w:p>
          <w:p w14:paraId="7A030EC0" w14:textId="77777777" w:rsidR="0004773E" w:rsidRDefault="0004773E" w:rsidP="0004773E">
            <w:pPr>
              <w:jc w:val="center"/>
              <w:rPr>
                <w:rFonts w:ascii="Times New Roman" w:hAnsi="Times New Roman"/>
                <w:b/>
                <w:bCs/>
                <w:szCs w:val="28"/>
              </w:rPr>
            </w:pPr>
          </w:p>
          <w:p w14:paraId="6259CDCA" w14:textId="77777777" w:rsidR="0004773E" w:rsidRDefault="0004773E" w:rsidP="0004773E">
            <w:pPr>
              <w:jc w:val="center"/>
              <w:rPr>
                <w:rFonts w:ascii="Times New Roman" w:hAnsi="Times New Roman"/>
                <w:b/>
                <w:bCs/>
                <w:szCs w:val="28"/>
              </w:rPr>
            </w:pPr>
          </w:p>
          <w:p w14:paraId="2A38A9E8" w14:textId="77777777" w:rsidR="0004773E" w:rsidRDefault="0004773E" w:rsidP="0004773E">
            <w:pPr>
              <w:jc w:val="center"/>
              <w:rPr>
                <w:rFonts w:ascii="Times New Roman" w:hAnsi="Times New Roman"/>
                <w:b/>
                <w:bCs/>
                <w:szCs w:val="28"/>
              </w:rPr>
            </w:pPr>
          </w:p>
          <w:p w14:paraId="5ADAF5DB" w14:textId="77777777" w:rsidR="0004773E" w:rsidRDefault="0004773E" w:rsidP="0004773E">
            <w:pPr>
              <w:jc w:val="center"/>
              <w:rPr>
                <w:rFonts w:ascii="Times New Roman" w:hAnsi="Times New Roman"/>
                <w:b/>
                <w:bCs/>
                <w:szCs w:val="28"/>
              </w:rPr>
            </w:pPr>
          </w:p>
          <w:p w14:paraId="429C786C" w14:textId="77777777" w:rsidR="0004773E" w:rsidRDefault="0004773E" w:rsidP="0004773E">
            <w:pPr>
              <w:jc w:val="center"/>
              <w:rPr>
                <w:rFonts w:ascii="Times New Roman" w:hAnsi="Times New Roman"/>
                <w:b/>
                <w:bCs/>
                <w:szCs w:val="28"/>
              </w:rPr>
            </w:pPr>
          </w:p>
          <w:p w14:paraId="07C49012" w14:textId="77777777" w:rsidR="0004773E" w:rsidRDefault="0004773E" w:rsidP="0004773E">
            <w:pPr>
              <w:jc w:val="center"/>
              <w:rPr>
                <w:rFonts w:ascii="Times New Roman" w:hAnsi="Times New Roman"/>
                <w:b/>
                <w:bCs/>
                <w:szCs w:val="28"/>
              </w:rPr>
            </w:pPr>
          </w:p>
          <w:p w14:paraId="493D04CD" w14:textId="3EE643FB" w:rsidR="00F3506C" w:rsidRPr="00370334" w:rsidRDefault="0004773E" w:rsidP="00370334">
            <w:pPr>
              <w:jc w:val="center"/>
              <w:rPr>
                <w:rFonts w:ascii="Times New Roman" w:hAnsi="Times New Roman"/>
                <w:b/>
                <w:bCs/>
                <w:szCs w:val="28"/>
              </w:rPr>
            </w:pPr>
            <w:r>
              <w:rPr>
                <w:rFonts w:ascii="Times New Roman" w:hAnsi="Times New Roman"/>
                <w:b/>
                <w:bCs/>
                <w:szCs w:val="28"/>
              </w:rPr>
              <w:t>Nguyễn Ngọc Cảnh</w:t>
            </w:r>
            <w:r w:rsidR="00377C6C" w:rsidRPr="00662972">
              <w:rPr>
                <w:rFonts w:ascii="Times New Roman" w:hAnsi="Times New Roman"/>
                <w:b/>
                <w:bCs/>
                <w:szCs w:val="28"/>
              </w:rPr>
              <w:br/>
            </w:r>
            <w:r w:rsidR="00370334">
              <w:rPr>
                <w:rFonts w:ascii="Times New Roman" w:hAnsi="Times New Roman"/>
                <w:b/>
                <w:bCs/>
                <w:szCs w:val="28"/>
              </w:rPr>
              <w:br/>
            </w:r>
            <w:r w:rsidR="00377C6C" w:rsidRPr="00662972">
              <w:rPr>
                <w:rFonts w:ascii="Times New Roman" w:hAnsi="Times New Roman"/>
                <w:b/>
                <w:bCs/>
                <w:szCs w:val="28"/>
              </w:rPr>
              <w:br/>
            </w:r>
          </w:p>
        </w:tc>
      </w:tr>
    </w:tbl>
    <w:p w14:paraId="5233E029" w14:textId="0ADCD159" w:rsidR="00F3506C" w:rsidRPr="00662972" w:rsidRDefault="00F3506C" w:rsidP="00410776">
      <w:pPr>
        <w:spacing w:before="60" w:after="60"/>
        <w:jc w:val="both"/>
        <w:rPr>
          <w:rFonts w:ascii="Times New Roman" w:hAnsi="Times New Roman"/>
          <w:sz w:val="24"/>
          <w:szCs w:val="24"/>
        </w:rPr>
      </w:pPr>
    </w:p>
    <w:sectPr w:rsidR="00F3506C" w:rsidRPr="00662972" w:rsidSect="00307AB1">
      <w:headerReference w:type="default" r:id="rId8"/>
      <w:pgSz w:w="11906" w:h="16838" w:code="9"/>
      <w:pgMar w:top="1021" w:right="1134" w:bottom="1021" w:left="1701" w:header="397" w:footer="5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CE28E" w14:textId="77777777" w:rsidR="001F33CD" w:rsidRDefault="001F33CD" w:rsidP="008026B1">
      <w:r>
        <w:separator/>
      </w:r>
    </w:p>
  </w:endnote>
  <w:endnote w:type="continuationSeparator" w:id="0">
    <w:p w14:paraId="1BD6B770" w14:textId="77777777" w:rsidR="001F33CD" w:rsidRDefault="001F33CD" w:rsidP="00802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6BBD4" w14:textId="77777777" w:rsidR="001F33CD" w:rsidRDefault="001F33CD" w:rsidP="008026B1">
      <w:r>
        <w:separator/>
      </w:r>
    </w:p>
  </w:footnote>
  <w:footnote w:type="continuationSeparator" w:id="0">
    <w:p w14:paraId="069F94AD" w14:textId="77777777" w:rsidR="001F33CD" w:rsidRDefault="001F33CD" w:rsidP="008026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118976"/>
      <w:docPartObj>
        <w:docPartGallery w:val="Page Numbers (Top of Page)"/>
        <w:docPartUnique/>
      </w:docPartObj>
    </w:sdtPr>
    <w:sdtEndPr>
      <w:rPr>
        <w:rFonts w:asciiTheme="majorHAnsi" w:hAnsiTheme="majorHAnsi" w:cstheme="majorHAnsi"/>
        <w:noProof/>
        <w:sz w:val="26"/>
        <w:szCs w:val="26"/>
      </w:rPr>
    </w:sdtEndPr>
    <w:sdtContent>
      <w:p w14:paraId="69BA80E2" w14:textId="20C2ED63" w:rsidR="00307AB1" w:rsidRPr="00506BA1" w:rsidRDefault="00307AB1">
        <w:pPr>
          <w:pStyle w:val="Header"/>
          <w:jc w:val="center"/>
          <w:rPr>
            <w:rFonts w:asciiTheme="majorHAnsi" w:hAnsiTheme="majorHAnsi" w:cstheme="majorHAnsi"/>
            <w:sz w:val="26"/>
            <w:szCs w:val="26"/>
          </w:rPr>
        </w:pPr>
        <w:r w:rsidRPr="00506BA1">
          <w:rPr>
            <w:rFonts w:asciiTheme="majorHAnsi" w:hAnsiTheme="majorHAnsi" w:cstheme="majorHAnsi"/>
            <w:sz w:val="26"/>
            <w:szCs w:val="26"/>
          </w:rPr>
          <w:fldChar w:fldCharType="begin"/>
        </w:r>
        <w:r w:rsidRPr="00506BA1">
          <w:rPr>
            <w:rFonts w:asciiTheme="majorHAnsi" w:hAnsiTheme="majorHAnsi" w:cstheme="majorHAnsi"/>
            <w:sz w:val="26"/>
            <w:szCs w:val="26"/>
          </w:rPr>
          <w:instrText xml:space="preserve"> PAGE   \* MERGEFORMAT </w:instrText>
        </w:r>
        <w:r w:rsidRPr="00506BA1">
          <w:rPr>
            <w:rFonts w:asciiTheme="majorHAnsi" w:hAnsiTheme="majorHAnsi" w:cstheme="majorHAnsi"/>
            <w:sz w:val="26"/>
            <w:szCs w:val="26"/>
          </w:rPr>
          <w:fldChar w:fldCharType="separate"/>
        </w:r>
        <w:r w:rsidR="00B6098F">
          <w:rPr>
            <w:rFonts w:asciiTheme="majorHAnsi" w:hAnsiTheme="majorHAnsi" w:cstheme="majorHAnsi"/>
            <w:noProof/>
            <w:sz w:val="26"/>
            <w:szCs w:val="26"/>
          </w:rPr>
          <w:t>3</w:t>
        </w:r>
        <w:r w:rsidRPr="00506BA1">
          <w:rPr>
            <w:rFonts w:asciiTheme="majorHAnsi" w:hAnsiTheme="majorHAnsi" w:cstheme="majorHAnsi"/>
            <w:noProof/>
            <w:sz w:val="26"/>
            <w:szCs w:val="26"/>
          </w:rPr>
          <w:fldChar w:fldCharType="end"/>
        </w:r>
      </w:p>
    </w:sdtContent>
  </w:sdt>
  <w:p w14:paraId="5B1BAD79" w14:textId="77777777" w:rsidR="00307AB1" w:rsidRDefault="00307A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70F16"/>
    <w:multiLevelType w:val="hybridMultilevel"/>
    <w:tmpl w:val="C1D8384A"/>
    <w:lvl w:ilvl="0" w:tplc="C37288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BD21834"/>
    <w:multiLevelType w:val="hybridMultilevel"/>
    <w:tmpl w:val="0A862E0E"/>
    <w:lvl w:ilvl="0" w:tplc="C69002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181002"/>
    <w:multiLevelType w:val="hybridMultilevel"/>
    <w:tmpl w:val="363E4B58"/>
    <w:lvl w:ilvl="0" w:tplc="479EF1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52A64BC"/>
    <w:multiLevelType w:val="hybridMultilevel"/>
    <w:tmpl w:val="1B6ECB80"/>
    <w:lvl w:ilvl="0" w:tplc="FE302DB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BE0BD3"/>
    <w:multiLevelType w:val="hybridMultilevel"/>
    <w:tmpl w:val="3006E292"/>
    <w:lvl w:ilvl="0" w:tplc="713EB1D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D8A3A77"/>
    <w:multiLevelType w:val="hybridMultilevel"/>
    <w:tmpl w:val="F4C86072"/>
    <w:lvl w:ilvl="0" w:tplc="9698C4A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6CB463E"/>
    <w:multiLevelType w:val="hybridMultilevel"/>
    <w:tmpl w:val="A9A81EE4"/>
    <w:lvl w:ilvl="0" w:tplc="6FA0EFC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F1D036B"/>
    <w:multiLevelType w:val="hybridMultilevel"/>
    <w:tmpl w:val="66E03606"/>
    <w:lvl w:ilvl="0" w:tplc="F7C4D9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7A1D0405"/>
    <w:multiLevelType w:val="hybridMultilevel"/>
    <w:tmpl w:val="DC9E5730"/>
    <w:lvl w:ilvl="0" w:tplc="729098A8">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8"/>
  </w:num>
  <w:num w:numId="6">
    <w:abstractNumId w:val="3"/>
  </w:num>
  <w:num w:numId="7">
    <w:abstractNumId w:val="4"/>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DD8"/>
    <w:rsid w:val="0000328B"/>
    <w:rsid w:val="0000449D"/>
    <w:rsid w:val="00004AF7"/>
    <w:rsid w:val="00005147"/>
    <w:rsid w:val="0000730D"/>
    <w:rsid w:val="000105EC"/>
    <w:rsid w:val="0001116A"/>
    <w:rsid w:val="00012A66"/>
    <w:rsid w:val="0001308B"/>
    <w:rsid w:val="000143D6"/>
    <w:rsid w:val="000156A6"/>
    <w:rsid w:val="000167D7"/>
    <w:rsid w:val="000207DE"/>
    <w:rsid w:val="000214FB"/>
    <w:rsid w:val="0002168E"/>
    <w:rsid w:val="0002477A"/>
    <w:rsid w:val="000265F5"/>
    <w:rsid w:val="00027DC1"/>
    <w:rsid w:val="000311ED"/>
    <w:rsid w:val="0003378F"/>
    <w:rsid w:val="00035318"/>
    <w:rsid w:val="00035526"/>
    <w:rsid w:val="00037CA6"/>
    <w:rsid w:val="00041C1D"/>
    <w:rsid w:val="000443B7"/>
    <w:rsid w:val="000452BF"/>
    <w:rsid w:val="0004679C"/>
    <w:rsid w:val="000476E5"/>
    <w:rsid w:val="000476F5"/>
    <w:rsid w:val="0004773E"/>
    <w:rsid w:val="00047C66"/>
    <w:rsid w:val="000530D0"/>
    <w:rsid w:val="00056B87"/>
    <w:rsid w:val="00061CA3"/>
    <w:rsid w:val="00061DB9"/>
    <w:rsid w:val="00064277"/>
    <w:rsid w:val="00064C80"/>
    <w:rsid w:val="00066E32"/>
    <w:rsid w:val="00067BB8"/>
    <w:rsid w:val="0007030B"/>
    <w:rsid w:val="000722FB"/>
    <w:rsid w:val="00072C5D"/>
    <w:rsid w:val="00072CC6"/>
    <w:rsid w:val="000743AF"/>
    <w:rsid w:val="00074CB9"/>
    <w:rsid w:val="0007771C"/>
    <w:rsid w:val="00080321"/>
    <w:rsid w:val="0008043B"/>
    <w:rsid w:val="0008063A"/>
    <w:rsid w:val="00085E7F"/>
    <w:rsid w:val="0008667E"/>
    <w:rsid w:val="0008784F"/>
    <w:rsid w:val="00090765"/>
    <w:rsid w:val="00092279"/>
    <w:rsid w:val="00092822"/>
    <w:rsid w:val="00092F9B"/>
    <w:rsid w:val="00093030"/>
    <w:rsid w:val="00094906"/>
    <w:rsid w:val="0009504D"/>
    <w:rsid w:val="000977C2"/>
    <w:rsid w:val="000A06AC"/>
    <w:rsid w:val="000A1A20"/>
    <w:rsid w:val="000A2BEE"/>
    <w:rsid w:val="000A4944"/>
    <w:rsid w:val="000A64BF"/>
    <w:rsid w:val="000B2DA5"/>
    <w:rsid w:val="000B45AE"/>
    <w:rsid w:val="000B4CB7"/>
    <w:rsid w:val="000C14A8"/>
    <w:rsid w:val="000C1DA8"/>
    <w:rsid w:val="000C1DB8"/>
    <w:rsid w:val="000C23E0"/>
    <w:rsid w:val="000C4F74"/>
    <w:rsid w:val="000C566A"/>
    <w:rsid w:val="000C700C"/>
    <w:rsid w:val="000C76F8"/>
    <w:rsid w:val="000D0BCA"/>
    <w:rsid w:val="000D2DB4"/>
    <w:rsid w:val="000D3393"/>
    <w:rsid w:val="000D46D8"/>
    <w:rsid w:val="000D507E"/>
    <w:rsid w:val="000D6F6B"/>
    <w:rsid w:val="000D6F7E"/>
    <w:rsid w:val="000E2B3E"/>
    <w:rsid w:val="000E4B25"/>
    <w:rsid w:val="000E4FE0"/>
    <w:rsid w:val="000F0AC1"/>
    <w:rsid w:val="000F0C6E"/>
    <w:rsid w:val="000F0F9A"/>
    <w:rsid w:val="000F5578"/>
    <w:rsid w:val="000F5822"/>
    <w:rsid w:val="000F5E80"/>
    <w:rsid w:val="00100581"/>
    <w:rsid w:val="00101ED0"/>
    <w:rsid w:val="00104633"/>
    <w:rsid w:val="00106D1A"/>
    <w:rsid w:val="00106E4F"/>
    <w:rsid w:val="001153DB"/>
    <w:rsid w:val="00116AD4"/>
    <w:rsid w:val="00117389"/>
    <w:rsid w:val="00121F75"/>
    <w:rsid w:val="001228B5"/>
    <w:rsid w:val="00127160"/>
    <w:rsid w:val="00131724"/>
    <w:rsid w:val="00131B1F"/>
    <w:rsid w:val="00132177"/>
    <w:rsid w:val="00132EC3"/>
    <w:rsid w:val="001335E1"/>
    <w:rsid w:val="00133F9D"/>
    <w:rsid w:val="0013464B"/>
    <w:rsid w:val="0013518F"/>
    <w:rsid w:val="001363F9"/>
    <w:rsid w:val="0013654B"/>
    <w:rsid w:val="001378A9"/>
    <w:rsid w:val="00137CA1"/>
    <w:rsid w:val="001408D0"/>
    <w:rsid w:val="00140E44"/>
    <w:rsid w:val="00141C94"/>
    <w:rsid w:val="001431BA"/>
    <w:rsid w:val="00143454"/>
    <w:rsid w:val="00144B3F"/>
    <w:rsid w:val="0014561C"/>
    <w:rsid w:val="00147A8F"/>
    <w:rsid w:val="00150B48"/>
    <w:rsid w:val="0015110F"/>
    <w:rsid w:val="00151202"/>
    <w:rsid w:val="00152D20"/>
    <w:rsid w:val="00153721"/>
    <w:rsid w:val="0016368E"/>
    <w:rsid w:val="0016609C"/>
    <w:rsid w:val="00166741"/>
    <w:rsid w:val="0017304B"/>
    <w:rsid w:val="0017337C"/>
    <w:rsid w:val="00174B4C"/>
    <w:rsid w:val="001761D2"/>
    <w:rsid w:val="00176867"/>
    <w:rsid w:val="00177E52"/>
    <w:rsid w:val="0018474B"/>
    <w:rsid w:val="0018482A"/>
    <w:rsid w:val="001905FE"/>
    <w:rsid w:val="00193A45"/>
    <w:rsid w:val="00195064"/>
    <w:rsid w:val="00196B99"/>
    <w:rsid w:val="001A091E"/>
    <w:rsid w:val="001A32BB"/>
    <w:rsid w:val="001A522F"/>
    <w:rsid w:val="001A5523"/>
    <w:rsid w:val="001A678A"/>
    <w:rsid w:val="001B5CFF"/>
    <w:rsid w:val="001B626F"/>
    <w:rsid w:val="001C49B2"/>
    <w:rsid w:val="001C5071"/>
    <w:rsid w:val="001C75F0"/>
    <w:rsid w:val="001C7B28"/>
    <w:rsid w:val="001D1B6E"/>
    <w:rsid w:val="001D21F2"/>
    <w:rsid w:val="001D3F98"/>
    <w:rsid w:val="001D5423"/>
    <w:rsid w:val="001D72D0"/>
    <w:rsid w:val="001E36E6"/>
    <w:rsid w:val="001E40FC"/>
    <w:rsid w:val="001E5C39"/>
    <w:rsid w:val="001E6349"/>
    <w:rsid w:val="001E774D"/>
    <w:rsid w:val="001F2BAC"/>
    <w:rsid w:val="001F33CD"/>
    <w:rsid w:val="001F56F4"/>
    <w:rsid w:val="001F623F"/>
    <w:rsid w:val="00201C0F"/>
    <w:rsid w:val="00203F8F"/>
    <w:rsid w:val="0020535C"/>
    <w:rsid w:val="002104A6"/>
    <w:rsid w:val="00211C9E"/>
    <w:rsid w:val="00211E89"/>
    <w:rsid w:val="002122EA"/>
    <w:rsid w:val="002132EE"/>
    <w:rsid w:val="002234F3"/>
    <w:rsid w:val="0022785D"/>
    <w:rsid w:val="00230895"/>
    <w:rsid w:val="0023364E"/>
    <w:rsid w:val="0023540D"/>
    <w:rsid w:val="00236071"/>
    <w:rsid w:val="002449B9"/>
    <w:rsid w:val="00245B38"/>
    <w:rsid w:val="00245BAE"/>
    <w:rsid w:val="00246EA6"/>
    <w:rsid w:val="00247467"/>
    <w:rsid w:val="002479CC"/>
    <w:rsid w:val="00250232"/>
    <w:rsid w:val="00250556"/>
    <w:rsid w:val="00250779"/>
    <w:rsid w:val="0025128C"/>
    <w:rsid w:val="00251FCE"/>
    <w:rsid w:val="002525C0"/>
    <w:rsid w:val="00252BF1"/>
    <w:rsid w:val="002539F4"/>
    <w:rsid w:val="00253EB1"/>
    <w:rsid w:val="0025448A"/>
    <w:rsid w:val="00254F4B"/>
    <w:rsid w:val="00256928"/>
    <w:rsid w:val="00257EA9"/>
    <w:rsid w:val="00271191"/>
    <w:rsid w:val="00271F29"/>
    <w:rsid w:val="00274BD2"/>
    <w:rsid w:val="0027536B"/>
    <w:rsid w:val="00276662"/>
    <w:rsid w:val="002842F2"/>
    <w:rsid w:val="00284378"/>
    <w:rsid w:val="00285757"/>
    <w:rsid w:val="0029563C"/>
    <w:rsid w:val="0029640D"/>
    <w:rsid w:val="00296AEF"/>
    <w:rsid w:val="002A0067"/>
    <w:rsid w:val="002A2AF2"/>
    <w:rsid w:val="002A2E4B"/>
    <w:rsid w:val="002A41DF"/>
    <w:rsid w:val="002A4CA8"/>
    <w:rsid w:val="002A54D3"/>
    <w:rsid w:val="002A550E"/>
    <w:rsid w:val="002A5789"/>
    <w:rsid w:val="002A57F5"/>
    <w:rsid w:val="002A6DBB"/>
    <w:rsid w:val="002A6FE4"/>
    <w:rsid w:val="002A7B4C"/>
    <w:rsid w:val="002B0300"/>
    <w:rsid w:val="002B395A"/>
    <w:rsid w:val="002B4C6C"/>
    <w:rsid w:val="002B6E03"/>
    <w:rsid w:val="002C2369"/>
    <w:rsid w:val="002C4CF5"/>
    <w:rsid w:val="002C6747"/>
    <w:rsid w:val="002D7BBA"/>
    <w:rsid w:val="002D7DAD"/>
    <w:rsid w:val="002E11C9"/>
    <w:rsid w:val="002E1685"/>
    <w:rsid w:val="002E2008"/>
    <w:rsid w:val="002E64AA"/>
    <w:rsid w:val="002E69FA"/>
    <w:rsid w:val="002F0246"/>
    <w:rsid w:val="002F241A"/>
    <w:rsid w:val="002F4873"/>
    <w:rsid w:val="002F4E84"/>
    <w:rsid w:val="002F612D"/>
    <w:rsid w:val="002F7875"/>
    <w:rsid w:val="002F7E41"/>
    <w:rsid w:val="002F7ED9"/>
    <w:rsid w:val="00304046"/>
    <w:rsid w:val="00304CA0"/>
    <w:rsid w:val="00307869"/>
    <w:rsid w:val="00307AB1"/>
    <w:rsid w:val="00312DBE"/>
    <w:rsid w:val="0031540B"/>
    <w:rsid w:val="0031583C"/>
    <w:rsid w:val="003176B6"/>
    <w:rsid w:val="00320E79"/>
    <w:rsid w:val="0032329D"/>
    <w:rsid w:val="0032497A"/>
    <w:rsid w:val="003254AA"/>
    <w:rsid w:val="00326ADD"/>
    <w:rsid w:val="0033067D"/>
    <w:rsid w:val="00331D51"/>
    <w:rsid w:val="0033296B"/>
    <w:rsid w:val="00333845"/>
    <w:rsid w:val="003350D3"/>
    <w:rsid w:val="0033588C"/>
    <w:rsid w:val="0034011B"/>
    <w:rsid w:val="003406BB"/>
    <w:rsid w:val="00342B4F"/>
    <w:rsid w:val="00343E54"/>
    <w:rsid w:val="00344E55"/>
    <w:rsid w:val="00346690"/>
    <w:rsid w:val="00347873"/>
    <w:rsid w:val="00350AF3"/>
    <w:rsid w:val="00352F73"/>
    <w:rsid w:val="00353AD7"/>
    <w:rsid w:val="0036108E"/>
    <w:rsid w:val="00361DF5"/>
    <w:rsid w:val="00362A53"/>
    <w:rsid w:val="00362DD3"/>
    <w:rsid w:val="00364028"/>
    <w:rsid w:val="003646F8"/>
    <w:rsid w:val="003676E9"/>
    <w:rsid w:val="00370334"/>
    <w:rsid w:val="00370500"/>
    <w:rsid w:val="003714BB"/>
    <w:rsid w:val="003724C5"/>
    <w:rsid w:val="00373300"/>
    <w:rsid w:val="0037356A"/>
    <w:rsid w:val="00373BD7"/>
    <w:rsid w:val="00377C6C"/>
    <w:rsid w:val="00382E8D"/>
    <w:rsid w:val="00386EEB"/>
    <w:rsid w:val="00387443"/>
    <w:rsid w:val="00387ADE"/>
    <w:rsid w:val="00392F55"/>
    <w:rsid w:val="003939C1"/>
    <w:rsid w:val="00393D40"/>
    <w:rsid w:val="00394980"/>
    <w:rsid w:val="00394A2B"/>
    <w:rsid w:val="00395FDC"/>
    <w:rsid w:val="003A4435"/>
    <w:rsid w:val="003A4493"/>
    <w:rsid w:val="003A497B"/>
    <w:rsid w:val="003B31D9"/>
    <w:rsid w:val="003B3A2D"/>
    <w:rsid w:val="003B6D7C"/>
    <w:rsid w:val="003C0362"/>
    <w:rsid w:val="003C14A1"/>
    <w:rsid w:val="003C1527"/>
    <w:rsid w:val="003C21DD"/>
    <w:rsid w:val="003C3A94"/>
    <w:rsid w:val="003C49DC"/>
    <w:rsid w:val="003C6257"/>
    <w:rsid w:val="003C6565"/>
    <w:rsid w:val="003C76EF"/>
    <w:rsid w:val="003D172E"/>
    <w:rsid w:val="003D5598"/>
    <w:rsid w:val="003D5D6F"/>
    <w:rsid w:val="003E1149"/>
    <w:rsid w:val="003E17C5"/>
    <w:rsid w:val="003E2E4B"/>
    <w:rsid w:val="003E4555"/>
    <w:rsid w:val="003E455C"/>
    <w:rsid w:val="003E5336"/>
    <w:rsid w:val="003E57EE"/>
    <w:rsid w:val="003E676A"/>
    <w:rsid w:val="003E776C"/>
    <w:rsid w:val="003F26C0"/>
    <w:rsid w:val="003F2E46"/>
    <w:rsid w:val="003F320D"/>
    <w:rsid w:val="003F334C"/>
    <w:rsid w:val="003F66E6"/>
    <w:rsid w:val="003F75D4"/>
    <w:rsid w:val="003F7771"/>
    <w:rsid w:val="0040120B"/>
    <w:rsid w:val="00401766"/>
    <w:rsid w:val="00402C17"/>
    <w:rsid w:val="00404A2E"/>
    <w:rsid w:val="00406053"/>
    <w:rsid w:val="00406D0D"/>
    <w:rsid w:val="00407FE9"/>
    <w:rsid w:val="00410776"/>
    <w:rsid w:val="00416CEF"/>
    <w:rsid w:val="00417A47"/>
    <w:rsid w:val="004229B7"/>
    <w:rsid w:val="00426771"/>
    <w:rsid w:val="004272D1"/>
    <w:rsid w:val="00432F04"/>
    <w:rsid w:val="00433F75"/>
    <w:rsid w:val="004342FE"/>
    <w:rsid w:val="00436BF4"/>
    <w:rsid w:val="004416D9"/>
    <w:rsid w:val="00441738"/>
    <w:rsid w:val="00442A9C"/>
    <w:rsid w:val="004430A1"/>
    <w:rsid w:val="00444508"/>
    <w:rsid w:val="00444957"/>
    <w:rsid w:val="00444B10"/>
    <w:rsid w:val="004460B1"/>
    <w:rsid w:val="00447C18"/>
    <w:rsid w:val="00452B42"/>
    <w:rsid w:val="00452C40"/>
    <w:rsid w:val="00456CFB"/>
    <w:rsid w:val="00456FA0"/>
    <w:rsid w:val="00461C44"/>
    <w:rsid w:val="00465A55"/>
    <w:rsid w:val="00465B50"/>
    <w:rsid w:val="004708E0"/>
    <w:rsid w:val="004708F1"/>
    <w:rsid w:val="00471BE8"/>
    <w:rsid w:val="0047209B"/>
    <w:rsid w:val="0047356C"/>
    <w:rsid w:val="00474722"/>
    <w:rsid w:val="00474DC5"/>
    <w:rsid w:val="004815B1"/>
    <w:rsid w:val="004818AA"/>
    <w:rsid w:val="00483047"/>
    <w:rsid w:val="00483959"/>
    <w:rsid w:val="004854B8"/>
    <w:rsid w:val="0048674B"/>
    <w:rsid w:val="004867BF"/>
    <w:rsid w:val="004926E7"/>
    <w:rsid w:val="004934E9"/>
    <w:rsid w:val="00494738"/>
    <w:rsid w:val="00496AAF"/>
    <w:rsid w:val="004A20B8"/>
    <w:rsid w:val="004A33B5"/>
    <w:rsid w:val="004A60F8"/>
    <w:rsid w:val="004A7F16"/>
    <w:rsid w:val="004B0280"/>
    <w:rsid w:val="004B091D"/>
    <w:rsid w:val="004B1E3B"/>
    <w:rsid w:val="004B2282"/>
    <w:rsid w:val="004B700D"/>
    <w:rsid w:val="004C06F1"/>
    <w:rsid w:val="004C1877"/>
    <w:rsid w:val="004C3D52"/>
    <w:rsid w:val="004C5141"/>
    <w:rsid w:val="004C5C18"/>
    <w:rsid w:val="004D1B10"/>
    <w:rsid w:val="004D28BF"/>
    <w:rsid w:val="004D5600"/>
    <w:rsid w:val="004D5C31"/>
    <w:rsid w:val="004D66A6"/>
    <w:rsid w:val="004D6DD8"/>
    <w:rsid w:val="004D77C1"/>
    <w:rsid w:val="004E08FA"/>
    <w:rsid w:val="004E143E"/>
    <w:rsid w:val="004E1E5D"/>
    <w:rsid w:val="004E2098"/>
    <w:rsid w:val="004E3A4E"/>
    <w:rsid w:val="004E50AE"/>
    <w:rsid w:val="004E6034"/>
    <w:rsid w:val="004E66F8"/>
    <w:rsid w:val="004F5C65"/>
    <w:rsid w:val="00500EAE"/>
    <w:rsid w:val="00501D2A"/>
    <w:rsid w:val="00502E64"/>
    <w:rsid w:val="00503482"/>
    <w:rsid w:val="0050425B"/>
    <w:rsid w:val="00506BA1"/>
    <w:rsid w:val="00507D95"/>
    <w:rsid w:val="00510DB1"/>
    <w:rsid w:val="005120F7"/>
    <w:rsid w:val="0051316A"/>
    <w:rsid w:val="005131DE"/>
    <w:rsid w:val="005150D0"/>
    <w:rsid w:val="00517C89"/>
    <w:rsid w:val="005222C4"/>
    <w:rsid w:val="0052566B"/>
    <w:rsid w:val="00526210"/>
    <w:rsid w:val="005275F8"/>
    <w:rsid w:val="00527DBB"/>
    <w:rsid w:val="0053341E"/>
    <w:rsid w:val="00533C18"/>
    <w:rsid w:val="00533D7D"/>
    <w:rsid w:val="00540434"/>
    <w:rsid w:val="00541AE9"/>
    <w:rsid w:val="005420EC"/>
    <w:rsid w:val="0054316E"/>
    <w:rsid w:val="0054374F"/>
    <w:rsid w:val="00544D3C"/>
    <w:rsid w:val="00547088"/>
    <w:rsid w:val="005513DF"/>
    <w:rsid w:val="005610AF"/>
    <w:rsid w:val="00564577"/>
    <w:rsid w:val="00566B2F"/>
    <w:rsid w:val="00567ECC"/>
    <w:rsid w:val="00570612"/>
    <w:rsid w:val="00571DCB"/>
    <w:rsid w:val="0057617F"/>
    <w:rsid w:val="00577AF9"/>
    <w:rsid w:val="00581C28"/>
    <w:rsid w:val="00581D96"/>
    <w:rsid w:val="0058341E"/>
    <w:rsid w:val="00592020"/>
    <w:rsid w:val="00595D3D"/>
    <w:rsid w:val="005966D5"/>
    <w:rsid w:val="005A10CC"/>
    <w:rsid w:val="005A1FA2"/>
    <w:rsid w:val="005A3569"/>
    <w:rsid w:val="005A441D"/>
    <w:rsid w:val="005A69BD"/>
    <w:rsid w:val="005A7E28"/>
    <w:rsid w:val="005B14D1"/>
    <w:rsid w:val="005B15BA"/>
    <w:rsid w:val="005B1740"/>
    <w:rsid w:val="005C009A"/>
    <w:rsid w:val="005C2599"/>
    <w:rsid w:val="005C67AD"/>
    <w:rsid w:val="005C7232"/>
    <w:rsid w:val="005D1219"/>
    <w:rsid w:val="005D1571"/>
    <w:rsid w:val="005D2951"/>
    <w:rsid w:val="005D549E"/>
    <w:rsid w:val="005D720C"/>
    <w:rsid w:val="005E0C03"/>
    <w:rsid w:val="005E3003"/>
    <w:rsid w:val="005E3CEA"/>
    <w:rsid w:val="005E5B88"/>
    <w:rsid w:val="005E7616"/>
    <w:rsid w:val="005E7815"/>
    <w:rsid w:val="005F5D82"/>
    <w:rsid w:val="005F7F32"/>
    <w:rsid w:val="00601333"/>
    <w:rsid w:val="0060146E"/>
    <w:rsid w:val="0060227A"/>
    <w:rsid w:val="00604FB7"/>
    <w:rsid w:val="00605D64"/>
    <w:rsid w:val="00607DB9"/>
    <w:rsid w:val="006103FA"/>
    <w:rsid w:val="00611B9F"/>
    <w:rsid w:val="00612BC7"/>
    <w:rsid w:val="0061303E"/>
    <w:rsid w:val="00615433"/>
    <w:rsid w:val="006154E6"/>
    <w:rsid w:val="006163CA"/>
    <w:rsid w:val="006171DE"/>
    <w:rsid w:val="0062033B"/>
    <w:rsid w:val="00620FEC"/>
    <w:rsid w:val="00622488"/>
    <w:rsid w:val="00622B8C"/>
    <w:rsid w:val="00623768"/>
    <w:rsid w:val="006249E8"/>
    <w:rsid w:val="00624F19"/>
    <w:rsid w:val="00627FB1"/>
    <w:rsid w:val="006304D5"/>
    <w:rsid w:val="006322C0"/>
    <w:rsid w:val="006326A7"/>
    <w:rsid w:val="00636794"/>
    <w:rsid w:val="00640BBE"/>
    <w:rsid w:val="0064160C"/>
    <w:rsid w:val="006445C6"/>
    <w:rsid w:val="0064465A"/>
    <w:rsid w:val="006455E3"/>
    <w:rsid w:val="00653505"/>
    <w:rsid w:val="00653D14"/>
    <w:rsid w:val="00654FAC"/>
    <w:rsid w:val="00656BEE"/>
    <w:rsid w:val="00657B9B"/>
    <w:rsid w:val="006615D8"/>
    <w:rsid w:val="00662972"/>
    <w:rsid w:val="006645AB"/>
    <w:rsid w:val="00665D80"/>
    <w:rsid w:val="0066609B"/>
    <w:rsid w:val="00666E60"/>
    <w:rsid w:val="00667973"/>
    <w:rsid w:val="00670E6F"/>
    <w:rsid w:val="0067447D"/>
    <w:rsid w:val="0067603D"/>
    <w:rsid w:val="0067793B"/>
    <w:rsid w:val="006779FF"/>
    <w:rsid w:val="00680008"/>
    <w:rsid w:val="006805FB"/>
    <w:rsid w:val="00681A0E"/>
    <w:rsid w:val="00681BA9"/>
    <w:rsid w:val="00682347"/>
    <w:rsid w:val="00687E26"/>
    <w:rsid w:val="006923E2"/>
    <w:rsid w:val="00693217"/>
    <w:rsid w:val="006938C8"/>
    <w:rsid w:val="00694796"/>
    <w:rsid w:val="00694A03"/>
    <w:rsid w:val="006964B8"/>
    <w:rsid w:val="006972DF"/>
    <w:rsid w:val="0069748F"/>
    <w:rsid w:val="006A12DB"/>
    <w:rsid w:val="006A1462"/>
    <w:rsid w:val="006A5AF3"/>
    <w:rsid w:val="006A5D63"/>
    <w:rsid w:val="006A72D2"/>
    <w:rsid w:val="006A739A"/>
    <w:rsid w:val="006A7A56"/>
    <w:rsid w:val="006B2128"/>
    <w:rsid w:val="006B5EC0"/>
    <w:rsid w:val="006C1165"/>
    <w:rsid w:val="006C1BA6"/>
    <w:rsid w:val="006C6504"/>
    <w:rsid w:val="006D0059"/>
    <w:rsid w:val="006D0210"/>
    <w:rsid w:val="006D0849"/>
    <w:rsid w:val="006D2624"/>
    <w:rsid w:val="006D3373"/>
    <w:rsid w:val="006D428B"/>
    <w:rsid w:val="006D4729"/>
    <w:rsid w:val="006D4ABB"/>
    <w:rsid w:val="006D5210"/>
    <w:rsid w:val="006E5331"/>
    <w:rsid w:val="006E5F00"/>
    <w:rsid w:val="006E6639"/>
    <w:rsid w:val="006E690C"/>
    <w:rsid w:val="006E694E"/>
    <w:rsid w:val="006F6186"/>
    <w:rsid w:val="007043A3"/>
    <w:rsid w:val="00704702"/>
    <w:rsid w:val="00711AD7"/>
    <w:rsid w:val="007123DA"/>
    <w:rsid w:val="00714404"/>
    <w:rsid w:val="0072163B"/>
    <w:rsid w:val="00721AD8"/>
    <w:rsid w:val="00723D9A"/>
    <w:rsid w:val="00724DDC"/>
    <w:rsid w:val="007262B0"/>
    <w:rsid w:val="00726CD3"/>
    <w:rsid w:val="00726E49"/>
    <w:rsid w:val="00727869"/>
    <w:rsid w:val="00727BEB"/>
    <w:rsid w:val="00731101"/>
    <w:rsid w:val="007341EC"/>
    <w:rsid w:val="00735126"/>
    <w:rsid w:val="00735710"/>
    <w:rsid w:val="007374DD"/>
    <w:rsid w:val="00740141"/>
    <w:rsid w:val="00742AC6"/>
    <w:rsid w:val="007450D6"/>
    <w:rsid w:val="007453CB"/>
    <w:rsid w:val="00745A2B"/>
    <w:rsid w:val="00745E3F"/>
    <w:rsid w:val="007463CF"/>
    <w:rsid w:val="007466FB"/>
    <w:rsid w:val="0074794C"/>
    <w:rsid w:val="0075145F"/>
    <w:rsid w:val="00752711"/>
    <w:rsid w:val="00753D6A"/>
    <w:rsid w:val="0075444D"/>
    <w:rsid w:val="00756BAC"/>
    <w:rsid w:val="007572E4"/>
    <w:rsid w:val="00762FAF"/>
    <w:rsid w:val="00764C85"/>
    <w:rsid w:val="00766E8C"/>
    <w:rsid w:val="0076706D"/>
    <w:rsid w:val="00767341"/>
    <w:rsid w:val="00770269"/>
    <w:rsid w:val="007727B6"/>
    <w:rsid w:val="0077425B"/>
    <w:rsid w:val="00774503"/>
    <w:rsid w:val="00774AC1"/>
    <w:rsid w:val="00774FBA"/>
    <w:rsid w:val="00777BF6"/>
    <w:rsid w:val="007804A7"/>
    <w:rsid w:val="007807A2"/>
    <w:rsid w:val="00780E25"/>
    <w:rsid w:val="00780EC7"/>
    <w:rsid w:val="00782237"/>
    <w:rsid w:val="007835A1"/>
    <w:rsid w:val="00783E05"/>
    <w:rsid w:val="00784C6C"/>
    <w:rsid w:val="0078583D"/>
    <w:rsid w:val="00786614"/>
    <w:rsid w:val="007876B3"/>
    <w:rsid w:val="00787DBE"/>
    <w:rsid w:val="00793A22"/>
    <w:rsid w:val="007943BE"/>
    <w:rsid w:val="007A131F"/>
    <w:rsid w:val="007A45D9"/>
    <w:rsid w:val="007A5B58"/>
    <w:rsid w:val="007B1053"/>
    <w:rsid w:val="007B1D99"/>
    <w:rsid w:val="007B2A69"/>
    <w:rsid w:val="007B418D"/>
    <w:rsid w:val="007B5D04"/>
    <w:rsid w:val="007B73B2"/>
    <w:rsid w:val="007C2B13"/>
    <w:rsid w:val="007C4476"/>
    <w:rsid w:val="007C49CD"/>
    <w:rsid w:val="007C5489"/>
    <w:rsid w:val="007C5667"/>
    <w:rsid w:val="007C6053"/>
    <w:rsid w:val="007C7BC1"/>
    <w:rsid w:val="007D1B33"/>
    <w:rsid w:val="007D2C2E"/>
    <w:rsid w:val="007D35A4"/>
    <w:rsid w:val="007D53ED"/>
    <w:rsid w:val="007D5715"/>
    <w:rsid w:val="007D78A3"/>
    <w:rsid w:val="007E04F7"/>
    <w:rsid w:val="007E0A64"/>
    <w:rsid w:val="007E125B"/>
    <w:rsid w:val="007E1471"/>
    <w:rsid w:val="007E17E5"/>
    <w:rsid w:val="007E279F"/>
    <w:rsid w:val="007E2EE2"/>
    <w:rsid w:val="007E61AF"/>
    <w:rsid w:val="007E71BD"/>
    <w:rsid w:val="007F395E"/>
    <w:rsid w:val="007F6215"/>
    <w:rsid w:val="008026B1"/>
    <w:rsid w:val="00804482"/>
    <w:rsid w:val="00804E41"/>
    <w:rsid w:val="008062FB"/>
    <w:rsid w:val="0081265F"/>
    <w:rsid w:val="008153D2"/>
    <w:rsid w:val="00820CDF"/>
    <w:rsid w:val="00821F44"/>
    <w:rsid w:val="00822463"/>
    <w:rsid w:val="00822A83"/>
    <w:rsid w:val="008238BC"/>
    <w:rsid w:val="00823CF7"/>
    <w:rsid w:val="00824680"/>
    <w:rsid w:val="0082668B"/>
    <w:rsid w:val="00831FD7"/>
    <w:rsid w:val="00832D65"/>
    <w:rsid w:val="00833082"/>
    <w:rsid w:val="00833228"/>
    <w:rsid w:val="008336EE"/>
    <w:rsid w:val="008349A7"/>
    <w:rsid w:val="008407D2"/>
    <w:rsid w:val="00841829"/>
    <w:rsid w:val="00850C5B"/>
    <w:rsid w:val="00852D6C"/>
    <w:rsid w:val="008549A9"/>
    <w:rsid w:val="0086034E"/>
    <w:rsid w:val="00864165"/>
    <w:rsid w:val="00864541"/>
    <w:rsid w:val="008645C1"/>
    <w:rsid w:val="00865C3E"/>
    <w:rsid w:val="00865EA8"/>
    <w:rsid w:val="00870631"/>
    <w:rsid w:val="008729BB"/>
    <w:rsid w:val="00873FF0"/>
    <w:rsid w:val="00874046"/>
    <w:rsid w:val="008752FE"/>
    <w:rsid w:val="00875B09"/>
    <w:rsid w:val="00876270"/>
    <w:rsid w:val="00877984"/>
    <w:rsid w:val="008819B0"/>
    <w:rsid w:val="00884F9C"/>
    <w:rsid w:val="00892B0D"/>
    <w:rsid w:val="008937BA"/>
    <w:rsid w:val="00893A9D"/>
    <w:rsid w:val="00895045"/>
    <w:rsid w:val="008950B4"/>
    <w:rsid w:val="00897875"/>
    <w:rsid w:val="008A471E"/>
    <w:rsid w:val="008A649E"/>
    <w:rsid w:val="008B52C7"/>
    <w:rsid w:val="008B5FAC"/>
    <w:rsid w:val="008C0176"/>
    <w:rsid w:val="008C237B"/>
    <w:rsid w:val="008C6081"/>
    <w:rsid w:val="008D0488"/>
    <w:rsid w:val="008D0677"/>
    <w:rsid w:val="008D262C"/>
    <w:rsid w:val="008D2A00"/>
    <w:rsid w:val="008D45D4"/>
    <w:rsid w:val="008D5073"/>
    <w:rsid w:val="008D5403"/>
    <w:rsid w:val="008D5C89"/>
    <w:rsid w:val="008D6EAA"/>
    <w:rsid w:val="008E0663"/>
    <w:rsid w:val="008E2F69"/>
    <w:rsid w:val="008E393F"/>
    <w:rsid w:val="008F075C"/>
    <w:rsid w:val="008F12CA"/>
    <w:rsid w:val="008F218C"/>
    <w:rsid w:val="008F414F"/>
    <w:rsid w:val="008F4B96"/>
    <w:rsid w:val="00901601"/>
    <w:rsid w:val="00902378"/>
    <w:rsid w:val="00902526"/>
    <w:rsid w:val="00902D4D"/>
    <w:rsid w:val="009031FD"/>
    <w:rsid w:val="00907088"/>
    <w:rsid w:val="00907AD2"/>
    <w:rsid w:val="00907EDF"/>
    <w:rsid w:val="00911350"/>
    <w:rsid w:val="009117FE"/>
    <w:rsid w:val="009125C5"/>
    <w:rsid w:val="00912AFF"/>
    <w:rsid w:val="00914C31"/>
    <w:rsid w:val="00924BD3"/>
    <w:rsid w:val="00926F35"/>
    <w:rsid w:val="00927969"/>
    <w:rsid w:val="00927B30"/>
    <w:rsid w:val="0093134B"/>
    <w:rsid w:val="00931522"/>
    <w:rsid w:val="00932F1C"/>
    <w:rsid w:val="00935F9C"/>
    <w:rsid w:val="009417C3"/>
    <w:rsid w:val="00942566"/>
    <w:rsid w:val="00945FCE"/>
    <w:rsid w:val="009465DC"/>
    <w:rsid w:val="00946E27"/>
    <w:rsid w:val="00947DED"/>
    <w:rsid w:val="00951A00"/>
    <w:rsid w:val="009529F9"/>
    <w:rsid w:val="0095335D"/>
    <w:rsid w:val="0095534C"/>
    <w:rsid w:val="00955D88"/>
    <w:rsid w:val="0095643D"/>
    <w:rsid w:val="009566B1"/>
    <w:rsid w:val="009571D8"/>
    <w:rsid w:val="009619BA"/>
    <w:rsid w:val="00961ADA"/>
    <w:rsid w:val="00963122"/>
    <w:rsid w:val="009648E8"/>
    <w:rsid w:val="00964973"/>
    <w:rsid w:val="00965135"/>
    <w:rsid w:val="009672EC"/>
    <w:rsid w:val="0097054E"/>
    <w:rsid w:val="00970872"/>
    <w:rsid w:val="009713D1"/>
    <w:rsid w:val="00972B7A"/>
    <w:rsid w:val="00973A8B"/>
    <w:rsid w:val="00974192"/>
    <w:rsid w:val="00974FEB"/>
    <w:rsid w:val="00977876"/>
    <w:rsid w:val="00977F75"/>
    <w:rsid w:val="00981EAB"/>
    <w:rsid w:val="00982656"/>
    <w:rsid w:val="00983903"/>
    <w:rsid w:val="00983E63"/>
    <w:rsid w:val="00985E8C"/>
    <w:rsid w:val="009867CA"/>
    <w:rsid w:val="00986AB4"/>
    <w:rsid w:val="00986AFF"/>
    <w:rsid w:val="00987469"/>
    <w:rsid w:val="0099027E"/>
    <w:rsid w:val="009903E3"/>
    <w:rsid w:val="009909F7"/>
    <w:rsid w:val="009910F4"/>
    <w:rsid w:val="00992604"/>
    <w:rsid w:val="00993A58"/>
    <w:rsid w:val="00995E77"/>
    <w:rsid w:val="0099684F"/>
    <w:rsid w:val="009A1E61"/>
    <w:rsid w:val="009A4877"/>
    <w:rsid w:val="009B01FD"/>
    <w:rsid w:val="009B0D7F"/>
    <w:rsid w:val="009B1220"/>
    <w:rsid w:val="009B1F8D"/>
    <w:rsid w:val="009B2555"/>
    <w:rsid w:val="009B3D44"/>
    <w:rsid w:val="009B527B"/>
    <w:rsid w:val="009B61CD"/>
    <w:rsid w:val="009C0C9C"/>
    <w:rsid w:val="009C150D"/>
    <w:rsid w:val="009C1876"/>
    <w:rsid w:val="009C2411"/>
    <w:rsid w:val="009C4AF2"/>
    <w:rsid w:val="009D0300"/>
    <w:rsid w:val="009D1AD8"/>
    <w:rsid w:val="009D1F19"/>
    <w:rsid w:val="009D59FF"/>
    <w:rsid w:val="009D5B0E"/>
    <w:rsid w:val="009D5B6D"/>
    <w:rsid w:val="009D7286"/>
    <w:rsid w:val="009D74DF"/>
    <w:rsid w:val="009E15EA"/>
    <w:rsid w:val="009F0A02"/>
    <w:rsid w:val="009F1140"/>
    <w:rsid w:val="009F5F1E"/>
    <w:rsid w:val="00A00156"/>
    <w:rsid w:val="00A01DC5"/>
    <w:rsid w:val="00A02D86"/>
    <w:rsid w:val="00A03A51"/>
    <w:rsid w:val="00A03A60"/>
    <w:rsid w:val="00A03B07"/>
    <w:rsid w:val="00A0402E"/>
    <w:rsid w:val="00A05330"/>
    <w:rsid w:val="00A05875"/>
    <w:rsid w:val="00A1005A"/>
    <w:rsid w:val="00A163A3"/>
    <w:rsid w:val="00A16CD7"/>
    <w:rsid w:val="00A1717A"/>
    <w:rsid w:val="00A20038"/>
    <w:rsid w:val="00A273AE"/>
    <w:rsid w:val="00A279D8"/>
    <w:rsid w:val="00A311FE"/>
    <w:rsid w:val="00A324D3"/>
    <w:rsid w:val="00A33129"/>
    <w:rsid w:val="00A33EF7"/>
    <w:rsid w:val="00A34017"/>
    <w:rsid w:val="00A3602F"/>
    <w:rsid w:val="00A40EE3"/>
    <w:rsid w:val="00A40FDE"/>
    <w:rsid w:val="00A41736"/>
    <w:rsid w:val="00A41D41"/>
    <w:rsid w:val="00A427E8"/>
    <w:rsid w:val="00A428C0"/>
    <w:rsid w:val="00A429C5"/>
    <w:rsid w:val="00A43521"/>
    <w:rsid w:val="00A442C9"/>
    <w:rsid w:val="00A45FB2"/>
    <w:rsid w:val="00A47619"/>
    <w:rsid w:val="00A47CA7"/>
    <w:rsid w:val="00A56DB7"/>
    <w:rsid w:val="00A61D2C"/>
    <w:rsid w:val="00A62099"/>
    <w:rsid w:val="00A6447E"/>
    <w:rsid w:val="00A6512E"/>
    <w:rsid w:val="00A65C2B"/>
    <w:rsid w:val="00A6728C"/>
    <w:rsid w:val="00A70DF9"/>
    <w:rsid w:val="00A710D8"/>
    <w:rsid w:val="00A73456"/>
    <w:rsid w:val="00A7540C"/>
    <w:rsid w:val="00A77B54"/>
    <w:rsid w:val="00A800B9"/>
    <w:rsid w:val="00A82B0E"/>
    <w:rsid w:val="00A842C9"/>
    <w:rsid w:val="00A85A63"/>
    <w:rsid w:val="00A85EDD"/>
    <w:rsid w:val="00A867C2"/>
    <w:rsid w:val="00A86EA0"/>
    <w:rsid w:val="00A87A7D"/>
    <w:rsid w:val="00A917F6"/>
    <w:rsid w:val="00A93439"/>
    <w:rsid w:val="00A9343D"/>
    <w:rsid w:val="00A94A36"/>
    <w:rsid w:val="00A94ECE"/>
    <w:rsid w:val="00A9652D"/>
    <w:rsid w:val="00A96687"/>
    <w:rsid w:val="00A96BBE"/>
    <w:rsid w:val="00AA221B"/>
    <w:rsid w:val="00AA2D1A"/>
    <w:rsid w:val="00AA2F54"/>
    <w:rsid w:val="00AA30EC"/>
    <w:rsid w:val="00AA42A7"/>
    <w:rsid w:val="00AA4C89"/>
    <w:rsid w:val="00AA512E"/>
    <w:rsid w:val="00AA6F6D"/>
    <w:rsid w:val="00AB34BA"/>
    <w:rsid w:val="00AB5BFA"/>
    <w:rsid w:val="00AB5E52"/>
    <w:rsid w:val="00AC1E70"/>
    <w:rsid w:val="00AC3BFA"/>
    <w:rsid w:val="00AC534A"/>
    <w:rsid w:val="00AC741C"/>
    <w:rsid w:val="00AC7C8D"/>
    <w:rsid w:val="00AD2349"/>
    <w:rsid w:val="00AD29C6"/>
    <w:rsid w:val="00AD3250"/>
    <w:rsid w:val="00AD67D4"/>
    <w:rsid w:val="00AE0463"/>
    <w:rsid w:val="00AE118E"/>
    <w:rsid w:val="00AE2235"/>
    <w:rsid w:val="00AE2F68"/>
    <w:rsid w:val="00AF1270"/>
    <w:rsid w:val="00AF146A"/>
    <w:rsid w:val="00AF530F"/>
    <w:rsid w:val="00AF7DBC"/>
    <w:rsid w:val="00AF7EB3"/>
    <w:rsid w:val="00AF7EEC"/>
    <w:rsid w:val="00B00B2C"/>
    <w:rsid w:val="00B015A0"/>
    <w:rsid w:val="00B02B68"/>
    <w:rsid w:val="00B03734"/>
    <w:rsid w:val="00B03B26"/>
    <w:rsid w:val="00B06074"/>
    <w:rsid w:val="00B10C99"/>
    <w:rsid w:val="00B12B52"/>
    <w:rsid w:val="00B13539"/>
    <w:rsid w:val="00B17167"/>
    <w:rsid w:val="00B22078"/>
    <w:rsid w:val="00B22539"/>
    <w:rsid w:val="00B225DE"/>
    <w:rsid w:val="00B268A5"/>
    <w:rsid w:val="00B27D94"/>
    <w:rsid w:val="00B30D47"/>
    <w:rsid w:val="00B3180B"/>
    <w:rsid w:val="00B32DB4"/>
    <w:rsid w:val="00B41BCA"/>
    <w:rsid w:val="00B42427"/>
    <w:rsid w:val="00B4540D"/>
    <w:rsid w:val="00B5025C"/>
    <w:rsid w:val="00B50B3F"/>
    <w:rsid w:val="00B51600"/>
    <w:rsid w:val="00B553F9"/>
    <w:rsid w:val="00B56253"/>
    <w:rsid w:val="00B57105"/>
    <w:rsid w:val="00B6092D"/>
    <w:rsid w:val="00B60951"/>
    <w:rsid w:val="00B6098F"/>
    <w:rsid w:val="00B611E9"/>
    <w:rsid w:val="00B61B42"/>
    <w:rsid w:val="00B62237"/>
    <w:rsid w:val="00B62FE8"/>
    <w:rsid w:val="00B646F8"/>
    <w:rsid w:val="00B66662"/>
    <w:rsid w:val="00B67168"/>
    <w:rsid w:val="00B70C97"/>
    <w:rsid w:val="00B71720"/>
    <w:rsid w:val="00B722F3"/>
    <w:rsid w:val="00B723B9"/>
    <w:rsid w:val="00B748F8"/>
    <w:rsid w:val="00B751A1"/>
    <w:rsid w:val="00B756FD"/>
    <w:rsid w:val="00B80C83"/>
    <w:rsid w:val="00B80F44"/>
    <w:rsid w:val="00B829C5"/>
    <w:rsid w:val="00B853E3"/>
    <w:rsid w:val="00B86A27"/>
    <w:rsid w:val="00B90611"/>
    <w:rsid w:val="00B93C25"/>
    <w:rsid w:val="00B94FD0"/>
    <w:rsid w:val="00BA3636"/>
    <w:rsid w:val="00BA3C03"/>
    <w:rsid w:val="00BA55AE"/>
    <w:rsid w:val="00BB0CC6"/>
    <w:rsid w:val="00BB18E5"/>
    <w:rsid w:val="00BB22ED"/>
    <w:rsid w:val="00BB4228"/>
    <w:rsid w:val="00BB54DA"/>
    <w:rsid w:val="00BB5D30"/>
    <w:rsid w:val="00BB7371"/>
    <w:rsid w:val="00BB7516"/>
    <w:rsid w:val="00BC28E2"/>
    <w:rsid w:val="00BC34E8"/>
    <w:rsid w:val="00BC47A6"/>
    <w:rsid w:val="00BD390C"/>
    <w:rsid w:val="00BD3D53"/>
    <w:rsid w:val="00BD5ECD"/>
    <w:rsid w:val="00BD6386"/>
    <w:rsid w:val="00BE0045"/>
    <w:rsid w:val="00BE1504"/>
    <w:rsid w:val="00BE651C"/>
    <w:rsid w:val="00BE69E7"/>
    <w:rsid w:val="00BE720F"/>
    <w:rsid w:val="00BF031B"/>
    <w:rsid w:val="00BF0F7A"/>
    <w:rsid w:val="00BF16D1"/>
    <w:rsid w:val="00BF2FCD"/>
    <w:rsid w:val="00BF3710"/>
    <w:rsid w:val="00BF3954"/>
    <w:rsid w:val="00BF3AA7"/>
    <w:rsid w:val="00BF3E90"/>
    <w:rsid w:val="00BF3F20"/>
    <w:rsid w:val="00BF4D1E"/>
    <w:rsid w:val="00C065E4"/>
    <w:rsid w:val="00C100A0"/>
    <w:rsid w:val="00C11842"/>
    <w:rsid w:val="00C14000"/>
    <w:rsid w:val="00C14BEF"/>
    <w:rsid w:val="00C16E32"/>
    <w:rsid w:val="00C20025"/>
    <w:rsid w:val="00C23472"/>
    <w:rsid w:val="00C243AB"/>
    <w:rsid w:val="00C25A7E"/>
    <w:rsid w:val="00C265AA"/>
    <w:rsid w:val="00C26682"/>
    <w:rsid w:val="00C274E7"/>
    <w:rsid w:val="00C2794D"/>
    <w:rsid w:val="00C303E5"/>
    <w:rsid w:val="00C30ADB"/>
    <w:rsid w:val="00C32F9D"/>
    <w:rsid w:val="00C35DB8"/>
    <w:rsid w:val="00C431AC"/>
    <w:rsid w:val="00C4367C"/>
    <w:rsid w:val="00C43EB9"/>
    <w:rsid w:val="00C46088"/>
    <w:rsid w:val="00C51796"/>
    <w:rsid w:val="00C51D8E"/>
    <w:rsid w:val="00C56334"/>
    <w:rsid w:val="00C61444"/>
    <w:rsid w:val="00C63889"/>
    <w:rsid w:val="00C63C8C"/>
    <w:rsid w:val="00C659BC"/>
    <w:rsid w:val="00C67051"/>
    <w:rsid w:val="00C71017"/>
    <w:rsid w:val="00C71051"/>
    <w:rsid w:val="00C71483"/>
    <w:rsid w:val="00C715B3"/>
    <w:rsid w:val="00C72130"/>
    <w:rsid w:val="00C72148"/>
    <w:rsid w:val="00C73BE6"/>
    <w:rsid w:val="00C73D7F"/>
    <w:rsid w:val="00C82647"/>
    <w:rsid w:val="00C841FE"/>
    <w:rsid w:val="00C85BF0"/>
    <w:rsid w:val="00C90EE1"/>
    <w:rsid w:val="00C91C25"/>
    <w:rsid w:val="00C91D11"/>
    <w:rsid w:val="00C9274C"/>
    <w:rsid w:val="00C92A66"/>
    <w:rsid w:val="00C933BA"/>
    <w:rsid w:val="00C93B22"/>
    <w:rsid w:val="00C944EF"/>
    <w:rsid w:val="00C945A7"/>
    <w:rsid w:val="00C95B86"/>
    <w:rsid w:val="00CA3FE7"/>
    <w:rsid w:val="00CA566B"/>
    <w:rsid w:val="00CB0269"/>
    <w:rsid w:val="00CC0D7A"/>
    <w:rsid w:val="00CC157B"/>
    <w:rsid w:val="00CC3756"/>
    <w:rsid w:val="00CC4248"/>
    <w:rsid w:val="00CC4C9A"/>
    <w:rsid w:val="00CC5658"/>
    <w:rsid w:val="00CC7652"/>
    <w:rsid w:val="00CD04E1"/>
    <w:rsid w:val="00CD12E2"/>
    <w:rsid w:val="00CD2D03"/>
    <w:rsid w:val="00CD3658"/>
    <w:rsid w:val="00CD36D4"/>
    <w:rsid w:val="00CD60F8"/>
    <w:rsid w:val="00CE0197"/>
    <w:rsid w:val="00CE1E7A"/>
    <w:rsid w:val="00CE3C80"/>
    <w:rsid w:val="00CE44CD"/>
    <w:rsid w:val="00CE71F1"/>
    <w:rsid w:val="00CF6A91"/>
    <w:rsid w:val="00D00B31"/>
    <w:rsid w:val="00D01168"/>
    <w:rsid w:val="00D03193"/>
    <w:rsid w:val="00D0325C"/>
    <w:rsid w:val="00D0368C"/>
    <w:rsid w:val="00D038D6"/>
    <w:rsid w:val="00D041D0"/>
    <w:rsid w:val="00D04AB4"/>
    <w:rsid w:val="00D06C09"/>
    <w:rsid w:val="00D1196A"/>
    <w:rsid w:val="00D1283F"/>
    <w:rsid w:val="00D13CFA"/>
    <w:rsid w:val="00D15C3C"/>
    <w:rsid w:val="00D16335"/>
    <w:rsid w:val="00D262D4"/>
    <w:rsid w:val="00D277B3"/>
    <w:rsid w:val="00D32546"/>
    <w:rsid w:val="00D352EE"/>
    <w:rsid w:val="00D368C6"/>
    <w:rsid w:val="00D36D0F"/>
    <w:rsid w:val="00D41F6F"/>
    <w:rsid w:val="00D42EFC"/>
    <w:rsid w:val="00D45560"/>
    <w:rsid w:val="00D510A8"/>
    <w:rsid w:val="00D55C93"/>
    <w:rsid w:val="00D617B6"/>
    <w:rsid w:val="00D61BFF"/>
    <w:rsid w:val="00D630BF"/>
    <w:rsid w:val="00D63B02"/>
    <w:rsid w:val="00D66286"/>
    <w:rsid w:val="00D66A2E"/>
    <w:rsid w:val="00D70575"/>
    <w:rsid w:val="00D72F9F"/>
    <w:rsid w:val="00D738EA"/>
    <w:rsid w:val="00D746EC"/>
    <w:rsid w:val="00D7531B"/>
    <w:rsid w:val="00D76755"/>
    <w:rsid w:val="00D776C4"/>
    <w:rsid w:val="00D81FE5"/>
    <w:rsid w:val="00D866C4"/>
    <w:rsid w:val="00D87916"/>
    <w:rsid w:val="00D90A50"/>
    <w:rsid w:val="00D93C52"/>
    <w:rsid w:val="00D941A3"/>
    <w:rsid w:val="00D94E78"/>
    <w:rsid w:val="00D96B77"/>
    <w:rsid w:val="00D96E4C"/>
    <w:rsid w:val="00DA296E"/>
    <w:rsid w:val="00DA4574"/>
    <w:rsid w:val="00DA4714"/>
    <w:rsid w:val="00DA4AA6"/>
    <w:rsid w:val="00DA6EC3"/>
    <w:rsid w:val="00DA71E4"/>
    <w:rsid w:val="00DB208E"/>
    <w:rsid w:val="00DB4F87"/>
    <w:rsid w:val="00DC0C9C"/>
    <w:rsid w:val="00DC20FF"/>
    <w:rsid w:val="00DC27CB"/>
    <w:rsid w:val="00DC45AD"/>
    <w:rsid w:val="00DC6165"/>
    <w:rsid w:val="00DC6DB9"/>
    <w:rsid w:val="00DC76FF"/>
    <w:rsid w:val="00DD2DC9"/>
    <w:rsid w:val="00DD6451"/>
    <w:rsid w:val="00DD6687"/>
    <w:rsid w:val="00DE253C"/>
    <w:rsid w:val="00DE5458"/>
    <w:rsid w:val="00DE6BB3"/>
    <w:rsid w:val="00DE6F96"/>
    <w:rsid w:val="00DF0912"/>
    <w:rsid w:val="00DF16DD"/>
    <w:rsid w:val="00DF3116"/>
    <w:rsid w:val="00DF4929"/>
    <w:rsid w:val="00DF5D29"/>
    <w:rsid w:val="00DF7235"/>
    <w:rsid w:val="00DF789A"/>
    <w:rsid w:val="00DF7AC1"/>
    <w:rsid w:val="00E0129D"/>
    <w:rsid w:val="00E03342"/>
    <w:rsid w:val="00E03805"/>
    <w:rsid w:val="00E0691C"/>
    <w:rsid w:val="00E06F12"/>
    <w:rsid w:val="00E1100A"/>
    <w:rsid w:val="00E1182A"/>
    <w:rsid w:val="00E12436"/>
    <w:rsid w:val="00E1487B"/>
    <w:rsid w:val="00E159C6"/>
    <w:rsid w:val="00E177A7"/>
    <w:rsid w:val="00E201DA"/>
    <w:rsid w:val="00E208F1"/>
    <w:rsid w:val="00E20EED"/>
    <w:rsid w:val="00E212E2"/>
    <w:rsid w:val="00E218CC"/>
    <w:rsid w:val="00E2191B"/>
    <w:rsid w:val="00E21CFD"/>
    <w:rsid w:val="00E2285D"/>
    <w:rsid w:val="00E23A0A"/>
    <w:rsid w:val="00E23B5D"/>
    <w:rsid w:val="00E257B0"/>
    <w:rsid w:val="00E25D7B"/>
    <w:rsid w:val="00E3167A"/>
    <w:rsid w:val="00E339E9"/>
    <w:rsid w:val="00E33D9F"/>
    <w:rsid w:val="00E4006D"/>
    <w:rsid w:val="00E41406"/>
    <w:rsid w:val="00E41B22"/>
    <w:rsid w:val="00E437E4"/>
    <w:rsid w:val="00E4473A"/>
    <w:rsid w:val="00E45BBB"/>
    <w:rsid w:val="00E463E0"/>
    <w:rsid w:val="00E504E9"/>
    <w:rsid w:val="00E51292"/>
    <w:rsid w:val="00E513A5"/>
    <w:rsid w:val="00E5200A"/>
    <w:rsid w:val="00E54F32"/>
    <w:rsid w:val="00E55F85"/>
    <w:rsid w:val="00E5676C"/>
    <w:rsid w:val="00E608A0"/>
    <w:rsid w:val="00E62942"/>
    <w:rsid w:val="00E63AE6"/>
    <w:rsid w:val="00E645B4"/>
    <w:rsid w:val="00E656F4"/>
    <w:rsid w:val="00E66E9C"/>
    <w:rsid w:val="00E72B49"/>
    <w:rsid w:val="00E74FE8"/>
    <w:rsid w:val="00E76AE7"/>
    <w:rsid w:val="00E76C20"/>
    <w:rsid w:val="00E77AA6"/>
    <w:rsid w:val="00E803C5"/>
    <w:rsid w:val="00E8111E"/>
    <w:rsid w:val="00E8325D"/>
    <w:rsid w:val="00E84C74"/>
    <w:rsid w:val="00E85B13"/>
    <w:rsid w:val="00E91A0F"/>
    <w:rsid w:val="00E93C87"/>
    <w:rsid w:val="00E9711E"/>
    <w:rsid w:val="00EA0B40"/>
    <w:rsid w:val="00EA1134"/>
    <w:rsid w:val="00EA1261"/>
    <w:rsid w:val="00EA1547"/>
    <w:rsid w:val="00EA1728"/>
    <w:rsid w:val="00EA2C62"/>
    <w:rsid w:val="00EA487F"/>
    <w:rsid w:val="00EA64FC"/>
    <w:rsid w:val="00EA67E8"/>
    <w:rsid w:val="00EA6988"/>
    <w:rsid w:val="00EA72C0"/>
    <w:rsid w:val="00EB5EE1"/>
    <w:rsid w:val="00EB605E"/>
    <w:rsid w:val="00EB6FE0"/>
    <w:rsid w:val="00EC0751"/>
    <w:rsid w:val="00EC4F49"/>
    <w:rsid w:val="00EC5637"/>
    <w:rsid w:val="00EC586E"/>
    <w:rsid w:val="00EC692D"/>
    <w:rsid w:val="00EC695E"/>
    <w:rsid w:val="00EC7124"/>
    <w:rsid w:val="00ED007D"/>
    <w:rsid w:val="00ED01A4"/>
    <w:rsid w:val="00ED1199"/>
    <w:rsid w:val="00ED17F1"/>
    <w:rsid w:val="00ED1D40"/>
    <w:rsid w:val="00ED1E61"/>
    <w:rsid w:val="00ED2A04"/>
    <w:rsid w:val="00ED673E"/>
    <w:rsid w:val="00EE1D49"/>
    <w:rsid w:val="00EE1D99"/>
    <w:rsid w:val="00EE441F"/>
    <w:rsid w:val="00EE4F65"/>
    <w:rsid w:val="00EF384A"/>
    <w:rsid w:val="00EF4634"/>
    <w:rsid w:val="00EF4944"/>
    <w:rsid w:val="00F009C1"/>
    <w:rsid w:val="00F02038"/>
    <w:rsid w:val="00F02DA8"/>
    <w:rsid w:val="00F02EE6"/>
    <w:rsid w:val="00F031EE"/>
    <w:rsid w:val="00F04F6C"/>
    <w:rsid w:val="00F05495"/>
    <w:rsid w:val="00F16A79"/>
    <w:rsid w:val="00F20A78"/>
    <w:rsid w:val="00F22183"/>
    <w:rsid w:val="00F22606"/>
    <w:rsid w:val="00F25E39"/>
    <w:rsid w:val="00F27541"/>
    <w:rsid w:val="00F317A3"/>
    <w:rsid w:val="00F32166"/>
    <w:rsid w:val="00F32213"/>
    <w:rsid w:val="00F32DC9"/>
    <w:rsid w:val="00F33993"/>
    <w:rsid w:val="00F3500B"/>
    <w:rsid w:val="00F3506C"/>
    <w:rsid w:val="00F35510"/>
    <w:rsid w:val="00F35725"/>
    <w:rsid w:val="00F35DE4"/>
    <w:rsid w:val="00F365B0"/>
    <w:rsid w:val="00F37ED8"/>
    <w:rsid w:val="00F4013E"/>
    <w:rsid w:val="00F411C0"/>
    <w:rsid w:val="00F41EF2"/>
    <w:rsid w:val="00F422C8"/>
    <w:rsid w:val="00F42F44"/>
    <w:rsid w:val="00F43436"/>
    <w:rsid w:val="00F4504C"/>
    <w:rsid w:val="00F4549F"/>
    <w:rsid w:val="00F55B7A"/>
    <w:rsid w:val="00F569F6"/>
    <w:rsid w:val="00F57C50"/>
    <w:rsid w:val="00F57D2C"/>
    <w:rsid w:val="00F606F7"/>
    <w:rsid w:val="00F662AF"/>
    <w:rsid w:val="00F70DDD"/>
    <w:rsid w:val="00F71F02"/>
    <w:rsid w:val="00F735E6"/>
    <w:rsid w:val="00F805BC"/>
    <w:rsid w:val="00F8110A"/>
    <w:rsid w:val="00F87A52"/>
    <w:rsid w:val="00F90615"/>
    <w:rsid w:val="00F91311"/>
    <w:rsid w:val="00F93C58"/>
    <w:rsid w:val="00F94D82"/>
    <w:rsid w:val="00F965F4"/>
    <w:rsid w:val="00F96AF4"/>
    <w:rsid w:val="00F973F1"/>
    <w:rsid w:val="00F97B9A"/>
    <w:rsid w:val="00FA30CF"/>
    <w:rsid w:val="00FA3E93"/>
    <w:rsid w:val="00FB09CC"/>
    <w:rsid w:val="00FB1F19"/>
    <w:rsid w:val="00FB74EB"/>
    <w:rsid w:val="00FB7D2D"/>
    <w:rsid w:val="00FB7E8E"/>
    <w:rsid w:val="00FC03C9"/>
    <w:rsid w:val="00FC04A6"/>
    <w:rsid w:val="00FC1350"/>
    <w:rsid w:val="00FC1A32"/>
    <w:rsid w:val="00FC1F64"/>
    <w:rsid w:val="00FD2326"/>
    <w:rsid w:val="00FD27B5"/>
    <w:rsid w:val="00FD30CF"/>
    <w:rsid w:val="00FD496E"/>
    <w:rsid w:val="00FD4E2A"/>
    <w:rsid w:val="00FD5FD0"/>
    <w:rsid w:val="00FD6197"/>
    <w:rsid w:val="00FE0064"/>
    <w:rsid w:val="00FE2F56"/>
    <w:rsid w:val="00FE3C2B"/>
    <w:rsid w:val="00FE423B"/>
    <w:rsid w:val="00FE52EE"/>
    <w:rsid w:val="00FF2B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B44C"/>
  <w15:docId w15:val="{A002DD6E-7A8D-4C8A-AE38-C6416995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DD8"/>
    <w:rPr>
      <w:rFonts w:ascii=".VnTime" w:eastAsia="Times New Roman" w:hAnsi=".VnTime"/>
      <w:sz w:val="28"/>
      <w:lang w:val="en-US" w:eastAsia="en-US"/>
    </w:rPr>
  </w:style>
  <w:style w:type="paragraph" w:styleId="Heading1">
    <w:name w:val="heading 1"/>
    <w:basedOn w:val="Normal"/>
    <w:next w:val="Normal"/>
    <w:link w:val="Heading1Char"/>
    <w:uiPriority w:val="9"/>
    <w:qFormat/>
    <w:rsid w:val="00CA566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3">
    <w:name w:val="heading 3"/>
    <w:basedOn w:val="Normal"/>
    <w:link w:val="Heading3Char"/>
    <w:uiPriority w:val="9"/>
    <w:unhideWhenUsed/>
    <w:qFormat/>
    <w:rsid w:val="009031FD"/>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semiHidden/>
    <w:unhideWhenUsed/>
    <w:qFormat/>
    <w:rsid w:val="00C93B2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ignjustify1">
    <w:name w:val="alignjustify1"/>
    <w:rsid w:val="004D6DD8"/>
    <w:rPr>
      <w:vanish w:val="0"/>
      <w:webHidden w:val="0"/>
      <w:specVanish w:val="0"/>
    </w:rPr>
  </w:style>
  <w:style w:type="paragraph" w:styleId="Header">
    <w:name w:val="header"/>
    <w:basedOn w:val="Normal"/>
    <w:link w:val="HeaderChar"/>
    <w:uiPriority w:val="99"/>
    <w:unhideWhenUsed/>
    <w:rsid w:val="008026B1"/>
    <w:pPr>
      <w:tabs>
        <w:tab w:val="center" w:pos="4513"/>
        <w:tab w:val="right" w:pos="9026"/>
      </w:tabs>
    </w:pPr>
  </w:style>
  <w:style w:type="character" w:customStyle="1" w:styleId="HeaderChar">
    <w:name w:val="Header Char"/>
    <w:link w:val="Header"/>
    <w:uiPriority w:val="99"/>
    <w:rsid w:val="008026B1"/>
    <w:rPr>
      <w:rFonts w:ascii=".VnTime" w:eastAsia="Times New Roman" w:hAnsi=".VnTime"/>
      <w:sz w:val="28"/>
      <w:lang w:val="en-US" w:eastAsia="en-US"/>
    </w:rPr>
  </w:style>
  <w:style w:type="paragraph" w:styleId="Footer">
    <w:name w:val="footer"/>
    <w:basedOn w:val="Normal"/>
    <w:link w:val="FooterChar"/>
    <w:uiPriority w:val="99"/>
    <w:unhideWhenUsed/>
    <w:rsid w:val="008026B1"/>
    <w:pPr>
      <w:tabs>
        <w:tab w:val="center" w:pos="4513"/>
        <w:tab w:val="right" w:pos="9026"/>
      </w:tabs>
    </w:pPr>
  </w:style>
  <w:style w:type="character" w:customStyle="1" w:styleId="FooterChar">
    <w:name w:val="Footer Char"/>
    <w:link w:val="Footer"/>
    <w:uiPriority w:val="99"/>
    <w:rsid w:val="008026B1"/>
    <w:rPr>
      <w:rFonts w:ascii=".VnTime" w:eastAsia="Times New Roman" w:hAnsi=".VnTime"/>
      <w:sz w:val="28"/>
      <w:lang w:val="en-US" w:eastAsia="en-US"/>
    </w:rPr>
  </w:style>
  <w:style w:type="paragraph" w:styleId="NormalWeb">
    <w:name w:val="Normal (Web)"/>
    <w:basedOn w:val="Normal"/>
    <w:uiPriority w:val="99"/>
    <w:unhideWhenUsed/>
    <w:rsid w:val="00EF4634"/>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564577"/>
    <w:rPr>
      <w:rFonts w:ascii="Tahoma" w:hAnsi="Tahoma"/>
      <w:sz w:val="16"/>
      <w:szCs w:val="16"/>
    </w:rPr>
  </w:style>
  <w:style w:type="character" w:customStyle="1" w:styleId="BalloonTextChar">
    <w:name w:val="Balloon Text Char"/>
    <w:link w:val="BalloonText"/>
    <w:uiPriority w:val="99"/>
    <w:semiHidden/>
    <w:rsid w:val="00564577"/>
    <w:rPr>
      <w:rFonts w:ascii="Tahoma" w:eastAsia="Times New Roman" w:hAnsi="Tahoma" w:cs="Tahoma"/>
      <w:sz w:val="16"/>
      <w:szCs w:val="16"/>
    </w:rPr>
  </w:style>
  <w:style w:type="character" w:customStyle="1" w:styleId="apple-converted-space">
    <w:name w:val="apple-converted-space"/>
    <w:rsid w:val="00C67051"/>
  </w:style>
  <w:style w:type="table" w:styleId="TableGrid">
    <w:name w:val="Table Grid"/>
    <w:basedOn w:val="TableNormal"/>
    <w:uiPriority w:val="59"/>
    <w:rsid w:val="00A86E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9031FD"/>
    <w:rPr>
      <w:rFonts w:ascii="Times New Roman" w:eastAsia="Times New Roman" w:hAnsi="Times New Roman"/>
      <w:b/>
      <w:bCs/>
      <w:sz w:val="27"/>
      <w:szCs w:val="27"/>
      <w:lang w:val="en-US" w:eastAsia="en-US"/>
    </w:rPr>
  </w:style>
  <w:style w:type="character" w:customStyle="1" w:styleId="normalchar">
    <w:name w:val="normal__char"/>
    <w:rsid w:val="0003378F"/>
  </w:style>
  <w:style w:type="character" w:customStyle="1" w:styleId="Heading1Char">
    <w:name w:val="Heading 1 Char"/>
    <w:basedOn w:val="DefaultParagraphFont"/>
    <w:link w:val="Heading1"/>
    <w:uiPriority w:val="9"/>
    <w:rsid w:val="00CA566B"/>
    <w:rPr>
      <w:rFonts w:asciiTheme="majorHAnsi" w:eastAsiaTheme="majorEastAsia" w:hAnsiTheme="majorHAnsi" w:cstheme="majorBidi"/>
      <w:b/>
      <w:bCs/>
      <w:color w:val="365F91" w:themeColor="accent1" w:themeShade="BF"/>
      <w:sz w:val="28"/>
      <w:szCs w:val="28"/>
      <w:lang w:val="en-US" w:eastAsia="en-US"/>
    </w:rPr>
  </w:style>
  <w:style w:type="character" w:customStyle="1" w:styleId="Heading4Char">
    <w:name w:val="Heading 4 Char"/>
    <w:basedOn w:val="DefaultParagraphFont"/>
    <w:link w:val="Heading4"/>
    <w:uiPriority w:val="9"/>
    <w:semiHidden/>
    <w:rsid w:val="00C93B22"/>
    <w:rPr>
      <w:rFonts w:asciiTheme="majorHAnsi" w:eastAsiaTheme="majorEastAsia" w:hAnsiTheme="majorHAnsi" w:cstheme="majorBidi"/>
      <w:b/>
      <w:bCs/>
      <w:i/>
      <w:iCs/>
      <w:color w:val="4F81BD" w:themeColor="accent1"/>
      <w:sz w:val="28"/>
      <w:lang w:val="en-US" w:eastAsia="en-US"/>
    </w:rPr>
  </w:style>
  <w:style w:type="paragraph" w:styleId="FootnoteText">
    <w:name w:val="footnote text"/>
    <w:basedOn w:val="Normal"/>
    <w:link w:val="FootnoteTextChar"/>
    <w:uiPriority w:val="99"/>
    <w:semiHidden/>
    <w:unhideWhenUsed/>
    <w:rsid w:val="00245B38"/>
    <w:rPr>
      <w:rFonts w:ascii="Times New Roman" w:hAnsi="Times New Roman"/>
      <w:sz w:val="20"/>
    </w:rPr>
  </w:style>
  <w:style w:type="character" w:customStyle="1" w:styleId="FootnoteTextChar">
    <w:name w:val="Footnote Text Char"/>
    <w:basedOn w:val="DefaultParagraphFont"/>
    <w:link w:val="FootnoteText"/>
    <w:uiPriority w:val="99"/>
    <w:semiHidden/>
    <w:rsid w:val="00245B38"/>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245B38"/>
    <w:rPr>
      <w:vertAlign w:val="superscript"/>
    </w:rPr>
  </w:style>
  <w:style w:type="numbering" w:customStyle="1" w:styleId="NoList1">
    <w:name w:val="No List1"/>
    <w:next w:val="NoList"/>
    <w:uiPriority w:val="99"/>
    <w:semiHidden/>
    <w:unhideWhenUsed/>
    <w:rsid w:val="001E5C39"/>
  </w:style>
  <w:style w:type="paragraph" w:styleId="ListParagraph">
    <w:name w:val="List Paragraph"/>
    <w:basedOn w:val="Normal"/>
    <w:uiPriority w:val="34"/>
    <w:qFormat/>
    <w:rsid w:val="00A966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3816">
      <w:bodyDiv w:val="1"/>
      <w:marLeft w:val="0"/>
      <w:marRight w:val="0"/>
      <w:marTop w:val="0"/>
      <w:marBottom w:val="0"/>
      <w:divBdr>
        <w:top w:val="none" w:sz="0" w:space="0" w:color="auto"/>
        <w:left w:val="none" w:sz="0" w:space="0" w:color="auto"/>
        <w:bottom w:val="none" w:sz="0" w:space="0" w:color="auto"/>
        <w:right w:val="none" w:sz="0" w:space="0" w:color="auto"/>
      </w:divBdr>
    </w:div>
    <w:div w:id="135028429">
      <w:bodyDiv w:val="1"/>
      <w:marLeft w:val="0"/>
      <w:marRight w:val="0"/>
      <w:marTop w:val="0"/>
      <w:marBottom w:val="0"/>
      <w:divBdr>
        <w:top w:val="none" w:sz="0" w:space="0" w:color="auto"/>
        <w:left w:val="none" w:sz="0" w:space="0" w:color="auto"/>
        <w:bottom w:val="none" w:sz="0" w:space="0" w:color="auto"/>
        <w:right w:val="none" w:sz="0" w:space="0" w:color="auto"/>
      </w:divBdr>
    </w:div>
    <w:div w:id="149947389">
      <w:bodyDiv w:val="1"/>
      <w:marLeft w:val="0"/>
      <w:marRight w:val="0"/>
      <w:marTop w:val="0"/>
      <w:marBottom w:val="0"/>
      <w:divBdr>
        <w:top w:val="none" w:sz="0" w:space="0" w:color="auto"/>
        <w:left w:val="none" w:sz="0" w:space="0" w:color="auto"/>
        <w:bottom w:val="none" w:sz="0" w:space="0" w:color="auto"/>
        <w:right w:val="none" w:sz="0" w:space="0" w:color="auto"/>
      </w:divBdr>
    </w:div>
    <w:div w:id="207033895">
      <w:bodyDiv w:val="1"/>
      <w:marLeft w:val="0"/>
      <w:marRight w:val="0"/>
      <w:marTop w:val="0"/>
      <w:marBottom w:val="0"/>
      <w:divBdr>
        <w:top w:val="none" w:sz="0" w:space="0" w:color="auto"/>
        <w:left w:val="none" w:sz="0" w:space="0" w:color="auto"/>
        <w:bottom w:val="none" w:sz="0" w:space="0" w:color="auto"/>
        <w:right w:val="none" w:sz="0" w:space="0" w:color="auto"/>
      </w:divBdr>
    </w:div>
    <w:div w:id="282270601">
      <w:bodyDiv w:val="1"/>
      <w:marLeft w:val="0"/>
      <w:marRight w:val="0"/>
      <w:marTop w:val="0"/>
      <w:marBottom w:val="0"/>
      <w:divBdr>
        <w:top w:val="none" w:sz="0" w:space="0" w:color="auto"/>
        <w:left w:val="none" w:sz="0" w:space="0" w:color="auto"/>
        <w:bottom w:val="none" w:sz="0" w:space="0" w:color="auto"/>
        <w:right w:val="none" w:sz="0" w:space="0" w:color="auto"/>
      </w:divBdr>
    </w:div>
    <w:div w:id="287275666">
      <w:bodyDiv w:val="1"/>
      <w:marLeft w:val="0"/>
      <w:marRight w:val="0"/>
      <w:marTop w:val="0"/>
      <w:marBottom w:val="0"/>
      <w:divBdr>
        <w:top w:val="none" w:sz="0" w:space="0" w:color="auto"/>
        <w:left w:val="none" w:sz="0" w:space="0" w:color="auto"/>
        <w:bottom w:val="none" w:sz="0" w:space="0" w:color="auto"/>
        <w:right w:val="none" w:sz="0" w:space="0" w:color="auto"/>
      </w:divBdr>
    </w:div>
    <w:div w:id="350840354">
      <w:bodyDiv w:val="1"/>
      <w:marLeft w:val="0"/>
      <w:marRight w:val="0"/>
      <w:marTop w:val="0"/>
      <w:marBottom w:val="0"/>
      <w:divBdr>
        <w:top w:val="none" w:sz="0" w:space="0" w:color="auto"/>
        <w:left w:val="none" w:sz="0" w:space="0" w:color="auto"/>
        <w:bottom w:val="none" w:sz="0" w:space="0" w:color="auto"/>
        <w:right w:val="none" w:sz="0" w:space="0" w:color="auto"/>
      </w:divBdr>
    </w:div>
    <w:div w:id="357659179">
      <w:bodyDiv w:val="1"/>
      <w:marLeft w:val="0"/>
      <w:marRight w:val="0"/>
      <w:marTop w:val="0"/>
      <w:marBottom w:val="0"/>
      <w:divBdr>
        <w:top w:val="none" w:sz="0" w:space="0" w:color="auto"/>
        <w:left w:val="none" w:sz="0" w:space="0" w:color="auto"/>
        <w:bottom w:val="none" w:sz="0" w:space="0" w:color="auto"/>
        <w:right w:val="none" w:sz="0" w:space="0" w:color="auto"/>
      </w:divBdr>
    </w:div>
    <w:div w:id="525556915">
      <w:bodyDiv w:val="1"/>
      <w:marLeft w:val="0"/>
      <w:marRight w:val="0"/>
      <w:marTop w:val="0"/>
      <w:marBottom w:val="0"/>
      <w:divBdr>
        <w:top w:val="none" w:sz="0" w:space="0" w:color="auto"/>
        <w:left w:val="none" w:sz="0" w:space="0" w:color="auto"/>
        <w:bottom w:val="none" w:sz="0" w:space="0" w:color="auto"/>
        <w:right w:val="none" w:sz="0" w:space="0" w:color="auto"/>
      </w:divBdr>
      <w:divsChild>
        <w:div w:id="1435589376">
          <w:marLeft w:val="0"/>
          <w:marRight w:val="0"/>
          <w:marTop w:val="0"/>
          <w:marBottom w:val="0"/>
          <w:divBdr>
            <w:top w:val="none" w:sz="0" w:space="0" w:color="auto"/>
            <w:left w:val="none" w:sz="0" w:space="0" w:color="auto"/>
            <w:bottom w:val="none" w:sz="0" w:space="0" w:color="auto"/>
            <w:right w:val="none" w:sz="0" w:space="0" w:color="auto"/>
          </w:divBdr>
          <w:divsChild>
            <w:div w:id="1633360049">
              <w:marLeft w:val="0"/>
              <w:marRight w:val="0"/>
              <w:marTop w:val="0"/>
              <w:marBottom w:val="0"/>
              <w:divBdr>
                <w:top w:val="none" w:sz="0" w:space="0" w:color="auto"/>
                <w:left w:val="none" w:sz="0" w:space="0" w:color="auto"/>
                <w:bottom w:val="none" w:sz="0" w:space="0" w:color="auto"/>
                <w:right w:val="none" w:sz="0" w:space="0" w:color="auto"/>
              </w:divBdr>
              <w:divsChild>
                <w:div w:id="1995640235">
                  <w:marLeft w:val="0"/>
                  <w:marRight w:val="0"/>
                  <w:marTop w:val="0"/>
                  <w:marBottom w:val="0"/>
                  <w:divBdr>
                    <w:top w:val="none" w:sz="0" w:space="0" w:color="auto"/>
                    <w:left w:val="none" w:sz="0" w:space="0" w:color="auto"/>
                    <w:bottom w:val="none" w:sz="0" w:space="0" w:color="auto"/>
                    <w:right w:val="none" w:sz="0" w:space="0" w:color="auto"/>
                  </w:divBdr>
                  <w:divsChild>
                    <w:div w:id="1956667402">
                      <w:marLeft w:val="0"/>
                      <w:marRight w:val="0"/>
                      <w:marTop w:val="0"/>
                      <w:marBottom w:val="0"/>
                      <w:divBdr>
                        <w:top w:val="none" w:sz="0" w:space="0" w:color="auto"/>
                        <w:left w:val="none" w:sz="0" w:space="0" w:color="auto"/>
                        <w:bottom w:val="none" w:sz="0" w:space="0" w:color="auto"/>
                        <w:right w:val="none" w:sz="0" w:space="0" w:color="auto"/>
                      </w:divBdr>
                      <w:divsChild>
                        <w:div w:id="1155605686">
                          <w:marLeft w:val="0"/>
                          <w:marRight w:val="0"/>
                          <w:marTop w:val="0"/>
                          <w:marBottom w:val="0"/>
                          <w:divBdr>
                            <w:top w:val="none" w:sz="0" w:space="0" w:color="auto"/>
                            <w:left w:val="none" w:sz="0" w:space="0" w:color="auto"/>
                            <w:bottom w:val="none" w:sz="0" w:space="0" w:color="auto"/>
                            <w:right w:val="none" w:sz="0" w:space="0" w:color="auto"/>
                          </w:divBdr>
                          <w:divsChild>
                            <w:div w:id="958217092">
                              <w:marLeft w:val="0"/>
                              <w:marRight w:val="0"/>
                              <w:marTop w:val="0"/>
                              <w:marBottom w:val="0"/>
                              <w:divBdr>
                                <w:top w:val="none" w:sz="0" w:space="0" w:color="auto"/>
                                <w:left w:val="none" w:sz="0" w:space="0" w:color="auto"/>
                                <w:bottom w:val="none" w:sz="0" w:space="0" w:color="auto"/>
                                <w:right w:val="none" w:sz="0" w:space="0" w:color="auto"/>
                              </w:divBdr>
                              <w:divsChild>
                                <w:div w:id="831917402">
                                  <w:marLeft w:val="0"/>
                                  <w:marRight w:val="0"/>
                                  <w:marTop w:val="0"/>
                                  <w:marBottom w:val="0"/>
                                  <w:divBdr>
                                    <w:top w:val="none" w:sz="0" w:space="0" w:color="auto"/>
                                    <w:left w:val="none" w:sz="0" w:space="0" w:color="auto"/>
                                    <w:bottom w:val="none" w:sz="0" w:space="0" w:color="auto"/>
                                    <w:right w:val="none" w:sz="0" w:space="0" w:color="auto"/>
                                  </w:divBdr>
                                  <w:divsChild>
                                    <w:div w:id="497161681">
                                      <w:marLeft w:val="0"/>
                                      <w:marRight w:val="0"/>
                                      <w:marTop w:val="0"/>
                                      <w:marBottom w:val="120"/>
                                      <w:divBdr>
                                        <w:top w:val="none" w:sz="0" w:space="0" w:color="auto"/>
                                        <w:left w:val="none" w:sz="0" w:space="0" w:color="auto"/>
                                        <w:bottom w:val="none" w:sz="0" w:space="0" w:color="auto"/>
                                        <w:right w:val="none" w:sz="0" w:space="0" w:color="auto"/>
                                      </w:divBdr>
                                    </w:div>
                                    <w:div w:id="1940528999">
                                      <w:marLeft w:val="0"/>
                                      <w:marRight w:val="0"/>
                                      <w:marTop w:val="0"/>
                                      <w:marBottom w:val="120"/>
                                      <w:divBdr>
                                        <w:top w:val="none" w:sz="0" w:space="0" w:color="auto"/>
                                        <w:left w:val="none" w:sz="0" w:space="0" w:color="auto"/>
                                        <w:bottom w:val="none" w:sz="0" w:space="0" w:color="auto"/>
                                        <w:right w:val="none" w:sz="0" w:space="0" w:color="auto"/>
                                      </w:divBdr>
                                    </w:div>
                                    <w:div w:id="817842291">
                                      <w:marLeft w:val="0"/>
                                      <w:marRight w:val="0"/>
                                      <w:marTop w:val="0"/>
                                      <w:marBottom w:val="120"/>
                                      <w:divBdr>
                                        <w:top w:val="none" w:sz="0" w:space="0" w:color="auto"/>
                                        <w:left w:val="none" w:sz="0" w:space="0" w:color="auto"/>
                                        <w:bottom w:val="none" w:sz="0" w:space="0" w:color="auto"/>
                                        <w:right w:val="none" w:sz="0" w:space="0" w:color="auto"/>
                                      </w:divBdr>
                                    </w:div>
                                    <w:div w:id="306054242">
                                      <w:marLeft w:val="0"/>
                                      <w:marRight w:val="0"/>
                                      <w:marTop w:val="0"/>
                                      <w:marBottom w:val="120"/>
                                      <w:divBdr>
                                        <w:top w:val="none" w:sz="0" w:space="0" w:color="auto"/>
                                        <w:left w:val="none" w:sz="0" w:space="0" w:color="auto"/>
                                        <w:bottom w:val="none" w:sz="0" w:space="0" w:color="auto"/>
                                        <w:right w:val="none" w:sz="0" w:space="0" w:color="auto"/>
                                      </w:divBdr>
                                    </w:div>
                                    <w:div w:id="555553955">
                                      <w:marLeft w:val="0"/>
                                      <w:marRight w:val="0"/>
                                      <w:marTop w:val="0"/>
                                      <w:marBottom w:val="120"/>
                                      <w:divBdr>
                                        <w:top w:val="none" w:sz="0" w:space="0" w:color="auto"/>
                                        <w:left w:val="none" w:sz="0" w:space="0" w:color="auto"/>
                                        <w:bottom w:val="none" w:sz="0" w:space="0" w:color="auto"/>
                                        <w:right w:val="none" w:sz="0" w:space="0" w:color="auto"/>
                                      </w:divBdr>
                                    </w:div>
                                    <w:div w:id="936861508">
                                      <w:marLeft w:val="0"/>
                                      <w:marRight w:val="0"/>
                                      <w:marTop w:val="0"/>
                                      <w:marBottom w:val="120"/>
                                      <w:divBdr>
                                        <w:top w:val="none" w:sz="0" w:space="0" w:color="auto"/>
                                        <w:left w:val="none" w:sz="0" w:space="0" w:color="auto"/>
                                        <w:bottom w:val="none" w:sz="0" w:space="0" w:color="auto"/>
                                        <w:right w:val="none" w:sz="0" w:space="0" w:color="auto"/>
                                      </w:divBdr>
                                    </w:div>
                                    <w:div w:id="1528831690">
                                      <w:marLeft w:val="0"/>
                                      <w:marRight w:val="0"/>
                                      <w:marTop w:val="0"/>
                                      <w:marBottom w:val="120"/>
                                      <w:divBdr>
                                        <w:top w:val="none" w:sz="0" w:space="0" w:color="auto"/>
                                        <w:left w:val="none" w:sz="0" w:space="0" w:color="auto"/>
                                        <w:bottom w:val="none" w:sz="0" w:space="0" w:color="auto"/>
                                        <w:right w:val="none" w:sz="0" w:space="0" w:color="auto"/>
                                      </w:divBdr>
                                    </w:div>
                                    <w:div w:id="883059170">
                                      <w:marLeft w:val="0"/>
                                      <w:marRight w:val="0"/>
                                      <w:marTop w:val="0"/>
                                      <w:marBottom w:val="120"/>
                                      <w:divBdr>
                                        <w:top w:val="none" w:sz="0" w:space="0" w:color="auto"/>
                                        <w:left w:val="none" w:sz="0" w:space="0" w:color="auto"/>
                                        <w:bottom w:val="none" w:sz="0" w:space="0" w:color="auto"/>
                                        <w:right w:val="none" w:sz="0" w:space="0" w:color="auto"/>
                                      </w:divBdr>
                                    </w:div>
                                    <w:div w:id="573243432">
                                      <w:marLeft w:val="0"/>
                                      <w:marRight w:val="0"/>
                                      <w:marTop w:val="0"/>
                                      <w:marBottom w:val="120"/>
                                      <w:divBdr>
                                        <w:top w:val="none" w:sz="0" w:space="0" w:color="auto"/>
                                        <w:left w:val="none" w:sz="0" w:space="0" w:color="auto"/>
                                        <w:bottom w:val="none" w:sz="0" w:space="0" w:color="auto"/>
                                        <w:right w:val="none" w:sz="0" w:space="0" w:color="auto"/>
                                      </w:divBdr>
                                    </w:div>
                                    <w:div w:id="199518647">
                                      <w:marLeft w:val="0"/>
                                      <w:marRight w:val="0"/>
                                      <w:marTop w:val="0"/>
                                      <w:marBottom w:val="120"/>
                                      <w:divBdr>
                                        <w:top w:val="none" w:sz="0" w:space="0" w:color="auto"/>
                                        <w:left w:val="none" w:sz="0" w:space="0" w:color="auto"/>
                                        <w:bottom w:val="none" w:sz="0" w:space="0" w:color="auto"/>
                                        <w:right w:val="none" w:sz="0" w:space="0" w:color="auto"/>
                                      </w:divBdr>
                                    </w:div>
                                    <w:div w:id="1274243707">
                                      <w:marLeft w:val="0"/>
                                      <w:marRight w:val="0"/>
                                      <w:marTop w:val="0"/>
                                      <w:marBottom w:val="120"/>
                                      <w:divBdr>
                                        <w:top w:val="none" w:sz="0" w:space="0" w:color="auto"/>
                                        <w:left w:val="none" w:sz="0" w:space="0" w:color="auto"/>
                                        <w:bottom w:val="none" w:sz="0" w:space="0" w:color="auto"/>
                                        <w:right w:val="none" w:sz="0" w:space="0" w:color="auto"/>
                                      </w:divBdr>
                                    </w:div>
                                    <w:div w:id="426342582">
                                      <w:marLeft w:val="0"/>
                                      <w:marRight w:val="0"/>
                                      <w:marTop w:val="0"/>
                                      <w:marBottom w:val="120"/>
                                      <w:divBdr>
                                        <w:top w:val="none" w:sz="0" w:space="0" w:color="auto"/>
                                        <w:left w:val="none" w:sz="0" w:space="0" w:color="auto"/>
                                        <w:bottom w:val="none" w:sz="0" w:space="0" w:color="auto"/>
                                        <w:right w:val="none" w:sz="0" w:space="0" w:color="auto"/>
                                      </w:divBdr>
                                    </w:div>
                                    <w:div w:id="265190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892629">
      <w:bodyDiv w:val="1"/>
      <w:marLeft w:val="0"/>
      <w:marRight w:val="0"/>
      <w:marTop w:val="0"/>
      <w:marBottom w:val="0"/>
      <w:divBdr>
        <w:top w:val="none" w:sz="0" w:space="0" w:color="auto"/>
        <w:left w:val="none" w:sz="0" w:space="0" w:color="auto"/>
        <w:bottom w:val="none" w:sz="0" w:space="0" w:color="auto"/>
        <w:right w:val="none" w:sz="0" w:space="0" w:color="auto"/>
      </w:divBdr>
    </w:div>
    <w:div w:id="797072720">
      <w:bodyDiv w:val="1"/>
      <w:marLeft w:val="0"/>
      <w:marRight w:val="0"/>
      <w:marTop w:val="0"/>
      <w:marBottom w:val="0"/>
      <w:divBdr>
        <w:top w:val="none" w:sz="0" w:space="0" w:color="auto"/>
        <w:left w:val="none" w:sz="0" w:space="0" w:color="auto"/>
        <w:bottom w:val="none" w:sz="0" w:space="0" w:color="auto"/>
        <w:right w:val="none" w:sz="0" w:space="0" w:color="auto"/>
      </w:divBdr>
      <w:divsChild>
        <w:div w:id="1562137090">
          <w:marLeft w:val="0"/>
          <w:marRight w:val="0"/>
          <w:marTop w:val="0"/>
          <w:marBottom w:val="0"/>
          <w:divBdr>
            <w:top w:val="none" w:sz="0" w:space="0" w:color="auto"/>
            <w:left w:val="none" w:sz="0" w:space="0" w:color="auto"/>
            <w:bottom w:val="none" w:sz="0" w:space="0" w:color="auto"/>
            <w:right w:val="none" w:sz="0" w:space="0" w:color="auto"/>
          </w:divBdr>
          <w:divsChild>
            <w:div w:id="1551073138">
              <w:marLeft w:val="0"/>
              <w:marRight w:val="0"/>
              <w:marTop w:val="0"/>
              <w:marBottom w:val="0"/>
              <w:divBdr>
                <w:top w:val="none" w:sz="0" w:space="0" w:color="auto"/>
                <w:left w:val="none" w:sz="0" w:space="0" w:color="auto"/>
                <w:bottom w:val="none" w:sz="0" w:space="0" w:color="auto"/>
                <w:right w:val="none" w:sz="0" w:space="0" w:color="auto"/>
              </w:divBdr>
              <w:divsChild>
                <w:div w:id="630209429">
                  <w:marLeft w:val="0"/>
                  <w:marRight w:val="0"/>
                  <w:marTop w:val="0"/>
                  <w:marBottom w:val="0"/>
                  <w:divBdr>
                    <w:top w:val="none" w:sz="0" w:space="0" w:color="auto"/>
                    <w:left w:val="none" w:sz="0" w:space="0" w:color="auto"/>
                    <w:bottom w:val="none" w:sz="0" w:space="0" w:color="auto"/>
                    <w:right w:val="none" w:sz="0" w:space="0" w:color="auto"/>
                  </w:divBdr>
                  <w:divsChild>
                    <w:div w:id="2126730837">
                      <w:marLeft w:val="0"/>
                      <w:marRight w:val="0"/>
                      <w:marTop w:val="0"/>
                      <w:marBottom w:val="0"/>
                      <w:divBdr>
                        <w:top w:val="none" w:sz="0" w:space="0" w:color="auto"/>
                        <w:left w:val="none" w:sz="0" w:space="0" w:color="auto"/>
                        <w:bottom w:val="none" w:sz="0" w:space="0" w:color="auto"/>
                        <w:right w:val="none" w:sz="0" w:space="0" w:color="auto"/>
                      </w:divBdr>
                      <w:divsChild>
                        <w:div w:id="267279026">
                          <w:marLeft w:val="0"/>
                          <w:marRight w:val="0"/>
                          <w:marTop w:val="0"/>
                          <w:marBottom w:val="0"/>
                          <w:divBdr>
                            <w:top w:val="none" w:sz="0" w:space="0" w:color="auto"/>
                            <w:left w:val="none" w:sz="0" w:space="0" w:color="auto"/>
                            <w:bottom w:val="none" w:sz="0" w:space="0" w:color="auto"/>
                            <w:right w:val="none" w:sz="0" w:space="0" w:color="auto"/>
                          </w:divBdr>
                          <w:divsChild>
                            <w:div w:id="599677095">
                              <w:marLeft w:val="0"/>
                              <w:marRight w:val="0"/>
                              <w:marTop w:val="0"/>
                              <w:marBottom w:val="120"/>
                              <w:divBdr>
                                <w:top w:val="none" w:sz="0" w:space="0" w:color="auto"/>
                                <w:left w:val="none" w:sz="0" w:space="0" w:color="auto"/>
                                <w:bottom w:val="none" w:sz="0" w:space="0" w:color="auto"/>
                                <w:right w:val="none" w:sz="0" w:space="0" w:color="auto"/>
                              </w:divBdr>
                            </w:div>
                            <w:div w:id="408429619">
                              <w:marLeft w:val="0"/>
                              <w:marRight w:val="0"/>
                              <w:marTop w:val="0"/>
                              <w:marBottom w:val="120"/>
                              <w:divBdr>
                                <w:top w:val="none" w:sz="0" w:space="0" w:color="auto"/>
                                <w:left w:val="none" w:sz="0" w:space="0" w:color="auto"/>
                                <w:bottom w:val="none" w:sz="0" w:space="0" w:color="auto"/>
                                <w:right w:val="none" w:sz="0" w:space="0" w:color="auto"/>
                              </w:divBdr>
                            </w:div>
                            <w:div w:id="1431393880">
                              <w:marLeft w:val="0"/>
                              <w:marRight w:val="0"/>
                              <w:marTop w:val="0"/>
                              <w:marBottom w:val="120"/>
                              <w:divBdr>
                                <w:top w:val="none" w:sz="0" w:space="0" w:color="auto"/>
                                <w:left w:val="none" w:sz="0" w:space="0" w:color="auto"/>
                                <w:bottom w:val="none" w:sz="0" w:space="0" w:color="auto"/>
                                <w:right w:val="none" w:sz="0" w:space="0" w:color="auto"/>
                              </w:divBdr>
                            </w:div>
                            <w:div w:id="280957322">
                              <w:marLeft w:val="0"/>
                              <w:marRight w:val="0"/>
                              <w:marTop w:val="0"/>
                              <w:marBottom w:val="120"/>
                              <w:divBdr>
                                <w:top w:val="none" w:sz="0" w:space="0" w:color="auto"/>
                                <w:left w:val="none" w:sz="0" w:space="0" w:color="auto"/>
                                <w:bottom w:val="none" w:sz="0" w:space="0" w:color="auto"/>
                                <w:right w:val="none" w:sz="0" w:space="0" w:color="auto"/>
                              </w:divBdr>
                            </w:div>
                            <w:div w:id="1435516723">
                              <w:marLeft w:val="0"/>
                              <w:marRight w:val="0"/>
                              <w:marTop w:val="0"/>
                              <w:marBottom w:val="120"/>
                              <w:divBdr>
                                <w:top w:val="none" w:sz="0" w:space="0" w:color="auto"/>
                                <w:left w:val="none" w:sz="0" w:space="0" w:color="auto"/>
                                <w:bottom w:val="none" w:sz="0" w:space="0" w:color="auto"/>
                                <w:right w:val="none" w:sz="0" w:space="0" w:color="auto"/>
                              </w:divBdr>
                            </w:div>
                            <w:div w:id="527065104">
                              <w:marLeft w:val="0"/>
                              <w:marRight w:val="0"/>
                              <w:marTop w:val="0"/>
                              <w:marBottom w:val="120"/>
                              <w:divBdr>
                                <w:top w:val="none" w:sz="0" w:space="0" w:color="auto"/>
                                <w:left w:val="none" w:sz="0" w:space="0" w:color="auto"/>
                                <w:bottom w:val="none" w:sz="0" w:space="0" w:color="auto"/>
                                <w:right w:val="none" w:sz="0" w:space="0" w:color="auto"/>
                              </w:divBdr>
                            </w:div>
                            <w:div w:id="2028293205">
                              <w:marLeft w:val="0"/>
                              <w:marRight w:val="0"/>
                              <w:marTop w:val="0"/>
                              <w:marBottom w:val="120"/>
                              <w:divBdr>
                                <w:top w:val="none" w:sz="0" w:space="0" w:color="auto"/>
                                <w:left w:val="none" w:sz="0" w:space="0" w:color="auto"/>
                                <w:bottom w:val="none" w:sz="0" w:space="0" w:color="auto"/>
                                <w:right w:val="none" w:sz="0" w:space="0" w:color="auto"/>
                              </w:divBdr>
                            </w:div>
                            <w:div w:id="2055153659">
                              <w:marLeft w:val="0"/>
                              <w:marRight w:val="0"/>
                              <w:marTop w:val="0"/>
                              <w:marBottom w:val="120"/>
                              <w:divBdr>
                                <w:top w:val="none" w:sz="0" w:space="0" w:color="auto"/>
                                <w:left w:val="none" w:sz="0" w:space="0" w:color="auto"/>
                                <w:bottom w:val="none" w:sz="0" w:space="0" w:color="auto"/>
                                <w:right w:val="none" w:sz="0" w:space="0" w:color="auto"/>
                              </w:divBdr>
                            </w:div>
                            <w:div w:id="1458570973">
                              <w:marLeft w:val="0"/>
                              <w:marRight w:val="0"/>
                              <w:marTop w:val="0"/>
                              <w:marBottom w:val="120"/>
                              <w:divBdr>
                                <w:top w:val="none" w:sz="0" w:space="0" w:color="auto"/>
                                <w:left w:val="none" w:sz="0" w:space="0" w:color="auto"/>
                                <w:bottom w:val="none" w:sz="0" w:space="0" w:color="auto"/>
                                <w:right w:val="none" w:sz="0" w:space="0" w:color="auto"/>
                              </w:divBdr>
                            </w:div>
                            <w:div w:id="1147089314">
                              <w:marLeft w:val="0"/>
                              <w:marRight w:val="0"/>
                              <w:marTop w:val="0"/>
                              <w:marBottom w:val="120"/>
                              <w:divBdr>
                                <w:top w:val="none" w:sz="0" w:space="0" w:color="auto"/>
                                <w:left w:val="none" w:sz="0" w:space="0" w:color="auto"/>
                                <w:bottom w:val="none" w:sz="0" w:space="0" w:color="auto"/>
                                <w:right w:val="none" w:sz="0" w:space="0" w:color="auto"/>
                              </w:divBdr>
                            </w:div>
                            <w:div w:id="487093094">
                              <w:marLeft w:val="0"/>
                              <w:marRight w:val="0"/>
                              <w:marTop w:val="0"/>
                              <w:marBottom w:val="120"/>
                              <w:divBdr>
                                <w:top w:val="none" w:sz="0" w:space="0" w:color="auto"/>
                                <w:left w:val="none" w:sz="0" w:space="0" w:color="auto"/>
                                <w:bottom w:val="none" w:sz="0" w:space="0" w:color="auto"/>
                                <w:right w:val="none" w:sz="0" w:space="0" w:color="auto"/>
                              </w:divBdr>
                            </w:div>
                            <w:div w:id="1213421490">
                              <w:marLeft w:val="0"/>
                              <w:marRight w:val="0"/>
                              <w:marTop w:val="0"/>
                              <w:marBottom w:val="120"/>
                              <w:divBdr>
                                <w:top w:val="none" w:sz="0" w:space="0" w:color="auto"/>
                                <w:left w:val="none" w:sz="0" w:space="0" w:color="auto"/>
                                <w:bottom w:val="none" w:sz="0" w:space="0" w:color="auto"/>
                                <w:right w:val="none" w:sz="0" w:space="0" w:color="auto"/>
                              </w:divBdr>
                            </w:div>
                            <w:div w:id="1833983170">
                              <w:marLeft w:val="0"/>
                              <w:marRight w:val="0"/>
                              <w:marTop w:val="120"/>
                              <w:marBottom w:val="120"/>
                              <w:divBdr>
                                <w:top w:val="none" w:sz="0" w:space="0" w:color="auto"/>
                                <w:left w:val="none" w:sz="0" w:space="0" w:color="auto"/>
                                <w:bottom w:val="none" w:sz="0" w:space="0" w:color="auto"/>
                                <w:right w:val="none" w:sz="0" w:space="0" w:color="auto"/>
                              </w:divBdr>
                            </w:div>
                            <w:div w:id="363285503">
                              <w:marLeft w:val="0"/>
                              <w:marRight w:val="0"/>
                              <w:marTop w:val="120"/>
                              <w:marBottom w:val="120"/>
                              <w:divBdr>
                                <w:top w:val="none" w:sz="0" w:space="0" w:color="auto"/>
                                <w:left w:val="none" w:sz="0" w:space="0" w:color="auto"/>
                                <w:bottom w:val="none" w:sz="0" w:space="0" w:color="auto"/>
                                <w:right w:val="none" w:sz="0" w:space="0" w:color="auto"/>
                              </w:divBdr>
                            </w:div>
                            <w:div w:id="204564928">
                              <w:marLeft w:val="0"/>
                              <w:marRight w:val="0"/>
                              <w:marTop w:val="120"/>
                              <w:marBottom w:val="120"/>
                              <w:divBdr>
                                <w:top w:val="none" w:sz="0" w:space="0" w:color="auto"/>
                                <w:left w:val="none" w:sz="0" w:space="0" w:color="auto"/>
                                <w:bottom w:val="none" w:sz="0" w:space="0" w:color="auto"/>
                                <w:right w:val="none" w:sz="0" w:space="0" w:color="auto"/>
                              </w:divBdr>
                            </w:div>
                            <w:div w:id="27317564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098741">
      <w:bodyDiv w:val="1"/>
      <w:marLeft w:val="0"/>
      <w:marRight w:val="0"/>
      <w:marTop w:val="0"/>
      <w:marBottom w:val="0"/>
      <w:divBdr>
        <w:top w:val="none" w:sz="0" w:space="0" w:color="auto"/>
        <w:left w:val="none" w:sz="0" w:space="0" w:color="auto"/>
        <w:bottom w:val="none" w:sz="0" w:space="0" w:color="auto"/>
        <w:right w:val="none" w:sz="0" w:space="0" w:color="auto"/>
      </w:divBdr>
    </w:div>
    <w:div w:id="1084885268">
      <w:bodyDiv w:val="1"/>
      <w:marLeft w:val="0"/>
      <w:marRight w:val="0"/>
      <w:marTop w:val="0"/>
      <w:marBottom w:val="0"/>
      <w:divBdr>
        <w:top w:val="none" w:sz="0" w:space="0" w:color="auto"/>
        <w:left w:val="none" w:sz="0" w:space="0" w:color="auto"/>
        <w:bottom w:val="none" w:sz="0" w:space="0" w:color="auto"/>
        <w:right w:val="none" w:sz="0" w:space="0" w:color="auto"/>
      </w:divBdr>
    </w:div>
    <w:div w:id="1101949776">
      <w:bodyDiv w:val="1"/>
      <w:marLeft w:val="0"/>
      <w:marRight w:val="0"/>
      <w:marTop w:val="0"/>
      <w:marBottom w:val="0"/>
      <w:divBdr>
        <w:top w:val="none" w:sz="0" w:space="0" w:color="auto"/>
        <w:left w:val="none" w:sz="0" w:space="0" w:color="auto"/>
        <w:bottom w:val="none" w:sz="0" w:space="0" w:color="auto"/>
        <w:right w:val="none" w:sz="0" w:space="0" w:color="auto"/>
      </w:divBdr>
      <w:divsChild>
        <w:div w:id="1971591862">
          <w:marLeft w:val="0"/>
          <w:marRight w:val="0"/>
          <w:marTop w:val="0"/>
          <w:marBottom w:val="0"/>
          <w:divBdr>
            <w:top w:val="none" w:sz="0" w:space="0" w:color="auto"/>
            <w:left w:val="none" w:sz="0" w:space="0" w:color="auto"/>
            <w:bottom w:val="none" w:sz="0" w:space="0" w:color="auto"/>
            <w:right w:val="none" w:sz="0" w:space="0" w:color="auto"/>
          </w:divBdr>
        </w:div>
      </w:divsChild>
    </w:div>
    <w:div w:id="1118138648">
      <w:bodyDiv w:val="1"/>
      <w:marLeft w:val="0"/>
      <w:marRight w:val="0"/>
      <w:marTop w:val="0"/>
      <w:marBottom w:val="0"/>
      <w:divBdr>
        <w:top w:val="none" w:sz="0" w:space="0" w:color="auto"/>
        <w:left w:val="none" w:sz="0" w:space="0" w:color="auto"/>
        <w:bottom w:val="none" w:sz="0" w:space="0" w:color="auto"/>
        <w:right w:val="none" w:sz="0" w:space="0" w:color="auto"/>
      </w:divBdr>
    </w:div>
    <w:div w:id="1283537628">
      <w:bodyDiv w:val="1"/>
      <w:marLeft w:val="0"/>
      <w:marRight w:val="0"/>
      <w:marTop w:val="0"/>
      <w:marBottom w:val="0"/>
      <w:divBdr>
        <w:top w:val="none" w:sz="0" w:space="0" w:color="auto"/>
        <w:left w:val="none" w:sz="0" w:space="0" w:color="auto"/>
        <w:bottom w:val="none" w:sz="0" w:space="0" w:color="auto"/>
        <w:right w:val="none" w:sz="0" w:space="0" w:color="auto"/>
      </w:divBdr>
      <w:divsChild>
        <w:div w:id="458383247">
          <w:marLeft w:val="0"/>
          <w:marRight w:val="0"/>
          <w:marTop w:val="0"/>
          <w:marBottom w:val="0"/>
          <w:divBdr>
            <w:top w:val="none" w:sz="0" w:space="0" w:color="auto"/>
            <w:left w:val="none" w:sz="0" w:space="0" w:color="auto"/>
            <w:bottom w:val="none" w:sz="0" w:space="0" w:color="auto"/>
            <w:right w:val="none" w:sz="0" w:space="0" w:color="auto"/>
          </w:divBdr>
        </w:div>
        <w:div w:id="61609520">
          <w:marLeft w:val="0"/>
          <w:marRight w:val="0"/>
          <w:marTop w:val="0"/>
          <w:marBottom w:val="0"/>
          <w:divBdr>
            <w:top w:val="none" w:sz="0" w:space="0" w:color="auto"/>
            <w:left w:val="none" w:sz="0" w:space="0" w:color="auto"/>
            <w:bottom w:val="none" w:sz="0" w:space="0" w:color="auto"/>
            <w:right w:val="none" w:sz="0" w:space="0" w:color="auto"/>
          </w:divBdr>
        </w:div>
        <w:div w:id="831944884">
          <w:marLeft w:val="0"/>
          <w:marRight w:val="0"/>
          <w:marTop w:val="0"/>
          <w:marBottom w:val="0"/>
          <w:divBdr>
            <w:top w:val="none" w:sz="0" w:space="0" w:color="auto"/>
            <w:left w:val="none" w:sz="0" w:space="0" w:color="auto"/>
            <w:bottom w:val="none" w:sz="0" w:space="0" w:color="auto"/>
            <w:right w:val="none" w:sz="0" w:space="0" w:color="auto"/>
          </w:divBdr>
        </w:div>
      </w:divsChild>
    </w:div>
    <w:div w:id="1397166774">
      <w:bodyDiv w:val="1"/>
      <w:marLeft w:val="0"/>
      <w:marRight w:val="0"/>
      <w:marTop w:val="0"/>
      <w:marBottom w:val="0"/>
      <w:divBdr>
        <w:top w:val="none" w:sz="0" w:space="0" w:color="auto"/>
        <w:left w:val="none" w:sz="0" w:space="0" w:color="auto"/>
        <w:bottom w:val="none" w:sz="0" w:space="0" w:color="auto"/>
        <w:right w:val="none" w:sz="0" w:space="0" w:color="auto"/>
      </w:divBdr>
    </w:div>
    <w:div w:id="1483542304">
      <w:bodyDiv w:val="1"/>
      <w:marLeft w:val="0"/>
      <w:marRight w:val="0"/>
      <w:marTop w:val="0"/>
      <w:marBottom w:val="0"/>
      <w:divBdr>
        <w:top w:val="none" w:sz="0" w:space="0" w:color="auto"/>
        <w:left w:val="none" w:sz="0" w:space="0" w:color="auto"/>
        <w:bottom w:val="none" w:sz="0" w:space="0" w:color="auto"/>
        <w:right w:val="none" w:sz="0" w:space="0" w:color="auto"/>
      </w:divBdr>
    </w:div>
    <w:div w:id="1528060530">
      <w:bodyDiv w:val="1"/>
      <w:marLeft w:val="0"/>
      <w:marRight w:val="0"/>
      <w:marTop w:val="0"/>
      <w:marBottom w:val="0"/>
      <w:divBdr>
        <w:top w:val="none" w:sz="0" w:space="0" w:color="auto"/>
        <w:left w:val="none" w:sz="0" w:space="0" w:color="auto"/>
        <w:bottom w:val="none" w:sz="0" w:space="0" w:color="auto"/>
        <w:right w:val="none" w:sz="0" w:space="0" w:color="auto"/>
      </w:divBdr>
    </w:div>
    <w:div w:id="1583028545">
      <w:bodyDiv w:val="1"/>
      <w:marLeft w:val="0"/>
      <w:marRight w:val="0"/>
      <w:marTop w:val="0"/>
      <w:marBottom w:val="0"/>
      <w:divBdr>
        <w:top w:val="none" w:sz="0" w:space="0" w:color="auto"/>
        <w:left w:val="none" w:sz="0" w:space="0" w:color="auto"/>
        <w:bottom w:val="none" w:sz="0" w:space="0" w:color="auto"/>
        <w:right w:val="none" w:sz="0" w:space="0" w:color="auto"/>
      </w:divBdr>
    </w:div>
    <w:div w:id="1583566500">
      <w:bodyDiv w:val="1"/>
      <w:marLeft w:val="0"/>
      <w:marRight w:val="0"/>
      <w:marTop w:val="0"/>
      <w:marBottom w:val="0"/>
      <w:divBdr>
        <w:top w:val="none" w:sz="0" w:space="0" w:color="auto"/>
        <w:left w:val="none" w:sz="0" w:space="0" w:color="auto"/>
        <w:bottom w:val="none" w:sz="0" w:space="0" w:color="auto"/>
        <w:right w:val="none" w:sz="0" w:space="0" w:color="auto"/>
      </w:divBdr>
    </w:div>
    <w:div w:id="1637368104">
      <w:bodyDiv w:val="1"/>
      <w:marLeft w:val="0"/>
      <w:marRight w:val="0"/>
      <w:marTop w:val="0"/>
      <w:marBottom w:val="0"/>
      <w:divBdr>
        <w:top w:val="none" w:sz="0" w:space="0" w:color="auto"/>
        <w:left w:val="none" w:sz="0" w:space="0" w:color="auto"/>
        <w:bottom w:val="none" w:sz="0" w:space="0" w:color="auto"/>
        <w:right w:val="none" w:sz="0" w:space="0" w:color="auto"/>
      </w:divBdr>
    </w:div>
    <w:div w:id="1813138293">
      <w:bodyDiv w:val="1"/>
      <w:marLeft w:val="0"/>
      <w:marRight w:val="0"/>
      <w:marTop w:val="0"/>
      <w:marBottom w:val="0"/>
      <w:divBdr>
        <w:top w:val="none" w:sz="0" w:space="0" w:color="auto"/>
        <w:left w:val="none" w:sz="0" w:space="0" w:color="auto"/>
        <w:bottom w:val="none" w:sz="0" w:space="0" w:color="auto"/>
        <w:right w:val="none" w:sz="0" w:space="0" w:color="auto"/>
      </w:divBdr>
    </w:div>
    <w:div w:id="1918661205">
      <w:bodyDiv w:val="1"/>
      <w:marLeft w:val="0"/>
      <w:marRight w:val="0"/>
      <w:marTop w:val="0"/>
      <w:marBottom w:val="0"/>
      <w:divBdr>
        <w:top w:val="none" w:sz="0" w:space="0" w:color="auto"/>
        <w:left w:val="none" w:sz="0" w:space="0" w:color="auto"/>
        <w:bottom w:val="none" w:sz="0" w:space="0" w:color="auto"/>
        <w:right w:val="none" w:sz="0" w:space="0" w:color="auto"/>
      </w:divBdr>
    </w:div>
    <w:div w:id="212646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D860F-55C0-4592-92CC-A1BCFD57A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3</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Huyentd5</dc:creator>
  <cp:lastModifiedBy>Chu Thi Ngoc Mai (TDCNKT)</cp:lastModifiedBy>
  <cp:revision>382</cp:revision>
  <cp:lastPrinted>2026-07-02T00:54:00Z</cp:lastPrinted>
  <dcterms:created xsi:type="dcterms:W3CDTF">2025-07-23T08:39:00Z</dcterms:created>
  <dcterms:modified xsi:type="dcterms:W3CDTF">2026-07-08T06:56:00Z</dcterms:modified>
</cp:coreProperties>
</file>