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2275E" w:rsidRPr="00102AB2" w:rsidRDefault="007675A3" w:rsidP="008B10B2">
      <w:pPr>
        <w:jc w:val="center"/>
        <w:rPr>
          <w:rFonts w:cs="Arial"/>
          <w:noProof/>
          <w:szCs w:val="24"/>
        </w:rPr>
      </w:pPr>
      <w:r w:rsidRPr="00102AB2">
        <w:rPr>
          <w:rFonts w:cs="Arial"/>
          <w:b/>
          <w:bCs/>
          <w:noProof/>
          <w:szCs w:val="24"/>
          <w:lang w:val="en-US" w:eastAsia="en-US"/>
        </w:rPr>
        <mc:AlternateContent>
          <mc:Choice Requires="wps">
            <w:drawing>
              <wp:anchor distT="4294967292" distB="4294967292" distL="114300" distR="114300" simplePos="0" relativeHeight="251662336" behindDoc="0" locked="0" layoutInCell="1" allowOverlap="1" wp14:anchorId="5D456392" wp14:editId="4A09C68F">
                <wp:simplePos x="0" y="0"/>
                <wp:positionH relativeFrom="column">
                  <wp:posOffset>1828800</wp:posOffset>
                </wp:positionH>
                <wp:positionV relativeFrom="paragraph">
                  <wp:posOffset>317499</wp:posOffset>
                </wp:positionV>
                <wp:extent cx="1905000" cy="0"/>
                <wp:effectExtent l="0" t="0" r="0" b="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4A442D8" id="Line 10"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in,25pt" to="29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FxgtAEAAFUDAAAOAAAAZHJzL2Uyb0RvYy54bWysU8Fu2zAMvQ/YPwi6L7YDZFiNOD206y7Z&#10;FqDbBzCSHAuTRUFUYufvR6lJtm63YT4Qokg+8T3S6/t5dOJkIln0nWwWtRTGK9TWHzr5/dvTuw9S&#10;UAKvwaE3nTwbkvebt2/WU2jNEgd02kTBIJ7aKXRySCm0VUVqMCPQAoPxHOwxjpDYjYdKR5gYfXTV&#10;sq7fVxNGHSIqQ8S3jy9BuSn4fW9U+tr3ZJJwneTeUrGx2H221WYN7SFCGKy6tAH/0MUI1vOjN6hH&#10;SCCO0f4FNVoVkbBPC4VjhX1vlSkcmE1T/8HmeYBgChcWh8JNJvp/sOrLaReF1Ty7RgoPI89oa70R&#10;TdFmCtRyyoPfxcxOzf45bFH9INatehXMDgXG2k+fUTMKHBMWSeY+jrmYyYq5KH++KW/mJBRfNnf1&#10;qq55QOoaq6C9FoZI6ZPBUeRDJx23V4DhtKWUG4H2mpLf8fhknSuDdV5MnbxbLVelgNBZnYM5jeJh&#10;/+CiOEFejfLlbWCwV2kRj14XsMGA/ng5J7Du5cz5zl/EyPzz5lG7R33exQyXPZ5dAb7sWV6O3/2S&#10;9etv2PwEAAD//wMAUEsDBBQABgAIAAAAIQDLa7CR3AAAAAkBAAAPAAAAZHJzL2Rvd25yZXYueG1s&#10;TI9BT8MwDIXvSPyHyEhcpi2laKjqmk4I6I0LG4ir15i2onG6JtsKvx4DBzhZfn56/l6xnlyvjjSG&#10;zrOBq0UCirj2tuPGwPO2mmegQkS22HsmAx8UYF2enxWYW3/iJzpuYqMkhEOOBtoYh1zrULfkMCz8&#10;QCy3Nz86jLKOjbYjniTc9TpNkhvtsGP50OJAdy3V75uDMxCqF9pXn7N6lrxeN57S/f3jAxpzeTHd&#10;rkBFmuKfGb7xBR1KYdr5A9ugegNplkmXaGCZyBTD8kfY/Qq6LPT/BuUXAAAA//8DAFBLAQItABQA&#10;BgAIAAAAIQC2gziS/gAAAOEBAAATAAAAAAAAAAAAAAAAAAAAAABbQ29udGVudF9UeXBlc10ueG1s&#10;UEsBAi0AFAAGAAgAAAAhADj9If/WAAAAlAEAAAsAAAAAAAAAAAAAAAAALwEAAF9yZWxzLy5yZWxz&#10;UEsBAi0AFAAGAAgAAAAhAHRAXGC0AQAAVQMAAA4AAAAAAAAAAAAAAAAALgIAAGRycy9lMm9Eb2Mu&#10;eG1sUEsBAi0AFAAGAAgAAAAhAMtrsJHcAAAACQEAAA8AAAAAAAAAAAAAAAAADgQAAGRycy9kb3du&#10;cmV2LnhtbFBLBQYAAAAABAAEAPMAAAAXBQAAAAA=&#10;">
                <o:lock v:ext="edit" shapetype="f"/>
              </v:line>
            </w:pict>
          </mc:Fallback>
        </mc:AlternateContent>
      </w:r>
      <w:r w:rsidR="008B10B2" w:rsidRPr="00102AB2">
        <w:rPr>
          <w:rFonts w:cs="Arial"/>
          <w:noProof/>
          <w:szCs w:val="24"/>
          <w:lang w:val="en-US"/>
        </w:rPr>
        <w:t>CỘNG HÒA XÃ HỘI CHỦ NGHĨA VIỆT NAM</w:t>
      </w:r>
      <w:r w:rsidR="008B10B2" w:rsidRPr="00102AB2">
        <w:rPr>
          <w:rFonts w:cs="Arial"/>
          <w:noProof/>
          <w:szCs w:val="24"/>
          <w:lang w:val="en-US"/>
        </w:rPr>
        <w:tab/>
      </w:r>
    </w:p>
    <w:p w:rsidR="00A2275E" w:rsidRPr="00102AB2" w:rsidRDefault="00A2275E" w:rsidP="000E6D6E">
      <w:pPr>
        <w:spacing w:line="360" w:lineRule="auto"/>
        <w:rPr>
          <w:rFonts w:cs="Arial"/>
          <w:szCs w:val="24"/>
        </w:rPr>
      </w:pPr>
    </w:p>
    <w:p w:rsidR="00A2275E" w:rsidRPr="00102AB2" w:rsidRDefault="008B10B2" w:rsidP="008B10B2">
      <w:pPr>
        <w:spacing w:line="360" w:lineRule="auto"/>
        <w:jc w:val="center"/>
        <w:rPr>
          <w:rFonts w:cs="Arial"/>
          <w:szCs w:val="24"/>
        </w:rPr>
      </w:pPr>
      <w:r w:rsidRPr="00102AB2">
        <w:rPr>
          <w:rFonts w:cs="Arial"/>
          <w:noProof/>
          <w:szCs w:val="24"/>
          <w:lang w:val="en-US" w:eastAsia="en-US"/>
        </w:rPr>
        <w:drawing>
          <wp:inline distT="0" distB="0" distL="0" distR="0" wp14:anchorId="741332B7" wp14:editId="1F8D7D5C">
            <wp:extent cx="1066800" cy="1099662"/>
            <wp:effectExtent l="0" t="0" r="0" b="0"/>
            <wp:docPr id="1" name="Picture 1" descr="C:\Users\ibm\Desktop\qhu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bm\Desktop\qhuy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658" cy="1099515"/>
                    </a:xfrm>
                    <a:prstGeom prst="rect">
                      <a:avLst/>
                    </a:prstGeom>
                    <a:noFill/>
                    <a:ln>
                      <a:noFill/>
                    </a:ln>
                  </pic:spPr>
                </pic:pic>
              </a:graphicData>
            </a:graphic>
          </wp:inline>
        </w:drawing>
      </w:r>
    </w:p>
    <w:p w:rsidR="00A2275E" w:rsidRPr="00102AB2" w:rsidRDefault="00A2275E" w:rsidP="000E6D6E">
      <w:pPr>
        <w:spacing w:line="360" w:lineRule="auto"/>
        <w:rPr>
          <w:rFonts w:cs="Arial"/>
          <w:szCs w:val="24"/>
        </w:rPr>
      </w:pPr>
    </w:p>
    <w:p w:rsidR="00A2275E" w:rsidRPr="00102AB2" w:rsidRDefault="00A2275E" w:rsidP="000E6D6E">
      <w:pPr>
        <w:spacing w:line="360" w:lineRule="auto"/>
        <w:rPr>
          <w:rFonts w:cs="Arial"/>
          <w:szCs w:val="24"/>
        </w:rPr>
      </w:pPr>
    </w:p>
    <w:p w:rsidR="00A2275E" w:rsidRPr="00102AB2" w:rsidRDefault="00A2275E" w:rsidP="000E6D6E">
      <w:pPr>
        <w:spacing w:line="360" w:lineRule="auto"/>
        <w:rPr>
          <w:rFonts w:cs="Arial"/>
          <w:szCs w:val="24"/>
        </w:rPr>
      </w:pPr>
    </w:p>
    <w:p w:rsidR="00A2275E" w:rsidRPr="00102AB2" w:rsidRDefault="008B10B2" w:rsidP="008B10B2">
      <w:pPr>
        <w:spacing w:line="360" w:lineRule="auto"/>
        <w:jc w:val="center"/>
        <w:rPr>
          <w:rFonts w:cs="Arial"/>
          <w:b/>
          <w:szCs w:val="24"/>
        </w:rPr>
      </w:pPr>
      <w:r w:rsidRPr="00102AB2">
        <w:rPr>
          <w:rFonts w:cs="Arial"/>
          <w:b/>
          <w:szCs w:val="24"/>
        </w:rPr>
        <w:t xml:space="preserve">QCVN </w:t>
      </w:r>
      <w:r w:rsidR="001E72F1" w:rsidRPr="000D37BF">
        <w:rPr>
          <w:rFonts w:cs="Arial"/>
          <w:b/>
          <w:szCs w:val="24"/>
        </w:rPr>
        <w:t>107</w:t>
      </w:r>
      <w:r w:rsidRPr="00102AB2">
        <w:rPr>
          <w:rFonts w:cs="Arial"/>
          <w:b/>
          <w:szCs w:val="24"/>
        </w:rPr>
        <w:t>:</w:t>
      </w:r>
      <w:r w:rsidR="00E97F6A" w:rsidRPr="000D37BF">
        <w:rPr>
          <w:rFonts w:cs="Arial"/>
          <w:b/>
          <w:szCs w:val="24"/>
        </w:rPr>
        <w:t xml:space="preserve"> </w:t>
      </w:r>
      <w:r w:rsidRPr="00102AB2">
        <w:rPr>
          <w:rFonts w:cs="Arial"/>
          <w:b/>
          <w:szCs w:val="24"/>
        </w:rPr>
        <w:t>20</w:t>
      </w:r>
      <w:r w:rsidR="003D023C" w:rsidRPr="000D37BF">
        <w:rPr>
          <w:rFonts w:cs="Arial"/>
          <w:b/>
          <w:szCs w:val="24"/>
        </w:rPr>
        <w:t>2</w:t>
      </w:r>
      <w:r w:rsidR="00966EFC" w:rsidRPr="000D37BF">
        <w:rPr>
          <w:rFonts w:cs="Arial"/>
          <w:b/>
          <w:szCs w:val="24"/>
        </w:rPr>
        <w:t>1</w:t>
      </w:r>
      <w:r w:rsidRPr="00102AB2">
        <w:rPr>
          <w:rFonts w:cs="Arial"/>
          <w:b/>
          <w:szCs w:val="24"/>
        </w:rPr>
        <w:t>/BGTVT</w:t>
      </w:r>
    </w:p>
    <w:p w:rsidR="00A2275E" w:rsidRPr="00102AB2" w:rsidRDefault="00A2275E" w:rsidP="000E6D6E">
      <w:pPr>
        <w:rPr>
          <w:rFonts w:cs="Arial"/>
          <w:szCs w:val="24"/>
        </w:rPr>
      </w:pPr>
    </w:p>
    <w:p w:rsidR="00A2275E" w:rsidRPr="00102AB2" w:rsidRDefault="00A2275E" w:rsidP="000E6D6E">
      <w:pPr>
        <w:widowControl w:val="0"/>
        <w:jc w:val="center"/>
        <w:rPr>
          <w:rFonts w:cs="Arial"/>
          <w:b/>
          <w:szCs w:val="24"/>
        </w:rPr>
      </w:pPr>
      <w:r w:rsidRPr="00102AB2">
        <w:rPr>
          <w:rFonts w:cs="Arial"/>
          <w:b/>
          <w:szCs w:val="24"/>
        </w:rPr>
        <w:t>QUY CHUẨN KỸ THUẬT</w:t>
      </w:r>
      <w:r w:rsidR="008B10B2" w:rsidRPr="00102AB2">
        <w:rPr>
          <w:rFonts w:cs="Arial"/>
          <w:b/>
          <w:szCs w:val="24"/>
        </w:rPr>
        <w:t xml:space="preserve"> QUỐC GIA</w:t>
      </w:r>
      <w:r w:rsidR="00943DBF" w:rsidRPr="000D37BF">
        <w:rPr>
          <w:rFonts w:cs="Arial"/>
          <w:b/>
          <w:szCs w:val="24"/>
        </w:rPr>
        <w:t xml:space="preserve"> </w:t>
      </w:r>
      <w:r w:rsidR="008B10B2" w:rsidRPr="00102AB2">
        <w:rPr>
          <w:rFonts w:cs="Arial"/>
          <w:b/>
          <w:szCs w:val="24"/>
        </w:rPr>
        <w:t>VỀ</w:t>
      </w:r>
      <w:r w:rsidRPr="00102AB2">
        <w:rPr>
          <w:rFonts w:cs="Arial"/>
          <w:b/>
          <w:szCs w:val="24"/>
        </w:rPr>
        <w:t xml:space="preserve"> CẢNG BIỂN</w:t>
      </w:r>
    </w:p>
    <w:p w:rsidR="008B10B2" w:rsidRPr="00102AB2" w:rsidRDefault="00CC6B7D" w:rsidP="000E6D6E">
      <w:pPr>
        <w:widowControl w:val="0"/>
        <w:jc w:val="center"/>
        <w:rPr>
          <w:rFonts w:cs="Arial"/>
          <w:b/>
          <w:szCs w:val="24"/>
          <w:lang w:val="en-US"/>
        </w:rPr>
      </w:pPr>
      <w:r w:rsidRPr="00102AB2">
        <w:rPr>
          <w:rFonts w:cs="Arial"/>
          <w:b/>
          <w:szCs w:val="24"/>
          <w:lang w:val="en-US"/>
        </w:rPr>
        <w:t>National</w:t>
      </w:r>
      <w:r w:rsidR="008B10B2" w:rsidRPr="00102AB2">
        <w:rPr>
          <w:rFonts w:cs="Arial"/>
          <w:b/>
          <w:szCs w:val="24"/>
          <w:lang w:val="en-US"/>
        </w:rPr>
        <w:t xml:space="preserve"> Technical </w:t>
      </w:r>
      <w:r w:rsidR="0087222E" w:rsidRPr="00102AB2">
        <w:rPr>
          <w:rFonts w:cs="Arial"/>
          <w:b/>
          <w:szCs w:val="24"/>
          <w:lang w:val="en-US"/>
        </w:rPr>
        <w:t>Regulation</w:t>
      </w:r>
      <w:r w:rsidR="008B10B2" w:rsidRPr="00102AB2">
        <w:rPr>
          <w:rFonts w:cs="Arial"/>
          <w:b/>
          <w:szCs w:val="24"/>
          <w:lang w:val="en-US"/>
        </w:rPr>
        <w:t xml:space="preserve"> on </w:t>
      </w:r>
      <w:r w:rsidR="00FA1B30" w:rsidRPr="00102AB2">
        <w:rPr>
          <w:rFonts w:cs="Arial"/>
          <w:b/>
          <w:szCs w:val="24"/>
          <w:lang w:val="en-US"/>
        </w:rPr>
        <w:t xml:space="preserve">Seaport. </w:t>
      </w:r>
    </w:p>
    <w:p w:rsidR="00A2275E" w:rsidRPr="00102AB2" w:rsidRDefault="00A2275E" w:rsidP="000E6D6E">
      <w:pPr>
        <w:widowControl w:val="0"/>
        <w:rPr>
          <w:rFonts w:cs="Arial"/>
          <w:b/>
          <w:szCs w:val="24"/>
        </w:rPr>
      </w:pPr>
    </w:p>
    <w:p w:rsidR="00A2275E" w:rsidRPr="00102AB2" w:rsidRDefault="00A2275E" w:rsidP="000E6D6E">
      <w:pPr>
        <w:widowControl w:val="0"/>
        <w:jc w:val="center"/>
        <w:rPr>
          <w:rFonts w:cs="Arial"/>
          <w:b/>
          <w:szCs w:val="24"/>
        </w:rPr>
      </w:pPr>
    </w:p>
    <w:p w:rsidR="00A2275E" w:rsidRPr="00102AB2" w:rsidRDefault="00A2275E" w:rsidP="000E6D6E">
      <w:pPr>
        <w:widowControl w:val="0"/>
        <w:jc w:val="center"/>
        <w:rPr>
          <w:rFonts w:cs="Arial"/>
          <w:b/>
          <w:szCs w:val="24"/>
        </w:rPr>
      </w:pPr>
    </w:p>
    <w:p w:rsidR="00A2275E" w:rsidRPr="00102AB2" w:rsidRDefault="00A2275E" w:rsidP="000E6D6E">
      <w:pPr>
        <w:widowControl w:val="0"/>
        <w:jc w:val="center"/>
        <w:rPr>
          <w:rFonts w:cs="Arial"/>
          <w:b/>
          <w:szCs w:val="24"/>
        </w:rPr>
      </w:pPr>
    </w:p>
    <w:p w:rsidR="00A2275E" w:rsidRPr="00102AB2" w:rsidRDefault="00A2275E" w:rsidP="000E6D6E">
      <w:pPr>
        <w:spacing w:line="360" w:lineRule="auto"/>
        <w:jc w:val="center"/>
        <w:rPr>
          <w:rFonts w:cs="Arial"/>
          <w:iCs/>
          <w:szCs w:val="24"/>
          <w:lang w:val="en-US"/>
        </w:rPr>
      </w:pPr>
    </w:p>
    <w:p w:rsidR="00FA1B30" w:rsidRPr="00102AB2" w:rsidRDefault="00FA1B30" w:rsidP="000E6D6E">
      <w:pPr>
        <w:spacing w:line="360" w:lineRule="auto"/>
        <w:jc w:val="center"/>
        <w:rPr>
          <w:rFonts w:cs="Arial"/>
          <w:iCs/>
          <w:szCs w:val="24"/>
          <w:lang w:val="en-US"/>
        </w:rPr>
      </w:pPr>
    </w:p>
    <w:p w:rsidR="00FA1B30" w:rsidRPr="00102AB2" w:rsidRDefault="00FA1B30" w:rsidP="000E6D6E">
      <w:pPr>
        <w:spacing w:line="360" w:lineRule="auto"/>
        <w:jc w:val="center"/>
        <w:rPr>
          <w:rFonts w:cs="Arial"/>
          <w:iCs/>
          <w:szCs w:val="24"/>
          <w:lang w:val="en-US"/>
        </w:rPr>
      </w:pPr>
    </w:p>
    <w:p w:rsidR="00A2275E" w:rsidRPr="00102AB2" w:rsidRDefault="00A2275E" w:rsidP="000E6D6E">
      <w:pPr>
        <w:spacing w:line="360" w:lineRule="auto"/>
        <w:jc w:val="center"/>
        <w:rPr>
          <w:rFonts w:cs="Arial"/>
          <w:iCs/>
          <w:szCs w:val="24"/>
        </w:rPr>
      </w:pPr>
    </w:p>
    <w:p w:rsidR="00053AD8" w:rsidRPr="00102AB2" w:rsidRDefault="00053AD8" w:rsidP="000E6D6E">
      <w:pPr>
        <w:spacing w:line="360" w:lineRule="auto"/>
        <w:jc w:val="center"/>
        <w:rPr>
          <w:rFonts w:cs="Arial"/>
          <w:iCs/>
          <w:szCs w:val="24"/>
        </w:rPr>
      </w:pPr>
    </w:p>
    <w:p w:rsidR="00CA77E0" w:rsidRPr="00102AB2" w:rsidRDefault="00CA77E0" w:rsidP="000E6D6E">
      <w:pPr>
        <w:spacing w:line="360" w:lineRule="auto"/>
        <w:jc w:val="center"/>
        <w:rPr>
          <w:rFonts w:cs="Arial"/>
          <w:iCs/>
          <w:szCs w:val="24"/>
        </w:rPr>
      </w:pPr>
    </w:p>
    <w:p w:rsidR="00CA77E0" w:rsidRPr="00102AB2" w:rsidRDefault="00CA77E0" w:rsidP="000E6D6E">
      <w:pPr>
        <w:spacing w:line="360" w:lineRule="auto"/>
        <w:jc w:val="center"/>
        <w:rPr>
          <w:rFonts w:cs="Arial"/>
          <w:iCs/>
          <w:szCs w:val="24"/>
        </w:rPr>
      </w:pPr>
    </w:p>
    <w:p w:rsidR="00CA77E0" w:rsidRPr="00102AB2" w:rsidRDefault="00CA77E0" w:rsidP="000E6D6E">
      <w:pPr>
        <w:spacing w:line="360" w:lineRule="auto"/>
        <w:jc w:val="center"/>
        <w:rPr>
          <w:rFonts w:cs="Arial"/>
          <w:iCs/>
          <w:szCs w:val="24"/>
        </w:rPr>
      </w:pPr>
    </w:p>
    <w:p w:rsidR="00CA77E0" w:rsidRPr="00102AB2" w:rsidRDefault="00CA77E0" w:rsidP="000E6D6E">
      <w:pPr>
        <w:spacing w:line="360" w:lineRule="auto"/>
        <w:jc w:val="center"/>
        <w:rPr>
          <w:rFonts w:cs="Arial"/>
          <w:iCs/>
          <w:szCs w:val="24"/>
        </w:rPr>
      </w:pPr>
    </w:p>
    <w:p w:rsidR="00053AD8" w:rsidRPr="00102AB2" w:rsidRDefault="00053AD8" w:rsidP="000E6D6E">
      <w:pPr>
        <w:spacing w:line="360" w:lineRule="auto"/>
        <w:jc w:val="center"/>
        <w:rPr>
          <w:rFonts w:cs="Arial"/>
          <w:iCs/>
          <w:szCs w:val="24"/>
        </w:rPr>
      </w:pPr>
    </w:p>
    <w:p w:rsidR="00601DB9" w:rsidRPr="00102AB2" w:rsidRDefault="00A2275E" w:rsidP="008122B6">
      <w:pPr>
        <w:spacing w:before="0" w:after="160" w:line="259" w:lineRule="auto"/>
        <w:jc w:val="center"/>
        <w:rPr>
          <w:rFonts w:cs="Arial"/>
          <w:b/>
          <w:szCs w:val="24"/>
        </w:rPr>
      </w:pPr>
      <w:r w:rsidRPr="00102AB2">
        <w:rPr>
          <w:rFonts w:cs="Arial"/>
          <w:b/>
          <w:iCs/>
          <w:szCs w:val="24"/>
        </w:rPr>
        <w:t>HÀ NỘI, 20</w:t>
      </w:r>
      <w:r w:rsidR="005A74BD" w:rsidRPr="000D37BF">
        <w:rPr>
          <w:rFonts w:cs="Arial"/>
          <w:b/>
          <w:iCs/>
          <w:szCs w:val="24"/>
        </w:rPr>
        <w:t>2</w:t>
      </w:r>
      <w:r w:rsidR="00966EFC" w:rsidRPr="000D37BF">
        <w:rPr>
          <w:rFonts w:cs="Arial"/>
          <w:b/>
          <w:iCs/>
          <w:szCs w:val="24"/>
        </w:rPr>
        <w:t>1</w:t>
      </w:r>
      <w:r w:rsidR="00FA1B30" w:rsidRPr="00102AB2">
        <w:rPr>
          <w:rFonts w:cs="Arial"/>
          <w:b/>
          <w:szCs w:val="24"/>
        </w:rPr>
        <w:br w:type="page"/>
      </w:r>
    </w:p>
    <w:p w:rsidR="00601DB9" w:rsidRPr="00102AB2" w:rsidRDefault="00601DB9" w:rsidP="00601DB9">
      <w:pPr>
        <w:spacing w:before="0" w:after="160" w:line="259" w:lineRule="auto"/>
        <w:jc w:val="left"/>
        <w:rPr>
          <w:rFonts w:cs="Arial"/>
          <w:b/>
          <w:szCs w:val="24"/>
        </w:rPr>
      </w:pPr>
    </w:p>
    <w:p w:rsidR="00601DB9" w:rsidRPr="00102AB2" w:rsidRDefault="00601DB9" w:rsidP="00601DB9">
      <w:pPr>
        <w:spacing w:before="0" w:after="160" w:line="259" w:lineRule="auto"/>
        <w:jc w:val="left"/>
        <w:rPr>
          <w:rFonts w:cs="Arial"/>
          <w:b/>
          <w:szCs w:val="24"/>
        </w:rPr>
      </w:pPr>
    </w:p>
    <w:p w:rsidR="00601DB9" w:rsidRPr="00102AB2" w:rsidRDefault="00601DB9" w:rsidP="00601DB9">
      <w:pPr>
        <w:spacing w:before="0" w:after="160" w:line="259" w:lineRule="auto"/>
        <w:jc w:val="left"/>
        <w:rPr>
          <w:rFonts w:cs="Arial"/>
          <w:b/>
          <w:szCs w:val="24"/>
        </w:rPr>
      </w:pPr>
    </w:p>
    <w:p w:rsidR="00601DB9" w:rsidRPr="00102AB2" w:rsidRDefault="00601DB9" w:rsidP="00601DB9">
      <w:pPr>
        <w:spacing w:before="0" w:after="160" w:line="259" w:lineRule="auto"/>
        <w:jc w:val="left"/>
        <w:rPr>
          <w:rFonts w:cs="Arial"/>
          <w:b/>
          <w:szCs w:val="24"/>
        </w:rPr>
      </w:pPr>
    </w:p>
    <w:p w:rsidR="00601DB9" w:rsidRPr="00102AB2" w:rsidRDefault="00601DB9" w:rsidP="00601DB9">
      <w:pPr>
        <w:spacing w:before="0" w:after="160" w:line="259" w:lineRule="auto"/>
        <w:jc w:val="left"/>
        <w:rPr>
          <w:rFonts w:cs="Arial"/>
          <w:b/>
          <w:szCs w:val="24"/>
        </w:rPr>
      </w:pPr>
    </w:p>
    <w:p w:rsidR="00601DB9" w:rsidRPr="00102AB2" w:rsidRDefault="00601DB9" w:rsidP="00601DB9">
      <w:pPr>
        <w:spacing w:before="0" w:after="160" w:line="259" w:lineRule="auto"/>
        <w:jc w:val="left"/>
        <w:rPr>
          <w:rFonts w:cs="Arial"/>
          <w:b/>
          <w:szCs w:val="24"/>
        </w:rPr>
      </w:pPr>
    </w:p>
    <w:p w:rsidR="00601DB9" w:rsidRPr="00102AB2" w:rsidRDefault="00601DB9" w:rsidP="00601DB9">
      <w:pPr>
        <w:spacing w:before="0" w:after="160" w:line="259" w:lineRule="auto"/>
        <w:jc w:val="left"/>
        <w:rPr>
          <w:rFonts w:cs="Arial"/>
          <w:b/>
          <w:szCs w:val="24"/>
        </w:rPr>
      </w:pPr>
    </w:p>
    <w:p w:rsidR="00601DB9" w:rsidRPr="00102AB2" w:rsidRDefault="00601DB9" w:rsidP="00601DB9">
      <w:pPr>
        <w:spacing w:before="0" w:after="160" w:line="259" w:lineRule="auto"/>
        <w:jc w:val="left"/>
        <w:rPr>
          <w:rFonts w:cs="Arial"/>
          <w:b/>
          <w:szCs w:val="24"/>
        </w:rPr>
      </w:pPr>
    </w:p>
    <w:p w:rsidR="00601DB9" w:rsidRPr="00102AB2" w:rsidRDefault="00601DB9" w:rsidP="00601DB9">
      <w:pPr>
        <w:spacing w:before="0" w:after="160" w:line="259" w:lineRule="auto"/>
        <w:jc w:val="left"/>
        <w:rPr>
          <w:rFonts w:cs="Arial"/>
          <w:b/>
          <w:szCs w:val="24"/>
        </w:rPr>
      </w:pPr>
    </w:p>
    <w:p w:rsidR="00601DB9" w:rsidRPr="000D37BF" w:rsidRDefault="004C10FA" w:rsidP="00601DB9">
      <w:pPr>
        <w:spacing w:before="0" w:after="160" w:line="259" w:lineRule="auto"/>
        <w:jc w:val="left"/>
        <w:rPr>
          <w:rFonts w:cs="Arial"/>
          <w:b/>
          <w:szCs w:val="24"/>
        </w:rPr>
      </w:pPr>
      <w:r w:rsidRPr="000D37BF">
        <w:rPr>
          <w:rFonts w:cs="Arial"/>
          <w:b/>
          <w:szCs w:val="24"/>
        </w:rPr>
        <w:t>Lời nói đầu</w:t>
      </w:r>
    </w:p>
    <w:p w:rsidR="00601DB9" w:rsidRPr="00102AB2" w:rsidRDefault="00601DB9" w:rsidP="00601DB9">
      <w:pPr>
        <w:spacing w:before="0" w:after="160" w:line="259" w:lineRule="auto"/>
        <w:rPr>
          <w:rFonts w:cs="Arial"/>
          <w:szCs w:val="24"/>
        </w:rPr>
      </w:pPr>
      <w:r w:rsidRPr="00102AB2">
        <w:rPr>
          <w:rFonts w:cs="Arial"/>
          <w:szCs w:val="24"/>
        </w:rPr>
        <w:t xml:space="preserve">Quy chuẩn quốc gia về cảng biển, QCVN </w:t>
      </w:r>
      <w:r w:rsidRPr="000D37BF">
        <w:rPr>
          <w:rFonts w:cs="Arial"/>
          <w:szCs w:val="24"/>
        </w:rPr>
        <w:t>107</w:t>
      </w:r>
      <w:r w:rsidRPr="00102AB2">
        <w:rPr>
          <w:rFonts w:cs="Arial"/>
          <w:szCs w:val="24"/>
        </w:rPr>
        <w:t>: 20</w:t>
      </w:r>
      <w:r w:rsidRPr="000D37BF">
        <w:rPr>
          <w:rFonts w:cs="Arial"/>
          <w:szCs w:val="24"/>
        </w:rPr>
        <w:t>21</w:t>
      </w:r>
      <w:r w:rsidRPr="00102AB2">
        <w:rPr>
          <w:rFonts w:cs="Arial"/>
          <w:szCs w:val="24"/>
        </w:rPr>
        <w:t xml:space="preserve">/BGTVT do Cục Hàng hải Việt Nam biên soạn, Bộ Khoa học và Công nghệ thẩm định, Bộ Giao thông vận tải ban hành theo Thông tư số   </w:t>
      </w:r>
      <w:r w:rsidRPr="000D37BF">
        <w:rPr>
          <w:rFonts w:cs="Arial"/>
          <w:szCs w:val="24"/>
        </w:rPr>
        <w:t xml:space="preserve"> </w:t>
      </w:r>
      <w:r w:rsidR="00E7632C" w:rsidRPr="00E7632C">
        <w:rPr>
          <w:rFonts w:cs="Arial"/>
          <w:szCs w:val="24"/>
        </w:rPr>
        <w:t>08</w:t>
      </w:r>
      <w:r w:rsidRPr="00102AB2">
        <w:rPr>
          <w:rFonts w:cs="Arial"/>
          <w:szCs w:val="24"/>
        </w:rPr>
        <w:t>/20</w:t>
      </w:r>
      <w:r w:rsidRPr="000D37BF">
        <w:rPr>
          <w:rFonts w:cs="Arial"/>
          <w:szCs w:val="24"/>
        </w:rPr>
        <w:t>21</w:t>
      </w:r>
      <w:r w:rsidRPr="00102AB2">
        <w:rPr>
          <w:rFonts w:cs="Arial"/>
          <w:szCs w:val="24"/>
        </w:rPr>
        <w:t>/TT-BGTVT ngày</w:t>
      </w:r>
      <w:r w:rsidR="00E7632C">
        <w:rPr>
          <w:rFonts w:cs="Arial"/>
          <w:szCs w:val="24"/>
        </w:rPr>
        <w:t xml:space="preserve"> </w:t>
      </w:r>
      <w:r w:rsidR="00E7632C" w:rsidRPr="00E7632C">
        <w:rPr>
          <w:rFonts w:cs="Arial"/>
          <w:szCs w:val="24"/>
        </w:rPr>
        <w:t>19</w:t>
      </w:r>
      <w:r w:rsidRPr="00102AB2">
        <w:rPr>
          <w:rFonts w:cs="Arial"/>
          <w:szCs w:val="24"/>
        </w:rPr>
        <w:t xml:space="preserve"> </w:t>
      </w:r>
      <w:r w:rsidR="00E7632C">
        <w:rPr>
          <w:rFonts w:cs="Arial"/>
          <w:szCs w:val="24"/>
        </w:rPr>
        <w:t xml:space="preserve">tháng </w:t>
      </w:r>
      <w:r w:rsidR="00E7632C" w:rsidRPr="00E7632C">
        <w:rPr>
          <w:rFonts w:cs="Arial"/>
          <w:szCs w:val="24"/>
        </w:rPr>
        <w:t>4</w:t>
      </w:r>
      <w:r w:rsidRPr="00102AB2">
        <w:rPr>
          <w:rFonts w:cs="Arial"/>
          <w:szCs w:val="24"/>
        </w:rPr>
        <w:t xml:space="preserve"> năm 20</w:t>
      </w:r>
      <w:r w:rsidRPr="000D37BF">
        <w:rPr>
          <w:rFonts w:cs="Arial"/>
          <w:szCs w:val="24"/>
        </w:rPr>
        <w:t>21</w:t>
      </w:r>
      <w:r w:rsidRPr="00102AB2">
        <w:rPr>
          <w:rFonts w:cs="Arial"/>
          <w:szCs w:val="24"/>
        </w:rPr>
        <w:t>.</w:t>
      </w:r>
    </w:p>
    <w:p w:rsidR="00601DB9" w:rsidRPr="000D37BF" w:rsidRDefault="00601DB9" w:rsidP="002655DB">
      <w:pPr>
        <w:pStyle w:val="TOCHeading"/>
        <w:rPr>
          <w:noProof/>
          <w:color w:val="auto"/>
          <w:lang w:val="vi-VN"/>
        </w:rPr>
      </w:pPr>
    </w:p>
    <w:p w:rsidR="00601DB9" w:rsidRPr="000D37BF" w:rsidRDefault="00601DB9" w:rsidP="002655DB">
      <w:pPr>
        <w:pStyle w:val="TOCHeading"/>
        <w:rPr>
          <w:noProof/>
          <w:color w:val="auto"/>
          <w:lang w:val="vi-VN"/>
        </w:rPr>
      </w:pPr>
    </w:p>
    <w:p w:rsidR="00601DB9" w:rsidRPr="000D37BF" w:rsidRDefault="00601DB9" w:rsidP="002655DB">
      <w:pPr>
        <w:pStyle w:val="TOCHeading"/>
        <w:rPr>
          <w:noProof/>
          <w:color w:val="auto"/>
          <w:lang w:val="vi-VN"/>
        </w:rPr>
      </w:pPr>
    </w:p>
    <w:p w:rsidR="00601DB9" w:rsidRPr="000D37BF" w:rsidRDefault="00601DB9" w:rsidP="002655DB">
      <w:pPr>
        <w:pStyle w:val="TOCHeading"/>
        <w:rPr>
          <w:noProof/>
          <w:color w:val="auto"/>
          <w:lang w:val="vi-VN"/>
        </w:rPr>
      </w:pPr>
    </w:p>
    <w:p w:rsidR="00601DB9" w:rsidRPr="000D37BF" w:rsidRDefault="00601DB9" w:rsidP="002655DB">
      <w:pPr>
        <w:pStyle w:val="TOCHeading"/>
        <w:rPr>
          <w:noProof/>
          <w:color w:val="auto"/>
          <w:lang w:val="vi-VN"/>
        </w:rPr>
      </w:pPr>
    </w:p>
    <w:p w:rsidR="00601DB9" w:rsidRPr="000D37BF" w:rsidRDefault="00601DB9" w:rsidP="002655DB">
      <w:pPr>
        <w:pStyle w:val="TOCHeading"/>
        <w:rPr>
          <w:noProof/>
          <w:color w:val="auto"/>
          <w:lang w:val="vi-VN"/>
        </w:rPr>
      </w:pPr>
    </w:p>
    <w:p w:rsidR="00601DB9" w:rsidRPr="000D37BF" w:rsidRDefault="00601DB9" w:rsidP="002655DB">
      <w:pPr>
        <w:pStyle w:val="TOCHeading"/>
        <w:rPr>
          <w:noProof/>
          <w:color w:val="auto"/>
          <w:lang w:val="vi-VN"/>
        </w:rPr>
      </w:pPr>
    </w:p>
    <w:p w:rsidR="00601DB9" w:rsidRPr="000D37BF" w:rsidRDefault="00601DB9" w:rsidP="002655DB">
      <w:pPr>
        <w:pStyle w:val="TOCHeading"/>
        <w:rPr>
          <w:noProof/>
          <w:color w:val="auto"/>
          <w:lang w:val="vi-VN"/>
        </w:rPr>
      </w:pPr>
    </w:p>
    <w:p w:rsidR="00601DB9" w:rsidRPr="000D37BF" w:rsidRDefault="00601DB9" w:rsidP="002655DB">
      <w:pPr>
        <w:pStyle w:val="TOCHeading"/>
        <w:rPr>
          <w:noProof/>
          <w:color w:val="auto"/>
          <w:lang w:val="vi-VN"/>
        </w:rPr>
      </w:pPr>
    </w:p>
    <w:p w:rsidR="00601DB9" w:rsidRPr="000D37BF" w:rsidRDefault="00601DB9" w:rsidP="002655DB">
      <w:pPr>
        <w:pStyle w:val="TOCHeading"/>
        <w:rPr>
          <w:noProof/>
          <w:color w:val="auto"/>
          <w:lang w:val="vi-VN"/>
        </w:rPr>
      </w:pPr>
    </w:p>
    <w:p w:rsidR="00601DB9" w:rsidRPr="000D37BF" w:rsidRDefault="00601DB9" w:rsidP="002655DB">
      <w:pPr>
        <w:pStyle w:val="TOCHeading"/>
        <w:rPr>
          <w:noProof/>
          <w:color w:val="auto"/>
          <w:lang w:val="vi-VN"/>
        </w:rPr>
      </w:pPr>
      <w:r w:rsidRPr="000D37BF">
        <w:rPr>
          <w:noProof/>
          <w:color w:val="auto"/>
          <w:lang w:val="vi-VN"/>
        </w:rPr>
        <w:t xml:space="preserve"> </w:t>
      </w:r>
    </w:p>
    <w:p w:rsidR="00601DB9" w:rsidRPr="000D37BF" w:rsidRDefault="00601DB9" w:rsidP="00601DB9">
      <w:pPr>
        <w:rPr>
          <w:lang w:eastAsia="en-US"/>
        </w:rPr>
      </w:pPr>
    </w:p>
    <w:p w:rsidR="00601DB9" w:rsidRPr="000D37BF" w:rsidRDefault="00601DB9" w:rsidP="00601DB9">
      <w:pPr>
        <w:rPr>
          <w:lang w:eastAsia="en-US"/>
        </w:rPr>
      </w:pPr>
    </w:p>
    <w:p w:rsidR="00FA1B30" w:rsidRPr="00102AB2" w:rsidRDefault="00601DB9" w:rsidP="00601DB9">
      <w:pPr>
        <w:tabs>
          <w:tab w:val="center" w:pos="4677"/>
          <w:tab w:val="right" w:pos="9354"/>
        </w:tabs>
        <w:spacing w:line="360" w:lineRule="auto"/>
        <w:jc w:val="left"/>
        <w:rPr>
          <w:rFonts w:cs="Arial"/>
          <w:b/>
          <w:iCs/>
          <w:szCs w:val="24"/>
        </w:rPr>
      </w:pPr>
      <w:r w:rsidRPr="00102AB2">
        <w:rPr>
          <w:rFonts w:cs="Arial"/>
          <w:b/>
          <w:szCs w:val="24"/>
        </w:rPr>
        <w:tab/>
      </w:r>
    </w:p>
    <w:p w:rsidR="00922F3D" w:rsidRPr="00102AB2" w:rsidRDefault="00225A83" w:rsidP="00922F3D">
      <w:pPr>
        <w:jc w:val="center"/>
        <w:rPr>
          <w:rFonts w:cs="Arial"/>
          <w:b/>
          <w:noProof/>
          <w:sz w:val="30"/>
          <w:szCs w:val="28"/>
        </w:rPr>
      </w:pPr>
      <w:r w:rsidRPr="00102AB2">
        <w:rPr>
          <w:rFonts w:cs="Arial"/>
          <w:b/>
          <w:noProof/>
          <w:sz w:val="30"/>
          <w:szCs w:val="28"/>
        </w:rPr>
        <w:lastRenderedPageBreak/>
        <w:t>MỤC LỤC</w:t>
      </w:r>
    </w:p>
    <w:p w:rsidR="00EF5941" w:rsidRPr="00102AB2" w:rsidRDefault="00EF5941" w:rsidP="00922F3D">
      <w:pPr>
        <w:jc w:val="center"/>
        <w:rPr>
          <w:rFonts w:cs="Arial"/>
          <w:b/>
          <w:noProof/>
          <w:sz w:val="30"/>
          <w:szCs w:val="28"/>
        </w:rPr>
      </w:pPr>
    </w:p>
    <w:p w:rsidR="006B32DC" w:rsidRDefault="00484A6D" w:rsidP="000D37BF">
      <w:pPr>
        <w:pStyle w:val="TOC1"/>
        <w:rPr>
          <w:rFonts w:asciiTheme="minorHAnsi" w:hAnsiTheme="minorHAnsi" w:cstheme="minorBidi"/>
          <w:sz w:val="22"/>
          <w:lang w:eastAsia="en-US"/>
        </w:rPr>
      </w:pPr>
      <w:r w:rsidRPr="00102AB2">
        <w:rPr>
          <w:rStyle w:val="Hyperlink"/>
          <w:color w:val="auto"/>
          <w:szCs w:val="24"/>
          <w:u w:val="none"/>
        </w:rPr>
        <w:fldChar w:fldCharType="begin"/>
      </w:r>
      <w:r w:rsidRPr="00102AB2">
        <w:rPr>
          <w:rStyle w:val="Hyperlink"/>
          <w:color w:val="auto"/>
          <w:szCs w:val="24"/>
          <w:u w:val="none"/>
        </w:rPr>
        <w:instrText xml:space="preserve"> TOC \o "1-2" \p " " </w:instrText>
      </w:r>
      <w:r w:rsidRPr="00102AB2">
        <w:rPr>
          <w:rStyle w:val="Hyperlink"/>
          <w:color w:val="auto"/>
          <w:szCs w:val="24"/>
          <w:u w:val="none"/>
        </w:rPr>
        <w:fldChar w:fldCharType="separate"/>
      </w:r>
      <w:r w:rsidR="006B32DC" w:rsidRPr="00996C90">
        <w:t>I.</w:t>
      </w:r>
      <w:r w:rsidR="006B32DC">
        <w:rPr>
          <w:rFonts w:asciiTheme="minorHAnsi" w:hAnsiTheme="minorHAnsi" w:cstheme="minorBidi"/>
          <w:sz w:val="22"/>
          <w:lang w:eastAsia="en-US"/>
        </w:rPr>
        <w:tab/>
      </w:r>
      <w:r w:rsidR="006B32DC" w:rsidRPr="00996C90">
        <w:t>Quy định chung</w:t>
      </w:r>
      <w:r w:rsidR="006B32DC">
        <w:t xml:space="preserve"> </w:t>
      </w:r>
      <w:r w:rsidR="006B32DC">
        <w:tab/>
      </w:r>
      <w:r w:rsidR="006B32DC">
        <w:tab/>
      </w:r>
      <w:r w:rsidR="006B32DC">
        <w:fldChar w:fldCharType="begin"/>
      </w:r>
      <w:r w:rsidR="006B32DC">
        <w:instrText xml:space="preserve"> PAGEREF _Toc69220115 \h </w:instrText>
      </w:r>
      <w:r w:rsidR="006B32DC">
        <w:fldChar w:fldCharType="separate"/>
      </w:r>
      <w:r w:rsidR="00E7632C">
        <w:t>4</w:t>
      </w:r>
      <w:r w:rsidR="006B32DC">
        <w:fldChar w:fldCharType="end"/>
      </w:r>
    </w:p>
    <w:p w:rsidR="006B32DC" w:rsidRDefault="006B32DC" w:rsidP="006B32DC">
      <w:pPr>
        <w:pStyle w:val="TOC2"/>
        <w:tabs>
          <w:tab w:val="left" w:pos="284"/>
          <w:tab w:val="left" w:pos="660"/>
          <w:tab w:val="right" w:leader="dot" w:pos="9061"/>
          <w:tab w:val="right" w:leader="dot" w:pos="9344"/>
        </w:tabs>
        <w:spacing w:after="120" w:line="360" w:lineRule="auto"/>
        <w:rPr>
          <w:rFonts w:asciiTheme="minorHAnsi" w:hAnsiTheme="minorHAnsi"/>
          <w:noProof/>
          <w:sz w:val="22"/>
          <w:lang w:val="en-US" w:eastAsia="en-US"/>
        </w:rPr>
      </w:pPr>
      <w:r w:rsidRPr="00996C90">
        <w:rPr>
          <w:noProof/>
        </w:rPr>
        <w:t>1.</w:t>
      </w:r>
      <w:r>
        <w:rPr>
          <w:rFonts w:asciiTheme="minorHAnsi" w:hAnsiTheme="minorHAnsi"/>
          <w:noProof/>
          <w:sz w:val="22"/>
          <w:lang w:val="en-US" w:eastAsia="en-US"/>
        </w:rPr>
        <w:tab/>
      </w:r>
      <w:r w:rsidRPr="00996C90">
        <w:rPr>
          <w:noProof/>
        </w:rPr>
        <w:t>Phạm vi điều chỉnh</w:t>
      </w:r>
      <w:r>
        <w:rPr>
          <w:noProof/>
        </w:rPr>
        <w:t xml:space="preserve"> </w:t>
      </w:r>
      <w:r>
        <w:rPr>
          <w:noProof/>
        </w:rPr>
        <w:tab/>
      </w:r>
      <w:r>
        <w:rPr>
          <w:noProof/>
        </w:rPr>
        <w:fldChar w:fldCharType="begin"/>
      </w:r>
      <w:r>
        <w:rPr>
          <w:noProof/>
        </w:rPr>
        <w:instrText xml:space="preserve"> PAGEREF _Toc69220116 \h </w:instrText>
      </w:r>
      <w:r>
        <w:rPr>
          <w:noProof/>
        </w:rPr>
      </w:r>
      <w:r>
        <w:rPr>
          <w:noProof/>
        </w:rPr>
        <w:fldChar w:fldCharType="separate"/>
      </w:r>
      <w:r w:rsidR="00E7632C">
        <w:rPr>
          <w:noProof/>
        </w:rPr>
        <w:t>4</w:t>
      </w:r>
      <w:r>
        <w:rPr>
          <w:noProof/>
        </w:rPr>
        <w:fldChar w:fldCharType="end"/>
      </w:r>
    </w:p>
    <w:p w:rsidR="006B32DC" w:rsidRDefault="006B32DC" w:rsidP="006B32DC">
      <w:pPr>
        <w:pStyle w:val="TOC2"/>
        <w:tabs>
          <w:tab w:val="left" w:pos="284"/>
          <w:tab w:val="left" w:pos="660"/>
          <w:tab w:val="right" w:leader="dot" w:pos="9061"/>
          <w:tab w:val="right" w:leader="dot" w:pos="9344"/>
        </w:tabs>
        <w:spacing w:after="120" w:line="360" w:lineRule="auto"/>
        <w:rPr>
          <w:rFonts w:asciiTheme="minorHAnsi" w:hAnsiTheme="minorHAnsi"/>
          <w:noProof/>
          <w:sz w:val="22"/>
          <w:lang w:val="en-US" w:eastAsia="en-US"/>
        </w:rPr>
      </w:pPr>
      <w:r w:rsidRPr="00996C90">
        <w:rPr>
          <w:noProof/>
        </w:rPr>
        <w:t>2.</w:t>
      </w:r>
      <w:r>
        <w:rPr>
          <w:rFonts w:asciiTheme="minorHAnsi" w:hAnsiTheme="minorHAnsi"/>
          <w:noProof/>
          <w:sz w:val="22"/>
          <w:lang w:val="en-US" w:eastAsia="en-US"/>
        </w:rPr>
        <w:tab/>
      </w:r>
      <w:r w:rsidRPr="00996C90">
        <w:rPr>
          <w:noProof/>
        </w:rPr>
        <w:t>Đối tượng áp dụng</w:t>
      </w:r>
      <w:r>
        <w:rPr>
          <w:noProof/>
        </w:rPr>
        <w:t xml:space="preserve"> </w:t>
      </w:r>
      <w:r>
        <w:rPr>
          <w:noProof/>
        </w:rPr>
        <w:tab/>
      </w:r>
      <w:r>
        <w:rPr>
          <w:noProof/>
        </w:rPr>
        <w:fldChar w:fldCharType="begin"/>
      </w:r>
      <w:r>
        <w:rPr>
          <w:noProof/>
        </w:rPr>
        <w:instrText xml:space="preserve"> PAGEREF _Toc69220117 \h </w:instrText>
      </w:r>
      <w:r>
        <w:rPr>
          <w:noProof/>
        </w:rPr>
      </w:r>
      <w:r>
        <w:rPr>
          <w:noProof/>
        </w:rPr>
        <w:fldChar w:fldCharType="separate"/>
      </w:r>
      <w:r w:rsidR="00E7632C">
        <w:rPr>
          <w:noProof/>
        </w:rPr>
        <w:t>4</w:t>
      </w:r>
      <w:r>
        <w:rPr>
          <w:noProof/>
        </w:rPr>
        <w:fldChar w:fldCharType="end"/>
      </w:r>
    </w:p>
    <w:p w:rsidR="006B32DC" w:rsidRDefault="006B32DC" w:rsidP="006B32DC">
      <w:pPr>
        <w:pStyle w:val="TOC2"/>
        <w:tabs>
          <w:tab w:val="left" w:pos="284"/>
          <w:tab w:val="left" w:pos="660"/>
          <w:tab w:val="right" w:leader="dot" w:pos="9061"/>
          <w:tab w:val="right" w:leader="dot" w:pos="9344"/>
        </w:tabs>
        <w:spacing w:after="120" w:line="360" w:lineRule="auto"/>
        <w:rPr>
          <w:rFonts w:asciiTheme="minorHAnsi" w:hAnsiTheme="minorHAnsi"/>
          <w:noProof/>
          <w:sz w:val="22"/>
          <w:lang w:val="en-US" w:eastAsia="en-US"/>
        </w:rPr>
      </w:pPr>
      <w:r w:rsidRPr="00996C90">
        <w:rPr>
          <w:noProof/>
        </w:rPr>
        <w:t>3.</w:t>
      </w:r>
      <w:r>
        <w:rPr>
          <w:rFonts w:asciiTheme="minorHAnsi" w:hAnsiTheme="minorHAnsi"/>
          <w:noProof/>
          <w:sz w:val="22"/>
          <w:lang w:val="en-US" w:eastAsia="en-US"/>
        </w:rPr>
        <w:tab/>
      </w:r>
      <w:r w:rsidRPr="00996C90">
        <w:rPr>
          <w:noProof/>
        </w:rPr>
        <w:t>Tài liệu viện dẫn</w:t>
      </w:r>
      <w:r>
        <w:rPr>
          <w:noProof/>
        </w:rPr>
        <w:t xml:space="preserve"> </w:t>
      </w:r>
      <w:r>
        <w:rPr>
          <w:noProof/>
        </w:rPr>
        <w:tab/>
      </w:r>
      <w:r>
        <w:rPr>
          <w:noProof/>
        </w:rPr>
        <w:fldChar w:fldCharType="begin"/>
      </w:r>
      <w:r>
        <w:rPr>
          <w:noProof/>
        </w:rPr>
        <w:instrText xml:space="preserve"> PAGEREF _Toc69220118 \h </w:instrText>
      </w:r>
      <w:r>
        <w:rPr>
          <w:noProof/>
        </w:rPr>
      </w:r>
      <w:r>
        <w:rPr>
          <w:noProof/>
        </w:rPr>
        <w:fldChar w:fldCharType="separate"/>
      </w:r>
      <w:r w:rsidR="00E7632C">
        <w:rPr>
          <w:noProof/>
        </w:rPr>
        <w:t>4</w:t>
      </w:r>
      <w:r>
        <w:rPr>
          <w:noProof/>
        </w:rPr>
        <w:fldChar w:fldCharType="end"/>
      </w:r>
    </w:p>
    <w:p w:rsidR="006B32DC" w:rsidRDefault="006B32DC" w:rsidP="006B32DC">
      <w:pPr>
        <w:pStyle w:val="TOC2"/>
        <w:tabs>
          <w:tab w:val="left" w:pos="284"/>
          <w:tab w:val="left" w:pos="660"/>
          <w:tab w:val="right" w:leader="dot" w:pos="9061"/>
          <w:tab w:val="right" w:leader="dot" w:pos="9344"/>
        </w:tabs>
        <w:spacing w:after="120" w:line="360" w:lineRule="auto"/>
        <w:rPr>
          <w:rFonts w:asciiTheme="minorHAnsi" w:hAnsiTheme="minorHAnsi"/>
          <w:noProof/>
          <w:sz w:val="22"/>
          <w:lang w:val="en-US" w:eastAsia="en-US"/>
        </w:rPr>
      </w:pPr>
      <w:r w:rsidRPr="00996C90">
        <w:rPr>
          <w:noProof/>
        </w:rPr>
        <w:t>4.</w:t>
      </w:r>
      <w:r>
        <w:rPr>
          <w:rFonts w:asciiTheme="minorHAnsi" w:hAnsiTheme="minorHAnsi"/>
          <w:noProof/>
          <w:sz w:val="22"/>
          <w:lang w:val="en-US" w:eastAsia="en-US"/>
        </w:rPr>
        <w:tab/>
      </w:r>
      <w:r w:rsidRPr="00996C90">
        <w:rPr>
          <w:noProof/>
        </w:rPr>
        <w:t>Giải thích từ ngữ</w:t>
      </w:r>
      <w:r>
        <w:rPr>
          <w:noProof/>
        </w:rPr>
        <w:t xml:space="preserve"> </w:t>
      </w:r>
      <w:r>
        <w:rPr>
          <w:noProof/>
        </w:rPr>
        <w:tab/>
      </w:r>
      <w:r>
        <w:rPr>
          <w:noProof/>
        </w:rPr>
        <w:fldChar w:fldCharType="begin"/>
      </w:r>
      <w:r>
        <w:rPr>
          <w:noProof/>
        </w:rPr>
        <w:instrText xml:space="preserve"> PAGEREF _Toc69220119 \h </w:instrText>
      </w:r>
      <w:r>
        <w:rPr>
          <w:noProof/>
        </w:rPr>
      </w:r>
      <w:r>
        <w:rPr>
          <w:noProof/>
        </w:rPr>
        <w:fldChar w:fldCharType="separate"/>
      </w:r>
      <w:r w:rsidR="00E7632C">
        <w:rPr>
          <w:noProof/>
        </w:rPr>
        <w:t>4</w:t>
      </w:r>
      <w:r>
        <w:rPr>
          <w:noProof/>
        </w:rPr>
        <w:fldChar w:fldCharType="end"/>
      </w:r>
    </w:p>
    <w:p w:rsidR="006B32DC" w:rsidRDefault="006B32DC" w:rsidP="000D37BF">
      <w:pPr>
        <w:pStyle w:val="TOC1"/>
        <w:rPr>
          <w:rFonts w:asciiTheme="minorHAnsi" w:hAnsiTheme="minorHAnsi" w:cstheme="minorBidi"/>
          <w:sz w:val="22"/>
          <w:lang w:eastAsia="en-US"/>
        </w:rPr>
      </w:pPr>
      <w:r w:rsidRPr="00996C90">
        <w:t>II.</w:t>
      </w:r>
      <w:r>
        <w:rPr>
          <w:rFonts w:asciiTheme="minorHAnsi" w:hAnsiTheme="minorHAnsi" w:cstheme="minorBidi"/>
          <w:sz w:val="22"/>
          <w:lang w:eastAsia="en-US"/>
        </w:rPr>
        <w:tab/>
      </w:r>
      <w:r w:rsidRPr="00996C90">
        <w:t>Quy định về kỹ thuật</w:t>
      </w:r>
      <w:r>
        <w:t xml:space="preserve"> </w:t>
      </w:r>
      <w:r>
        <w:tab/>
      </w:r>
      <w:r>
        <w:tab/>
      </w:r>
      <w:r>
        <w:fldChar w:fldCharType="begin"/>
      </w:r>
      <w:r>
        <w:instrText xml:space="preserve"> PAGEREF _Toc69220120 \h </w:instrText>
      </w:r>
      <w:r>
        <w:fldChar w:fldCharType="separate"/>
      </w:r>
      <w:r w:rsidR="00E7632C">
        <w:t>6</w:t>
      </w:r>
      <w:r>
        <w:fldChar w:fldCharType="end"/>
      </w:r>
    </w:p>
    <w:p w:rsidR="006B32DC" w:rsidRDefault="006B32DC" w:rsidP="006B32DC">
      <w:pPr>
        <w:pStyle w:val="TOC2"/>
        <w:tabs>
          <w:tab w:val="left" w:pos="284"/>
          <w:tab w:val="left" w:pos="660"/>
          <w:tab w:val="right" w:leader="dot" w:pos="9061"/>
          <w:tab w:val="right" w:leader="dot" w:pos="9344"/>
        </w:tabs>
        <w:spacing w:after="120" w:line="360" w:lineRule="auto"/>
        <w:rPr>
          <w:rFonts w:asciiTheme="minorHAnsi" w:hAnsiTheme="minorHAnsi"/>
          <w:noProof/>
          <w:sz w:val="22"/>
          <w:lang w:val="en-US" w:eastAsia="en-US"/>
        </w:rPr>
      </w:pPr>
      <w:r w:rsidRPr="00996C90">
        <w:rPr>
          <w:noProof/>
        </w:rPr>
        <w:t>1.</w:t>
      </w:r>
      <w:r>
        <w:rPr>
          <w:rFonts w:asciiTheme="minorHAnsi" w:hAnsiTheme="minorHAnsi"/>
          <w:noProof/>
          <w:sz w:val="22"/>
          <w:lang w:val="en-US" w:eastAsia="en-US"/>
        </w:rPr>
        <w:tab/>
      </w:r>
      <w:r w:rsidRPr="00996C90">
        <w:rPr>
          <w:noProof/>
        </w:rPr>
        <w:t>Yêu cầu chung</w:t>
      </w:r>
      <w:r>
        <w:rPr>
          <w:noProof/>
        </w:rPr>
        <w:t xml:space="preserve"> </w:t>
      </w:r>
      <w:r>
        <w:rPr>
          <w:noProof/>
        </w:rPr>
        <w:tab/>
      </w:r>
      <w:r>
        <w:rPr>
          <w:noProof/>
        </w:rPr>
        <w:fldChar w:fldCharType="begin"/>
      </w:r>
      <w:r>
        <w:rPr>
          <w:noProof/>
        </w:rPr>
        <w:instrText xml:space="preserve"> PAGEREF _Toc69220121 \h </w:instrText>
      </w:r>
      <w:r>
        <w:rPr>
          <w:noProof/>
        </w:rPr>
      </w:r>
      <w:r>
        <w:rPr>
          <w:noProof/>
        </w:rPr>
        <w:fldChar w:fldCharType="separate"/>
      </w:r>
      <w:r w:rsidR="00E7632C">
        <w:rPr>
          <w:noProof/>
        </w:rPr>
        <w:t>6</w:t>
      </w:r>
      <w:r>
        <w:rPr>
          <w:noProof/>
        </w:rPr>
        <w:fldChar w:fldCharType="end"/>
      </w:r>
    </w:p>
    <w:p w:rsidR="006B32DC" w:rsidRDefault="006B32DC" w:rsidP="006B32DC">
      <w:pPr>
        <w:pStyle w:val="TOC2"/>
        <w:tabs>
          <w:tab w:val="left" w:pos="284"/>
          <w:tab w:val="left" w:pos="660"/>
          <w:tab w:val="right" w:leader="dot" w:pos="9061"/>
          <w:tab w:val="right" w:leader="dot" w:pos="9344"/>
        </w:tabs>
        <w:spacing w:after="120" w:line="360" w:lineRule="auto"/>
        <w:rPr>
          <w:rFonts w:asciiTheme="minorHAnsi" w:hAnsiTheme="minorHAnsi"/>
          <w:noProof/>
          <w:sz w:val="22"/>
          <w:lang w:val="en-US" w:eastAsia="en-US"/>
        </w:rPr>
      </w:pPr>
      <w:r w:rsidRPr="00996C90">
        <w:rPr>
          <w:noProof/>
        </w:rPr>
        <w:t>2.</w:t>
      </w:r>
      <w:r>
        <w:rPr>
          <w:rFonts w:asciiTheme="minorHAnsi" w:hAnsiTheme="minorHAnsi"/>
          <w:noProof/>
          <w:sz w:val="22"/>
          <w:lang w:val="en-US" w:eastAsia="en-US"/>
        </w:rPr>
        <w:tab/>
      </w:r>
      <w:r w:rsidRPr="00996C90">
        <w:rPr>
          <w:noProof/>
        </w:rPr>
        <w:t>Quy định kỹ thuật đối với bến cảng</w:t>
      </w:r>
      <w:r>
        <w:rPr>
          <w:noProof/>
        </w:rPr>
        <w:t xml:space="preserve"> </w:t>
      </w:r>
      <w:r>
        <w:rPr>
          <w:noProof/>
        </w:rPr>
        <w:tab/>
      </w:r>
      <w:r>
        <w:rPr>
          <w:noProof/>
        </w:rPr>
        <w:fldChar w:fldCharType="begin"/>
      </w:r>
      <w:r>
        <w:rPr>
          <w:noProof/>
        </w:rPr>
        <w:instrText xml:space="preserve"> PAGEREF _Toc69220129 \h </w:instrText>
      </w:r>
      <w:r>
        <w:rPr>
          <w:noProof/>
        </w:rPr>
      </w:r>
      <w:r>
        <w:rPr>
          <w:noProof/>
        </w:rPr>
        <w:fldChar w:fldCharType="separate"/>
      </w:r>
      <w:r w:rsidR="00E7632C">
        <w:rPr>
          <w:noProof/>
        </w:rPr>
        <w:t>9</w:t>
      </w:r>
      <w:r>
        <w:rPr>
          <w:noProof/>
        </w:rPr>
        <w:fldChar w:fldCharType="end"/>
      </w:r>
    </w:p>
    <w:p w:rsidR="006B32DC" w:rsidRDefault="006B32DC" w:rsidP="006B32DC">
      <w:pPr>
        <w:pStyle w:val="TOC2"/>
        <w:tabs>
          <w:tab w:val="left" w:pos="284"/>
          <w:tab w:val="left" w:pos="660"/>
          <w:tab w:val="right" w:leader="dot" w:pos="9061"/>
          <w:tab w:val="right" w:leader="dot" w:pos="9344"/>
        </w:tabs>
        <w:spacing w:after="120" w:line="360" w:lineRule="auto"/>
        <w:rPr>
          <w:rFonts w:asciiTheme="minorHAnsi" w:hAnsiTheme="minorHAnsi"/>
          <w:noProof/>
          <w:sz w:val="22"/>
          <w:lang w:val="en-US" w:eastAsia="en-US"/>
        </w:rPr>
      </w:pPr>
      <w:r w:rsidRPr="00996C90">
        <w:rPr>
          <w:noProof/>
        </w:rPr>
        <w:t>3.</w:t>
      </w:r>
      <w:r>
        <w:rPr>
          <w:rFonts w:asciiTheme="minorHAnsi" w:hAnsiTheme="minorHAnsi"/>
          <w:noProof/>
          <w:sz w:val="22"/>
          <w:lang w:val="en-US" w:eastAsia="en-US"/>
        </w:rPr>
        <w:tab/>
      </w:r>
      <w:r w:rsidRPr="00996C90">
        <w:rPr>
          <w:noProof/>
        </w:rPr>
        <w:t>Bến cảng xuất nhập dầu mỏ và sản phẩm dầu mỏ</w:t>
      </w:r>
      <w:r>
        <w:rPr>
          <w:noProof/>
        </w:rPr>
        <w:t xml:space="preserve"> </w:t>
      </w:r>
      <w:r>
        <w:rPr>
          <w:noProof/>
        </w:rPr>
        <w:tab/>
      </w:r>
      <w:r>
        <w:rPr>
          <w:noProof/>
        </w:rPr>
        <w:fldChar w:fldCharType="begin"/>
      </w:r>
      <w:r>
        <w:rPr>
          <w:noProof/>
        </w:rPr>
        <w:instrText xml:space="preserve"> PAGEREF _Toc69220134 \h </w:instrText>
      </w:r>
      <w:r>
        <w:rPr>
          <w:noProof/>
        </w:rPr>
      </w:r>
      <w:r>
        <w:rPr>
          <w:noProof/>
        </w:rPr>
        <w:fldChar w:fldCharType="separate"/>
      </w:r>
      <w:r w:rsidR="00E7632C">
        <w:rPr>
          <w:noProof/>
        </w:rPr>
        <w:t>10</w:t>
      </w:r>
      <w:r>
        <w:rPr>
          <w:noProof/>
        </w:rPr>
        <w:fldChar w:fldCharType="end"/>
      </w:r>
    </w:p>
    <w:p w:rsidR="006B32DC" w:rsidRDefault="006B32DC" w:rsidP="000D37BF">
      <w:pPr>
        <w:pStyle w:val="TOC1"/>
        <w:rPr>
          <w:rFonts w:asciiTheme="minorHAnsi" w:hAnsiTheme="minorHAnsi" w:cstheme="minorBidi"/>
          <w:sz w:val="22"/>
          <w:lang w:eastAsia="en-US"/>
        </w:rPr>
      </w:pPr>
      <w:r w:rsidRPr="00996C90">
        <w:t>III.</w:t>
      </w:r>
      <w:r>
        <w:rPr>
          <w:rFonts w:asciiTheme="minorHAnsi" w:hAnsiTheme="minorHAnsi" w:cstheme="minorBidi"/>
          <w:sz w:val="22"/>
          <w:lang w:eastAsia="en-US"/>
        </w:rPr>
        <w:tab/>
      </w:r>
      <w:r w:rsidRPr="00996C90">
        <w:t>Quy định về quản lý</w:t>
      </w:r>
      <w:r>
        <w:t xml:space="preserve"> </w:t>
      </w:r>
      <w:r>
        <w:tab/>
      </w:r>
      <w:r>
        <w:tab/>
      </w:r>
      <w:r>
        <w:fldChar w:fldCharType="begin"/>
      </w:r>
      <w:r>
        <w:instrText xml:space="preserve"> PAGEREF _Toc69220142 \h </w:instrText>
      </w:r>
      <w:r>
        <w:fldChar w:fldCharType="separate"/>
      </w:r>
      <w:r w:rsidR="00E7632C">
        <w:t>14</w:t>
      </w:r>
      <w:r>
        <w:fldChar w:fldCharType="end"/>
      </w:r>
    </w:p>
    <w:p w:rsidR="006B32DC" w:rsidRDefault="006B32DC" w:rsidP="006B32DC">
      <w:pPr>
        <w:pStyle w:val="TOC2"/>
        <w:tabs>
          <w:tab w:val="left" w:pos="284"/>
          <w:tab w:val="right" w:leader="dot" w:pos="9061"/>
          <w:tab w:val="right" w:leader="dot" w:pos="9344"/>
        </w:tabs>
        <w:spacing w:after="120" w:line="360" w:lineRule="auto"/>
        <w:rPr>
          <w:rFonts w:asciiTheme="minorHAnsi" w:hAnsiTheme="minorHAnsi"/>
          <w:noProof/>
          <w:sz w:val="22"/>
          <w:lang w:val="en-US" w:eastAsia="en-US"/>
        </w:rPr>
      </w:pPr>
      <w:r w:rsidRPr="00996C90">
        <w:rPr>
          <w:noProof/>
          <w:lang w:val="en-US"/>
        </w:rPr>
        <w:t xml:space="preserve">1. </w:t>
      </w:r>
      <w:r w:rsidRPr="00996C90">
        <w:rPr>
          <w:noProof/>
        </w:rPr>
        <w:t>Trách nhiệm của doanh nghiệp khai thác</w:t>
      </w:r>
      <w:r>
        <w:rPr>
          <w:noProof/>
        </w:rPr>
        <w:t xml:space="preserve"> </w:t>
      </w:r>
      <w:r>
        <w:rPr>
          <w:noProof/>
        </w:rPr>
        <w:tab/>
      </w:r>
      <w:r>
        <w:rPr>
          <w:noProof/>
        </w:rPr>
        <w:fldChar w:fldCharType="begin"/>
      </w:r>
      <w:r>
        <w:rPr>
          <w:noProof/>
        </w:rPr>
        <w:instrText xml:space="preserve"> PAGEREF _Toc69220143 \h </w:instrText>
      </w:r>
      <w:r>
        <w:rPr>
          <w:noProof/>
        </w:rPr>
      </w:r>
      <w:r>
        <w:rPr>
          <w:noProof/>
        </w:rPr>
        <w:fldChar w:fldCharType="separate"/>
      </w:r>
      <w:r w:rsidR="00E7632C">
        <w:rPr>
          <w:noProof/>
        </w:rPr>
        <w:t>14</w:t>
      </w:r>
      <w:r>
        <w:rPr>
          <w:noProof/>
        </w:rPr>
        <w:fldChar w:fldCharType="end"/>
      </w:r>
    </w:p>
    <w:p w:rsidR="006B32DC" w:rsidRDefault="006B32DC" w:rsidP="006B32DC">
      <w:pPr>
        <w:pStyle w:val="TOC2"/>
        <w:tabs>
          <w:tab w:val="left" w:pos="284"/>
          <w:tab w:val="right" w:leader="dot" w:pos="9061"/>
          <w:tab w:val="right" w:leader="dot" w:pos="9344"/>
        </w:tabs>
        <w:spacing w:after="120" w:line="360" w:lineRule="auto"/>
        <w:rPr>
          <w:rFonts w:asciiTheme="minorHAnsi" w:hAnsiTheme="minorHAnsi"/>
          <w:noProof/>
          <w:sz w:val="22"/>
          <w:lang w:val="en-US" w:eastAsia="en-US"/>
        </w:rPr>
      </w:pPr>
      <w:r w:rsidRPr="00996C90">
        <w:rPr>
          <w:noProof/>
          <w:lang w:val="en-US"/>
        </w:rPr>
        <w:t>2. Trách nhiệm của cơ quan quản lý nhà nước chuyên ngành tại cảng biển</w:t>
      </w:r>
      <w:r>
        <w:rPr>
          <w:noProof/>
        </w:rPr>
        <w:t xml:space="preserve"> </w:t>
      </w:r>
      <w:r>
        <w:rPr>
          <w:noProof/>
        </w:rPr>
        <w:tab/>
      </w:r>
      <w:r>
        <w:rPr>
          <w:noProof/>
        </w:rPr>
        <w:fldChar w:fldCharType="begin"/>
      </w:r>
      <w:r>
        <w:rPr>
          <w:noProof/>
        </w:rPr>
        <w:instrText xml:space="preserve"> PAGEREF _Toc69220144 \h </w:instrText>
      </w:r>
      <w:r>
        <w:rPr>
          <w:noProof/>
        </w:rPr>
      </w:r>
      <w:r>
        <w:rPr>
          <w:noProof/>
        </w:rPr>
        <w:fldChar w:fldCharType="separate"/>
      </w:r>
      <w:r w:rsidR="00E7632C">
        <w:rPr>
          <w:noProof/>
        </w:rPr>
        <w:t>14</w:t>
      </w:r>
      <w:r>
        <w:rPr>
          <w:noProof/>
        </w:rPr>
        <w:fldChar w:fldCharType="end"/>
      </w:r>
    </w:p>
    <w:p w:rsidR="006B32DC" w:rsidRDefault="006B32DC" w:rsidP="000D37BF">
      <w:pPr>
        <w:pStyle w:val="TOC1"/>
        <w:rPr>
          <w:rFonts w:asciiTheme="minorHAnsi" w:hAnsiTheme="minorHAnsi" w:cstheme="minorBidi"/>
          <w:sz w:val="22"/>
          <w:lang w:eastAsia="en-US"/>
        </w:rPr>
      </w:pPr>
      <w:r w:rsidRPr="00996C90">
        <w:t>IV.Tổ chức thực hiện</w:t>
      </w:r>
      <w:r>
        <w:t xml:space="preserve"> </w:t>
      </w:r>
      <w:r>
        <w:tab/>
      </w:r>
      <w:r>
        <w:tab/>
      </w:r>
      <w:r>
        <w:fldChar w:fldCharType="begin"/>
      </w:r>
      <w:r>
        <w:instrText xml:space="preserve"> PAGEREF _Toc69220145 \h </w:instrText>
      </w:r>
      <w:r>
        <w:fldChar w:fldCharType="separate"/>
      </w:r>
      <w:r w:rsidR="00E7632C">
        <w:t>14</w:t>
      </w:r>
      <w:r>
        <w:fldChar w:fldCharType="end"/>
      </w:r>
    </w:p>
    <w:p w:rsidR="006B32DC" w:rsidRDefault="006B32DC" w:rsidP="006B32DC">
      <w:pPr>
        <w:pStyle w:val="TOC2"/>
        <w:tabs>
          <w:tab w:val="left" w:pos="284"/>
          <w:tab w:val="left" w:pos="660"/>
          <w:tab w:val="right" w:leader="dot" w:pos="9061"/>
          <w:tab w:val="right" w:leader="dot" w:pos="9344"/>
        </w:tabs>
        <w:spacing w:after="120" w:line="360" w:lineRule="auto"/>
        <w:rPr>
          <w:rFonts w:asciiTheme="minorHAnsi" w:hAnsiTheme="minorHAnsi"/>
          <w:noProof/>
          <w:sz w:val="22"/>
          <w:lang w:val="en-US" w:eastAsia="en-US"/>
        </w:rPr>
      </w:pPr>
      <w:r w:rsidRPr="00996C90">
        <w:rPr>
          <w:noProof/>
        </w:rPr>
        <w:t>1.</w:t>
      </w:r>
      <w:r>
        <w:rPr>
          <w:rFonts w:asciiTheme="minorHAnsi" w:hAnsiTheme="minorHAnsi"/>
          <w:noProof/>
          <w:sz w:val="22"/>
          <w:lang w:val="en-US" w:eastAsia="en-US"/>
        </w:rPr>
        <w:tab/>
      </w:r>
      <w:r w:rsidRPr="00996C90">
        <w:rPr>
          <w:noProof/>
        </w:rPr>
        <w:t>Trách nhiệm của Cục Hàng hải Việt Nam</w:t>
      </w:r>
      <w:r>
        <w:rPr>
          <w:noProof/>
        </w:rPr>
        <w:t xml:space="preserve"> </w:t>
      </w:r>
      <w:r>
        <w:rPr>
          <w:noProof/>
        </w:rPr>
        <w:tab/>
      </w:r>
      <w:r>
        <w:rPr>
          <w:noProof/>
        </w:rPr>
        <w:fldChar w:fldCharType="begin"/>
      </w:r>
      <w:r>
        <w:rPr>
          <w:noProof/>
        </w:rPr>
        <w:instrText xml:space="preserve"> PAGEREF _Toc69220146 \h </w:instrText>
      </w:r>
      <w:r>
        <w:rPr>
          <w:noProof/>
        </w:rPr>
      </w:r>
      <w:r>
        <w:rPr>
          <w:noProof/>
        </w:rPr>
        <w:fldChar w:fldCharType="separate"/>
      </w:r>
      <w:r w:rsidR="00E7632C">
        <w:rPr>
          <w:noProof/>
        </w:rPr>
        <w:t>14</w:t>
      </w:r>
      <w:r>
        <w:rPr>
          <w:noProof/>
        </w:rPr>
        <w:fldChar w:fldCharType="end"/>
      </w:r>
    </w:p>
    <w:p w:rsidR="006B32DC" w:rsidRDefault="006B32DC" w:rsidP="006B32DC">
      <w:pPr>
        <w:pStyle w:val="TOC2"/>
        <w:tabs>
          <w:tab w:val="left" w:pos="284"/>
          <w:tab w:val="left" w:pos="660"/>
          <w:tab w:val="right" w:leader="dot" w:pos="9061"/>
          <w:tab w:val="right" w:leader="dot" w:pos="9344"/>
        </w:tabs>
        <w:spacing w:after="120" w:line="360" w:lineRule="auto"/>
        <w:rPr>
          <w:rFonts w:asciiTheme="minorHAnsi" w:hAnsiTheme="minorHAnsi"/>
          <w:noProof/>
          <w:sz w:val="22"/>
          <w:lang w:val="en-US" w:eastAsia="en-US"/>
        </w:rPr>
      </w:pPr>
      <w:r w:rsidRPr="00996C90">
        <w:rPr>
          <w:noProof/>
        </w:rPr>
        <w:t>2.</w:t>
      </w:r>
      <w:r>
        <w:rPr>
          <w:rFonts w:asciiTheme="minorHAnsi" w:hAnsiTheme="minorHAnsi"/>
          <w:noProof/>
          <w:sz w:val="22"/>
          <w:lang w:val="en-US" w:eastAsia="en-US"/>
        </w:rPr>
        <w:tab/>
      </w:r>
      <w:r w:rsidRPr="00996C90">
        <w:rPr>
          <w:noProof/>
        </w:rPr>
        <w:t>Xử lý vướng mắc trong quá trình áp dụng</w:t>
      </w:r>
      <w:r>
        <w:rPr>
          <w:noProof/>
        </w:rPr>
        <w:t xml:space="preserve"> </w:t>
      </w:r>
      <w:r>
        <w:rPr>
          <w:noProof/>
        </w:rPr>
        <w:tab/>
      </w:r>
      <w:r>
        <w:rPr>
          <w:noProof/>
        </w:rPr>
        <w:fldChar w:fldCharType="begin"/>
      </w:r>
      <w:r>
        <w:rPr>
          <w:noProof/>
        </w:rPr>
        <w:instrText xml:space="preserve"> PAGEREF _Toc69220147 \h </w:instrText>
      </w:r>
      <w:r>
        <w:rPr>
          <w:noProof/>
        </w:rPr>
      </w:r>
      <w:r>
        <w:rPr>
          <w:noProof/>
        </w:rPr>
        <w:fldChar w:fldCharType="separate"/>
      </w:r>
      <w:r w:rsidR="00E7632C">
        <w:rPr>
          <w:noProof/>
        </w:rPr>
        <w:t>14</w:t>
      </w:r>
      <w:r>
        <w:rPr>
          <w:noProof/>
        </w:rPr>
        <w:fldChar w:fldCharType="end"/>
      </w:r>
    </w:p>
    <w:p w:rsidR="00225A83" w:rsidRPr="00102AB2" w:rsidRDefault="00484A6D" w:rsidP="006B32DC">
      <w:pPr>
        <w:spacing w:line="360" w:lineRule="auto"/>
        <w:rPr>
          <w:noProof/>
        </w:rPr>
      </w:pPr>
      <w:r w:rsidRPr="00102AB2">
        <w:rPr>
          <w:rStyle w:val="Hyperlink"/>
          <w:rFonts w:cs="Arial"/>
          <w:noProof/>
          <w:color w:val="auto"/>
          <w:szCs w:val="24"/>
          <w:u w:val="none"/>
          <w:lang w:val="en-US"/>
        </w:rPr>
        <w:fldChar w:fldCharType="end"/>
      </w:r>
    </w:p>
    <w:p w:rsidR="002655DB" w:rsidRPr="00102AB2" w:rsidRDefault="002655DB" w:rsidP="002655DB">
      <w:pPr>
        <w:rPr>
          <w:lang w:val="en-US" w:eastAsia="en-US"/>
        </w:rPr>
      </w:pPr>
    </w:p>
    <w:p w:rsidR="002655DB" w:rsidRPr="00102AB2" w:rsidRDefault="002655DB" w:rsidP="002655DB">
      <w:pPr>
        <w:rPr>
          <w:lang w:val="en-US" w:eastAsia="en-US"/>
        </w:rPr>
      </w:pPr>
    </w:p>
    <w:p w:rsidR="002655DB" w:rsidRPr="00102AB2" w:rsidRDefault="002655DB" w:rsidP="002655DB">
      <w:pPr>
        <w:rPr>
          <w:lang w:val="en-US" w:eastAsia="en-US"/>
        </w:rPr>
      </w:pPr>
    </w:p>
    <w:p w:rsidR="002655DB" w:rsidRPr="00102AB2" w:rsidRDefault="002655DB" w:rsidP="002655DB">
      <w:pPr>
        <w:rPr>
          <w:lang w:val="en-US" w:eastAsia="en-US"/>
        </w:rPr>
      </w:pPr>
    </w:p>
    <w:p w:rsidR="002655DB" w:rsidRPr="00102AB2" w:rsidRDefault="002655DB" w:rsidP="002655DB">
      <w:pPr>
        <w:rPr>
          <w:lang w:val="en-US" w:eastAsia="en-US"/>
        </w:rPr>
      </w:pPr>
    </w:p>
    <w:p w:rsidR="002655DB" w:rsidRPr="00102AB2" w:rsidRDefault="002655DB" w:rsidP="002655DB">
      <w:pPr>
        <w:rPr>
          <w:lang w:val="en-US" w:eastAsia="en-US"/>
        </w:rPr>
      </w:pPr>
    </w:p>
    <w:p w:rsidR="002655DB" w:rsidRPr="00102AB2" w:rsidRDefault="002655DB" w:rsidP="002655DB">
      <w:pPr>
        <w:rPr>
          <w:lang w:val="en-US" w:eastAsia="en-US"/>
        </w:rPr>
      </w:pPr>
    </w:p>
    <w:p w:rsidR="002655DB" w:rsidRPr="00102AB2" w:rsidRDefault="002655DB" w:rsidP="002655DB">
      <w:pPr>
        <w:rPr>
          <w:lang w:val="en-US" w:eastAsia="en-US"/>
        </w:rPr>
      </w:pPr>
    </w:p>
    <w:p w:rsidR="002655DB" w:rsidRPr="00102AB2" w:rsidRDefault="002655DB" w:rsidP="002655DB">
      <w:pPr>
        <w:rPr>
          <w:lang w:val="en-US" w:eastAsia="en-US"/>
        </w:rPr>
      </w:pPr>
    </w:p>
    <w:p w:rsidR="002655DB" w:rsidRPr="00102AB2" w:rsidRDefault="002655DB" w:rsidP="002655DB">
      <w:pPr>
        <w:rPr>
          <w:lang w:val="en-US" w:eastAsia="en-US"/>
        </w:rPr>
      </w:pPr>
    </w:p>
    <w:p w:rsidR="003529A2" w:rsidRPr="00102AB2" w:rsidRDefault="003529A2" w:rsidP="003529A2">
      <w:pPr>
        <w:pStyle w:val="Heading1"/>
        <w:numPr>
          <w:ilvl w:val="0"/>
          <w:numId w:val="0"/>
        </w:numPr>
        <w:ind w:left="360"/>
        <w:jc w:val="both"/>
        <w:rPr>
          <w:color w:val="auto"/>
        </w:rPr>
      </w:pPr>
      <w:bookmarkStart w:id="1" w:name="_Toc58944048"/>
      <w:bookmarkStart w:id="2" w:name="_Ref58944158"/>
      <w:bookmarkStart w:id="3" w:name="_Ref58944169"/>
      <w:bookmarkStart w:id="4" w:name="_Ref69118433"/>
    </w:p>
    <w:p w:rsidR="0045447E" w:rsidRPr="00102AB2" w:rsidRDefault="00B53425" w:rsidP="00EF5941">
      <w:pPr>
        <w:pStyle w:val="Heading1"/>
        <w:rPr>
          <w:color w:val="auto"/>
        </w:rPr>
      </w:pPr>
      <w:bookmarkStart w:id="5" w:name="_Toc69220115"/>
      <w:r w:rsidRPr="00102AB2">
        <w:rPr>
          <w:color w:val="auto"/>
        </w:rPr>
        <w:t>Quy định chung</w:t>
      </w:r>
      <w:bookmarkEnd w:id="1"/>
      <w:bookmarkEnd w:id="2"/>
      <w:bookmarkEnd w:id="3"/>
      <w:bookmarkEnd w:id="4"/>
      <w:bookmarkEnd w:id="5"/>
    </w:p>
    <w:p w:rsidR="00872E70" w:rsidRPr="00102AB2" w:rsidRDefault="00E35B74" w:rsidP="00EF5941">
      <w:pPr>
        <w:pStyle w:val="Heading2"/>
        <w:rPr>
          <w:color w:val="auto"/>
        </w:rPr>
      </w:pPr>
      <w:bookmarkStart w:id="6" w:name="_Toc58944049"/>
      <w:bookmarkStart w:id="7" w:name="_Toc69220116"/>
      <w:r w:rsidRPr="00102AB2">
        <w:rPr>
          <w:color w:val="auto"/>
        </w:rPr>
        <w:t>Phạ</w:t>
      </w:r>
      <w:r w:rsidR="0045447E" w:rsidRPr="00102AB2">
        <w:rPr>
          <w:color w:val="auto"/>
        </w:rPr>
        <w:t>m vi điều chỉnh</w:t>
      </w:r>
      <w:bookmarkEnd w:id="6"/>
      <w:bookmarkEnd w:id="7"/>
    </w:p>
    <w:p w:rsidR="00957CC8" w:rsidRPr="00102AB2" w:rsidRDefault="00957CC8" w:rsidP="00213D43">
      <w:pPr>
        <w:ind w:left="-40"/>
        <w:rPr>
          <w:rFonts w:cs="Arial"/>
          <w:szCs w:val="24"/>
        </w:rPr>
      </w:pPr>
      <w:r w:rsidRPr="00102AB2">
        <w:rPr>
          <w:rFonts w:cs="Arial"/>
          <w:szCs w:val="24"/>
        </w:rPr>
        <w:t>Quy chuẩn này quy định về yêu cầu kỹ thuật</w:t>
      </w:r>
      <w:r w:rsidR="001214E9" w:rsidRPr="000D37BF">
        <w:rPr>
          <w:rFonts w:cs="Arial"/>
          <w:szCs w:val="24"/>
        </w:rPr>
        <w:t xml:space="preserve"> và </w:t>
      </w:r>
      <w:r w:rsidRPr="00102AB2">
        <w:rPr>
          <w:rFonts w:cs="Arial"/>
          <w:szCs w:val="24"/>
        </w:rPr>
        <w:t>quản lý cơ sở vật chấ</w:t>
      </w:r>
      <w:r w:rsidR="001214E9" w:rsidRPr="00102AB2">
        <w:rPr>
          <w:rFonts w:cs="Arial"/>
          <w:szCs w:val="24"/>
        </w:rPr>
        <w:t>t</w:t>
      </w:r>
      <w:r w:rsidR="001214E9" w:rsidRPr="000D37BF">
        <w:rPr>
          <w:rFonts w:cs="Arial"/>
          <w:szCs w:val="24"/>
        </w:rPr>
        <w:t>,</w:t>
      </w:r>
      <w:r w:rsidR="001214E9" w:rsidRPr="00102AB2">
        <w:rPr>
          <w:rFonts w:cs="Arial"/>
          <w:szCs w:val="24"/>
        </w:rPr>
        <w:t xml:space="preserve"> t</w:t>
      </w:r>
      <w:r w:rsidRPr="00102AB2">
        <w:rPr>
          <w:rFonts w:cs="Arial"/>
          <w:szCs w:val="24"/>
        </w:rPr>
        <w:t xml:space="preserve">rang thiết bị </w:t>
      </w:r>
      <w:r w:rsidR="001214E9" w:rsidRPr="000D37BF">
        <w:rPr>
          <w:rFonts w:cs="Arial"/>
          <w:szCs w:val="24"/>
        </w:rPr>
        <w:t>của</w:t>
      </w:r>
      <w:r w:rsidRPr="00102AB2">
        <w:rPr>
          <w:rFonts w:cs="Arial"/>
          <w:szCs w:val="24"/>
        </w:rPr>
        <w:t xml:space="preserve"> cảng biển.</w:t>
      </w:r>
    </w:p>
    <w:p w:rsidR="00957CC8" w:rsidRPr="00102AB2" w:rsidRDefault="00957CC8" w:rsidP="00213D43">
      <w:pPr>
        <w:ind w:left="-40"/>
        <w:rPr>
          <w:rFonts w:cs="Arial"/>
          <w:szCs w:val="24"/>
        </w:rPr>
      </w:pPr>
      <w:r w:rsidRPr="00102AB2">
        <w:rPr>
          <w:rFonts w:cs="Arial"/>
          <w:szCs w:val="24"/>
        </w:rPr>
        <w:t xml:space="preserve">Quy chuẩn này không áp dụng đối với cảng quân sự, cảng cá, </w:t>
      </w:r>
      <w:r w:rsidR="00C74D7C" w:rsidRPr="000D37BF">
        <w:rPr>
          <w:rFonts w:cs="Arial"/>
          <w:szCs w:val="24"/>
        </w:rPr>
        <w:t>cả</w:t>
      </w:r>
      <w:r w:rsidR="00C04FE7" w:rsidRPr="000D37BF">
        <w:rPr>
          <w:rFonts w:cs="Arial"/>
          <w:szCs w:val="24"/>
        </w:rPr>
        <w:t xml:space="preserve">ng và </w:t>
      </w:r>
      <w:r w:rsidRPr="00102AB2">
        <w:rPr>
          <w:rFonts w:cs="Arial"/>
          <w:szCs w:val="24"/>
        </w:rPr>
        <w:t>bến thủy nội địa nằm trong vùng nước cảng biển.</w:t>
      </w:r>
    </w:p>
    <w:p w:rsidR="00CA0855" w:rsidRPr="00102AB2" w:rsidRDefault="00CA0855" w:rsidP="00A45752">
      <w:pPr>
        <w:pStyle w:val="Heading2"/>
        <w:rPr>
          <w:color w:val="auto"/>
        </w:rPr>
      </w:pPr>
      <w:bookmarkStart w:id="8" w:name="_Toc58944050"/>
      <w:bookmarkStart w:id="9" w:name="_Toc69220117"/>
      <w:r w:rsidRPr="00102AB2">
        <w:rPr>
          <w:color w:val="auto"/>
        </w:rPr>
        <w:t>Đối tượng áp dụng</w:t>
      </w:r>
      <w:bookmarkEnd w:id="8"/>
      <w:bookmarkEnd w:id="9"/>
    </w:p>
    <w:p w:rsidR="00957CC8" w:rsidRPr="00102AB2" w:rsidRDefault="00957CC8" w:rsidP="007277E0">
      <w:pPr>
        <w:ind w:left="-40"/>
        <w:rPr>
          <w:rFonts w:cs="Arial"/>
          <w:szCs w:val="24"/>
        </w:rPr>
      </w:pPr>
      <w:r w:rsidRPr="00102AB2">
        <w:rPr>
          <w:rFonts w:cs="Arial"/>
          <w:szCs w:val="24"/>
        </w:rPr>
        <w:t>Quy chuẩn này áp dụng đối với các tổ chức, cá nhân có liên quan đến hoạt động quản lý, kinh doanh khai thác cảng biển.</w:t>
      </w:r>
    </w:p>
    <w:p w:rsidR="00C75852" w:rsidRPr="00102AB2" w:rsidRDefault="00C75852" w:rsidP="00A45752">
      <w:pPr>
        <w:pStyle w:val="Heading2"/>
        <w:rPr>
          <w:color w:val="auto"/>
        </w:rPr>
      </w:pPr>
      <w:bookmarkStart w:id="10" w:name="_Toc58944051"/>
      <w:bookmarkStart w:id="11" w:name="_Toc69220118"/>
      <w:r w:rsidRPr="00102AB2">
        <w:rPr>
          <w:color w:val="auto"/>
        </w:rPr>
        <w:t>Tài liệu viện dẫn</w:t>
      </w:r>
      <w:bookmarkEnd w:id="10"/>
      <w:bookmarkEnd w:id="11"/>
    </w:p>
    <w:p w:rsidR="00255D97" w:rsidRPr="000D37BF" w:rsidRDefault="00255D97" w:rsidP="00255D97">
      <w:pPr>
        <w:spacing w:line="276" w:lineRule="auto"/>
      </w:pPr>
      <w:r w:rsidRPr="000D37BF">
        <w:t xml:space="preserve">Quy chuẩn này sử dụng các tài liệu viện dẫn dưới đây. </w:t>
      </w:r>
      <w:r w:rsidRPr="00102AB2">
        <w:t>Trường hợp các tài liệu viện dẫn được sửa đổi, bổ sung và thay thế</w:t>
      </w:r>
      <w:r w:rsidRPr="000D37BF">
        <w:t xml:space="preserve"> thì áp dụng các văn bản đã được sửa đổi, bổ sung và thay thế.</w:t>
      </w:r>
    </w:p>
    <w:p w:rsidR="00C75852" w:rsidRPr="00102AB2" w:rsidRDefault="00354F2C" w:rsidP="00354F2C">
      <w:pPr>
        <w:tabs>
          <w:tab w:val="left" w:pos="567"/>
        </w:tabs>
        <w:ind w:left="426" w:hanging="426"/>
      </w:pPr>
      <w:r w:rsidRPr="000D37BF">
        <w:t xml:space="preserve">3.1 </w:t>
      </w:r>
      <w:bookmarkStart w:id="12" w:name="_Toc69118604"/>
      <w:r w:rsidR="00C75852" w:rsidRPr="00102AB2">
        <w:t>QCVN 02:2009/BXD Quy chuẩn kỹ thuật quốc gia số liệu điều kiện tự nhiên dùng trong xây dựng;</w:t>
      </w:r>
      <w:bookmarkEnd w:id="12"/>
    </w:p>
    <w:p w:rsidR="00C75852" w:rsidRPr="000D37BF" w:rsidRDefault="00354F2C" w:rsidP="00354F2C">
      <w:pPr>
        <w:tabs>
          <w:tab w:val="left" w:pos="567"/>
        </w:tabs>
        <w:ind w:left="426" w:hanging="426"/>
      </w:pPr>
      <w:bookmarkStart w:id="13" w:name="_Toc69118605"/>
      <w:r w:rsidRPr="000D37BF">
        <w:t xml:space="preserve">3.2 </w:t>
      </w:r>
      <w:r w:rsidR="00C75852" w:rsidRPr="000D37BF">
        <w:t>QCVN 72: 2014/BGTVT Quy chuẩn kỹ thuật quốc gia về phân cấp và chế tạo phao neo, phao tín hiệu;</w:t>
      </w:r>
      <w:bookmarkEnd w:id="13"/>
    </w:p>
    <w:p w:rsidR="00C75852" w:rsidRPr="000D37BF" w:rsidRDefault="00354F2C" w:rsidP="00354F2C">
      <w:pPr>
        <w:tabs>
          <w:tab w:val="left" w:pos="567"/>
        </w:tabs>
        <w:ind w:left="426" w:hanging="426"/>
      </w:pPr>
      <w:bookmarkStart w:id="14" w:name="_Toc69118606"/>
      <w:r w:rsidRPr="000D37BF">
        <w:t xml:space="preserve">3.3 </w:t>
      </w:r>
      <w:r w:rsidR="00C75852" w:rsidRPr="000D37BF">
        <w:t>QCVN 20:2015/BGTVT Quy chuẩn kỹ thuật quốc gia về báo hiệu hàng hải;</w:t>
      </w:r>
      <w:bookmarkEnd w:id="14"/>
    </w:p>
    <w:p w:rsidR="00C75852" w:rsidRPr="000D37BF" w:rsidRDefault="00354F2C" w:rsidP="00354F2C">
      <w:pPr>
        <w:tabs>
          <w:tab w:val="left" w:pos="567"/>
        </w:tabs>
        <w:ind w:left="426" w:hanging="426"/>
      </w:pPr>
      <w:bookmarkStart w:id="15" w:name="_Toc69118607"/>
      <w:r w:rsidRPr="000D37BF">
        <w:t xml:space="preserve">3.4 </w:t>
      </w:r>
      <w:r w:rsidR="00C75852" w:rsidRPr="000D37BF">
        <w:t>QCVN 41: 2019/BGTVT Quy chuẩn kỹ thuật quốc gia về báo hiệu đường bộ;</w:t>
      </w:r>
      <w:bookmarkEnd w:id="15"/>
    </w:p>
    <w:p w:rsidR="00C75852" w:rsidRPr="000D37BF" w:rsidRDefault="00354F2C" w:rsidP="00354F2C">
      <w:pPr>
        <w:tabs>
          <w:tab w:val="left" w:pos="567"/>
        </w:tabs>
        <w:ind w:left="426" w:hanging="426"/>
      </w:pPr>
      <w:bookmarkStart w:id="16" w:name="_Toc69118608"/>
      <w:r w:rsidRPr="000D37BF">
        <w:t xml:space="preserve">3.5 </w:t>
      </w:r>
      <w:r w:rsidR="00915B84" w:rsidRPr="000D37BF">
        <w:t xml:space="preserve">QCVN 06:2020/BXD </w:t>
      </w:r>
      <w:r w:rsidR="00C75852" w:rsidRPr="000D37BF">
        <w:t xml:space="preserve">Quy chuẩn kỹ thuật quốc gia về </w:t>
      </w:r>
      <w:r w:rsidR="007277E0" w:rsidRPr="000D37BF">
        <w:t>a</w:t>
      </w:r>
      <w:r w:rsidR="00C75852" w:rsidRPr="000D37BF">
        <w:t xml:space="preserve">n </w:t>
      </w:r>
      <w:r w:rsidR="00435089" w:rsidRPr="000D37BF">
        <w:t>toàn cháy cho nhà và công trình.</w:t>
      </w:r>
      <w:bookmarkEnd w:id="16"/>
    </w:p>
    <w:p w:rsidR="00E35B74" w:rsidRPr="00102AB2" w:rsidRDefault="00B51A2D" w:rsidP="00851876">
      <w:pPr>
        <w:pStyle w:val="Heading2"/>
        <w:rPr>
          <w:color w:val="auto"/>
        </w:rPr>
      </w:pPr>
      <w:bookmarkStart w:id="17" w:name="_Toc58944052"/>
      <w:bookmarkStart w:id="18" w:name="_Toc69220119"/>
      <w:r w:rsidRPr="00102AB2">
        <w:rPr>
          <w:color w:val="auto"/>
        </w:rPr>
        <w:t>Giải thích từ</w:t>
      </w:r>
      <w:r w:rsidR="00E35B74" w:rsidRPr="00102AB2">
        <w:rPr>
          <w:color w:val="auto"/>
        </w:rPr>
        <w:t xml:space="preserve"> ngữ</w:t>
      </w:r>
      <w:bookmarkEnd w:id="17"/>
      <w:bookmarkEnd w:id="18"/>
    </w:p>
    <w:p w:rsidR="0087222E" w:rsidRPr="00102AB2" w:rsidRDefault="0087222E" w:rsidP="00851876">
      <w:pPr>
        <w:widowControl w:val="0"/>
      </w:pPr>
      <w:r w:rsidRPr="00102AB2">
        <w:t>Trong Quy chuẩn kỹ thuật quốc gia này, các từ ngữ dưới đây được hiểu như sau:</w:t>
      </w:r>
    </w:p>
    <w:p w:rsidR="003F2566" w:rsidRPr="00102AB2" w:rsidRDefault="00AE4899" w:rsidP="00BB03CD">
      <w:pPr>
        <w:pStyle w:val="Heading3"/>
        <w:numPr>
          <w:ilvl w:val="1"/>
          <w:numId w:val="8"/>
        </w:numPr>
        <w:ind w:left="567" w:hanging="567"/>
      </w:pPr>
      <w:bookmarkStart w:id="19" w:name="_Toc69118610"/>
      <w:bookmarkStart w:id="20" w:name="_Toc69130063"/>
      <w:bookmarkStart w:id="21" w:name="_Toc69201124"/>
      <w:r w:rsidRPr="00102AB2">
        <w:t>C</w:t>
      </w:r>
      <w:r w:rsidR="00267607" w:rsidRPr="00102AB2">
        <w:t>ảng biển</w:t>
      </w:r>
      <w:bookmarkEnd w:id="19"/>
      <w:bookmarkEnd w:id="20"/>
      <w:bookmarkEnd w:id="21"/>
    </w:p>
    <w:p w:rsidR="00267607" w:rsidRPr="00102AB2" w:rsidRDefault="00255D97" w:rsidP="00851876">
      <w:pPr>
        <w:widowControl w:val="0"/>
      </w:pPr>
      <w:r w:rsidRPr="000D37BF">
        <w:t>Cảng biển là k</w:t>
      </w:r>
      <w:r w:rsidR="00267607" w:rsidRPr="00102AB2">
        <w:t>hu vực bao gồm vùng đất cảng và vùng nước cảng, được xây dựng kết cấu hạ tầng, lắp đặt trang thiết bị cho tàu thuyền đến, rời để bốc dỡ hàng hóa, đón trả hành khách và thực hiện dịch vụ khác.</w:t>
      </w:r>
    </w:p>
    <w:p w:rsidR="00A6315B" w:rsidRPr="00102AB2" w:rsidRDefault="00E35B74" w:rsidP="00BB03CD">
      <w:pPr>
        <w:pStyle w:val="Heading3"/>
        <w:numPr>
          <w:ilvl w:val="1"/>
          <w:numId w:val="8"/>
        </w:numPr>
        <w:ind w:left="567" w:hanging="567"/>
      </w:pPr>
      <w:bookmarkStart w:id="22" w:name="_Toc69118611"/>
      <w:bookmarkStart w:id="23" w:name="_Toc69130064"/>
      <w:bookmarkStart w:id="24" w:name="_Toc69201125"/>
      <w:r w:rsidRPr="00102AB2">
        <w:t>Bến cảng</w:t>
      </w:r>
      <w:bookmarkEnd w:id="22"/>
      <w:bookmarkEnd w:id="23"/>
      <w:bookmarkEnd w:id="24"/>
    </w:p>
    <w:p w:rsidR="00346EEF" w:rsidRPr="00102AB2" w:rsidRDefault="00255D97" w:rsidP="00851876">
      <w:pPr>
        <w:widowControl w:val="0"/>
        <w:spacing w:line="276" w:lineRule="auto"/>
      </w:pPr>
      <w:r w:rsidRPr="000D37BF">
        <w:t>Bến cảng là k</w:t>
      </w:r>
      <w:r w:rsidR="00346EEF" w:rsidRPr="00102AB2">
        <w:t>hu vực bao gồm vùng đất và vùng nước thuộc một cảng biển, được xây dựng cầu cảng, kho, bãi, nhà xưởng, trụ sở, cơ sở dịch vụ, hệ thống giao thông, thông tin liên lạc, điện, nước, vùng nước trước cầu cảng, luồng hàng hải và các công trình phụ trợ khác. Bến cảng có một hoặc nhiều cầu cảng</w:t>
      </w:r>
      <w:r w:rsidR="00610466" w:rsidRPr="00102AB2">
        <w:t>.</w:t>
      </w:r>
    </w:p>
    <w:p w:rsidR="00A6315B" w:rsidRPr="00102AB2" w:rsidRDefault="00E35B74" w:rsidP="00BB03CD">
      <w:pPr>
        <w:pStyle w:val="Heading3"/>
        <w:numPr>
          <w:ilvl w:val="1"/>
          <w:numId w:val="8"/>
        </w:numPr>
        <w:ind w:left="567" w:hanging="567"/>
      </w:pPr>
      <w:bookmarkStart w:id="25" w:name="_Toc69118612"/>
      <w:bookmarkStart w:id="26" w:name="_Toc69130065"/>
      <w:bookmarkStart w:id="27" w:name="_Toc69201126"/>
      <w:r w:rsidRPr="00102AB2">
        <w:t>Cầu cảng</w:t>
      </w:r>
      <w:bookmarkEnd w:id="25"/>
      <w:bookmarkEnd w:id="26"/>
      <w:bookmarkEnd w:id="27"/>
    </w:p>
    <w:p w:rsidR="00E35B74" w:rsidRPr="00102AB2" w:rsidRDefault="00255D97" w:rsidP="00851876">
      <w:pPr>
        <w:widowControl w:val="0"/>
      </w:pPr>
      <w:r w:rsidRPr="000D37BF">
        <w:t>Cầu cảng là k</w:t>
      </w:r>
      <w:r w:rsidR="00346EEF" w:rsidRPr="00102AB2">
        <w:t>ết cấu cố định hoặc kết cấu n</w:t>
      </w:r>
      <w:r w:rsidR="007445C6" w:rsidRPr="00102AB2">
        <w:t>ổ</w:t>
      </w:r>
      <w:r w:rsidR="00346EEF" w:rsidRPr="00102AB2">
        <w:t>i thuộc bến cảng, được sử dụng cho tàu thuyền neo đậu, bốc dỡ hàng hóa, đón, trả hành khách và thực hiện các dịch vụ khác</w:t>
      </w:r>
      <w:r w:rsidR="0084644D" w:rsidRPr="00102AB2">
        <w:t>.</w:t>
      </w:r>
    </w:p>
    <w:p w:rsidR="00A6315B" w:rsidRPr="00102AB2" w:rsidRDefault="00E35B74" w:rsidP="00BB03CD">
      <w:pPr>
        <w:pStyle w:val="Heading3"/>
        <w:numPr>
          <w:ilvl w:val="1"/>
          <w:numId w:val="8"/>
        </w:numPr>
        <w:ind w:left="567" w:hanging="567"/>
      </w:pPr>
      <w:bookmarkStart w:id="28" w:name="_Toc69118613"/>
      <w:bookmarkStart w:id="29" w:name="_Toc69130066"/>
      <w:bookmarkStart w:id="30" w:name="_Toc69201127"/>
      <w:r w:rsidRPr="00102AB2">
        <w:lastRenderedPageBreak/>
        <w:t>Khu neo đậu</w:t>
      </w:r>
      <w:bookmarkEnd w:id="28"/>
      <w:bookmarkEnd w:id="29"/>
      <w:bookmarkEnd w:id="30"/>
    </w:p>
    <w:p w:rsidR="00E35B74" w:rsidRPr="00102AB2" w:rsidRDefault="00083A80" w:rsidP="00D369C9">
      <w:pPr>
        <w:widowControl w:val="0"/>
      </w:pPr>
      <w:r w:rsidRPr="00102AB2">
        <w:t>Khu neo đậu là v</w:t>
      </w:r>
      <w:r w:rsidR="00346EEF" w:rsidRPr="00102AB2">
        <w:t>ùng nước được thiết lập và công bố để tàu thuyền neo đậu chờ cập cầu, cập kho chứa nổi, chờ vào khu chuyển tải, chờ đi qua luồng hoặc thực hiện các dịch vụ khác</w:t>
      </w:r>
      <w:r w:rsidR="0084644D" w:rsidRPr="00102AB2">
        <w:t>.</w:t>
      </w:r>
    </w:p>
    <w:p w:rsidR="00A6315B" w:rsidRPr="00102AB2" w:rsidRDefault="00E35B74" w:rsidP="00BB03CD">
      <w:pPr>
        <w:pStyle w:val="Heading3"/>
        <w:numPr>
          <w:ilvl w:val="1"/>
          <w:numId w:val="8"/>
        </w:numPr>
        <w:spacing w:line="276" w:lineRule="auto"/>
        <w:ind w:left="567" w:hanging="567"/>
      </w:pPr>
      <w:bookmarkStart w:id="31" w:name="_Toc69118614"/>
      <w:bookmarkStart w:id="32" w:name="_Toc69130067"/>
      <w:bookmarkStart w:id="33" w:name="_Toc69201128"/>
      <w:r w:rsidRPr="00102AB2">
        <w:t xml:space="preserve">Khu </w:t>
      </w:r>
      <w:r w:rsidR="00C74D7C" w:rsidRPr="00102AB2">
        <w:t xml:space="preserve">tránh </w:t>
      </w:r>
      <w:r w:rsidRPr="00102AB2">
        <w:t>bão</w:t>
      </w:r>
      <w:bookmarkEnd w:id="31"/>
      <w:bookmarkEnd w:id="32"/>
      <w:bookmarkEnd w:id="33"/>
    </w:p>
    <w:p w:rsidR="005224F1" w:rsidRPr="00102AB2" w:rsidRDefault="00083A80" w:rsidP="00D369C9">
      <w:pPr>
        <w:widowControl w:val="0"/>
      </w:pPr>
      <w:r w:rsidRPr="00102AB2">
        <w:t>Khu tránh bão là v</w:t>
      </w:r>
      <w:r w:rsidR="00346EEF" w:rsidRPr="00102AB2">
        <w:t>ùng nước được thiết lập và công bố để tàu thuyền neo đậu</w:t>
      </w:r>
      <w:r w:rsidR="0084644D" w:rsidRPr="00102AB2">
        <w:t xml:space="preserve"> tránh</w:t>
      </w:r>
      <w:r w:rsidR="00C74D7C" w:rsidRPr="00102AB2">
        <w:t xml:space="preserve"> </w:t>
      </w:r>
      <w:r w:rsidR="00360A56" w:rsidRPr="00102AB2">
        <w:t xml:space="preserve">trú </w:t>
      </w:r>
      <w:r w:rsidR="0084644D" w:rsidRPr="00102AB2">
        <w:t>bão và thiên tai khác.</w:t>
      </w:r>
    </w:p>
    <w:p w:rsidR="005224F1" w:rsidRPr="00102AB2" w:rsidRDefault="00E35B74" w:rsidP="00BB03CD">
      <w:pPr>
        <w:pStyle w:val="Heading3"/>
        <w:numPr>
          <w:ilvl w:val="1"/>
          <w:numId w:val="8"/>
        </w:numPr>
        <w:spacing w:line="276" w:lineRule="auto"/>
        <w:ind w:left="567" w:hanging="567"/>
      </w:pPr>
      <w:bookmarkStart w:id="34" w:name="_Toc69118615"/>
      <w:bookmarkStart w:id="35" w:name="_Toc69130068"/>
      <w:bookmarkStart w:id="36" w:name="_Toc69201129"/>
      <w:r w:rsidRPr="00102AB2">
        <w:t>Vùng quay trở</w:t>
      </w:r>
      <w:bookmarkEnd w:id="34"/>
      <w:bookmarkEnd w:id="35"/>
      <w:bookmarkEnd w:id="36"/>
      <w:r w:rsidR="002B2EB6" w:rsidRPr="00102AB2">
        <w:t xml:space="preserve"> </w:t>
      </w:r>
    </w:p>
    <w:p w:rsidR="00E35B74" w:rsidRPr="00102AB2" w:rsidRDefault="005224F1" w:rsidP="00D369C9">
      <w:pPr>
        <w:widowControl w:val="0"/>
      </w:pPr>
      <w:r w:rsidRPr="00102AB2">
        <w:t xml:space="preserve">Vùng quay trở </w:t>
      </w:r>
      <w:r w:rsidR="002B2EB6" w:rsidRPr="00102AB2">
        <w:t>là v</w:t>
      </w:r>
      <w:r w:rsidR="00E35B74" w:rsidRPr="00102AB2">
        <w:t>ùng nước được thiết lập và công bố để tàu thuyền quay trở.</w:t>
      </w:r>
    </w:p>
    <w:p w:rsidR="00A6315B" w:rsidRPr="00102AB2" w:rsidRDefault="00E35B74" w:rsidP="00BB03CD">
      <w:pPr>
        <w:pStyle w:val="Heading3"/>
        <w:numPr>
          <w:ilvl w:val="1"/>
          <w:numId w:val="8"/>
        </w:numPr>
        <w:ind w:left="567" w:hanging="567"/>
      </w:pPr>
      <w:bookmarkStart w:id="37" w:name="_Toc69118616"/>
      <w:bookmarkStart w:id="38" w:name="_Toc69130069"/>
      <w:bookmarkStart w:id="39" w:name="_Toc69201130"/>
      <w:r w:rsidRPr="00102AB2">
        <w:t>Luồng hàng hải</w:t>
      </w:r>
      <w:bookmarkEnd w:id="37"/>
      <w:bookmarkEnd w:id="38"/>
      <w:bookmarkEnd w:id="39"/>
      <w:r w:rsidR="002B2EB6" w:rsidRPr="00102AB2">
        <w:t xml:space="preserve"> </w:t>
      </w:r>
    </w:p>
    <w:p w:rsidR="00E35B74" w:rsidRPr="00102AB2" w:rsidRDefault="00083A80" w:rsidP="00D369C9">
      <w:pPr>
        <w:widowControl w:val="0"/>
      </w:pPr>
      <w:r w:rsidRPr="00102AB2">
        <w:t>Luồng hàng hải là p</w:t>
      </w:r>
      <w:r w:rsidR="00E35B74" w:rsidRPr="00102AB2">
        <w:t>hần giới hạn vùng nước được xác định bởi hệ thống báo hiệu hàng hải và các công trình phụ trợ khác để bảo đảm an toàn cho hoạt động của tàu biển và các phương tiện thủy khác. Luồng hàng hải bao gồm luồng hàng hải công cộng và luồng hàng hải chuyên dùng.</w:t>
      </w:r>
    </w:p>
    <w:p w:rsidR="00A6315B" w:rsidRPr="00102AB2" w:rsidRDefault="00E35B74" w:rsidP="00BB03CD">
      <w:pPr>
        <w:pStyle w:val="Heading3"/>
        <w:numPr>
          <w:ilvl w:val="1"/>
          <w:numId w:val="8"/>
        </w:numPr>
        <w:spacing w:line="276" w:lineRule="auto"/>
        <w:ind w:left="567" w:hanging="567"/>
      </w:pPr>
      <w:bookmarkStart w:id="40" w:name="_Toc69118617"/>
      <w:bookmarkStart w:id="41" w:name="_Toc69130070"/>
      <w:bookmarkStart w:id="42" w:name="_Toc69201131"/>
      <w:r w:rsidRPr="00102AB2">
        <w:t>Báo hiệu hàng hải</w:t>
      </w:r>
      <w:bookmarkEnd w:id="40"/>
      <w:bookmarkEnd w:id="41"/>
      <w:bookmarkEnd w:id="42"/>
      <w:r w:rsidRPr="00102AB2">
        <w:t xml:space="preserve"> </w:t>
      </w:r>
    </w:p>
    <w:p w:rsidR="00E35B74" w:rsidRPr="00102AB2" w:rsidRDefault="00083A80" w:rsidP="00D369C9">
      <w:pPr>
        <w:widowControl w:val="0"/>
      </w:pPr>
      <w:r w:rsidRPr="00102AB2">
        <w:t>Báo hiệu hàng hải là c</w:t>
      </w:r>
      <w:r w:rsidR="00E35B74" w:rsidRPr="00102AB2">
        <w:t>ác công trình, thiết bị chỉ dẫn hành hải, bao gồm các báo hiệu nhận biết bằng hình ảnh, ánh sáng, âm thanh và tín hiệu vô tuyến điện tử, được thiết lập và vận hành để chỉ dẫn cho tàu thuyền hành hải an toàn.</w:t>
      </w:r>
    </w:p>
    <w:p w:rsidR="00A6315B" w:rsidRPr="00102AB2" w:rsidRDefault="00E35B74" w:rsidP="00BB03CD">
      <w:pPr>
        <w:pStyle w:val="Heading3"/>
        <w:numPr>
          <w:ilvl w:val="1"/>
          <w:numId w:val="8"/>
        </w:numPr>
        <w:spacing w:line="276" w:lineRule="auto"/>
        <w:ind w:left="567" w:hanging="567"/>
      </w:pPr>
      <w:bookmarkStart w:id="43" w:name="_Toc69118618"/>
      <w:bookmarkStart w:id="44" w:name="_Toc69130071"/>
      <w:bookmarkStart w:id="45" w:name="_Toc69201132"/>
      <w:r w:rsidRPr="00102AB2">
        <w:t>Kết cấu hạ tầng hàng hải</w:t>
      </w:r>
      <w:bookmarkEnd w:id="43"/>
      <w:bookmarkEnd w:id="44"/>
      <w:bookmarkEnd w:id="45"/>
    </w:p>
    <w:p w:rsidR="00E35B74" w:rsidRPr="00102AB2" w:rsidRDefault="005224F1" w:rsidP="00D369C9">
      <w:pPr>
        <w:widowControl w:val="0"/>
      </w:pPr>
      <w:r w:rsidRPr="00102AB2">
        <w:t xml:space="preserve">Kết cấu hạ tầng hàng hải bao gồm: </w:t>
      </w:r>
      <w:r w:rsidR="00A6315B" w:rsidRPr="00102AB2">
        <w:t>K</w:t>
      </w:r>
      <w:r w:rsidR="00230270" w:rsidRPr="00102AB2">
        <w:t>ết cấu hạ tầng cảng biển, cảng dầu khí ngoài khơi, luồng hàng hải, hệ thống hỗ trợ hàng hải, báo hiệu hàng hải, hệ thống thông tin điện tử hàng hải, đê chắn sóng, đê chắn cát, kè hướng dòng, kè bảo vệ bờ và các công trình hàng hải khác được đầu tư xây dựng hoặc thiết lập trong vùng nước cảng biển và vùng biển của Việt Nam để phục vụ hoạt động hàng hải</w:t>
      </w:r>
      <w:r w:rsidR="00253852" w:rsidRPr="00102AB2">
        <w:t>.</w:t>
      </w:r>
    </w:p>
    <w:p w:rsidR="00950996" w:rsidRPr="00102AB2" w:rsidRDefault="00950996" w:rsidP="00BB03CD">
      <w:pPr>
        <w:pStyle w:val="Heading3"/>
        <w:numPr>
          <w:ilvl w:val="1"/>
          <w:numId w:val="8"/>
        </w:numPr>
        <w:spacing w:line="276" w:lineRule="auto"/>
        <w:ind w:left="567" w:hanging="567"/>
      </w:pPr>
      <w:bookmarkStart w:id="46" w:name="_Toc69118619"/>
      <w:bookmarkStart w:id="47" w:name="_Toc69130072"/>
      <w:bookmarkStart w:id="48" w:name="_Toc69201133"/>
      <w:r w:rsidRPr="00102AB2">
        <w:t>Khu chuyển tải</w:t>
      </w:r>
      <w:bookmarkEnd w:id="46"/>
      <w:bookmarkEnd w:id="47"/>
      <w:bookmarkEnd w:id="48"/>
    </w:p>
    <w:p w:rsidR="00957CC8" w:rsidRPr="00102AB2" w:rsidRDefault="00957CC8" w:rsidP="00C244CC">
      <w:pPr>
        <w:widowControl w:val="0"/>
        <w:spacing w:line="276" w:lineRule="auto"/>
      </w:pPr>
      <w:r w:rsidRPr="00102AB2">
        <w:t>Khu chuyển tải là vùng nước được thiết lập và công bố để tàu thuyền neo đậu</w:t>
      </w:r>
      <w:r w:rsidR="00A920BE" w:rsidRPr="000D37BF">
        <w:t xml:space="preserve"> thực hiện</w:t>
      </w:r>
      <w:r w:rsidRPr="00102AB2">
        <w:t xml:space="preserve"> chuyển tải hàng hóa, hành khách hoặc thực hiện các dịch vụ khác</w:t>
      </w:r>
      <w:r w:rsidR="00AE65EB" w:rsidRPr="00102AB2">
        <w:t>.</w:t>
      </w:r>
    </w:p>
    <w:p w:rsidR="005224F1" w:rsidRPr="00102AB2" w:rsidRDefault="00C15996" w:rsidP="00BB03CD">
      <w:pPr>
        <w:pStyle w:val="Heading3"/>
        <w:numPr>
          <w:ilvl w:val="1"/>
          <w:numId w:val="8"/>
        </w:numPr>
        <w:spacing w:line="276" w:lineRule="auto"/>
        <w:ind w:left="567" w:hanging="567"/>
      </w:pPr>
      <w:bookmarkStart w:id="49" w:name="_Toc69118620"/>
      <w:bookmarkStart w:id="50" w:name="_Toc69130073"/>
      <w:bookmarkStart w:id="51" w:name="_Toc69201134"/>
      <w:r w:rsidRPr="00102AB2">
        <w:t>Bến cảng tổng hợp</w:t>
      </w:r>
      <w:bookmarkEnd w:id="49"/>
      <w:bookmarkEnd w:id="50"/>
      <w:bookmarkEnd w:id="51"/>
      <w:r w:rsidRPr="00102AB2">
        <w:t xml:space="preserve"> </w:t>
      </w:r>
    </w:p>
    <w:p w:rsidR="00C15996" w:rsidRPr="000D37BF" w:rsidRDefault="005224F1" w:rsidP="00C244CC">
      <w:pPr>
        <w:pStyle w:val="BodyText"/>
        <w:numPr>
          <w:ilvl w:val="0"/>
          <w:numId w:val="0"/>
        </w:numPr>
        <w:spacing w:line="276" w:lineRule="auto"/>
        <w:rPr>
          <w:rFonts w:cs="Arial"/>
          <w:spacing w:val="-4"/>
          <w:szCs w:val="24"/>
          <w:lang w:val="vi-VN"/>
        </w:rPr>
      </w:pPr>
      <w:r w:rsidRPr="000D37BF">
        <w:rPr>
          <w:rFonts w:cs="Arial"/>
          <w:spacing w:val="-4"/>
          <w:szCs w:val="24"/>
          <w:lang w:val="vi-VN"/>
        </w:rPr>
        <w:t xml:space="preserve">Bến cảng tổng hợp </w:t>
      </w:r>
      <w:r w:rsidR="00C15996" w:rsidRPr="000D37BF">
        <w:rPr>
          <w:rFonts w:cs="Arial"/>
          <w:spacing w:val="-4"/>
          <w:szCs w:val="24"/>
          <w:lang w:val="vi-VN"/>
        </w:rPr>
        <w:t xml:space="preserve">là bến cảng có chức năng </w:t>
      </w:r>
      <w:r w:rsidR="0054297E" w:rsidRPr="000D37BF">
        <w:rPr>
          <w:rFonts w:cs="Arial"/>
          <w:spacing w:val="-4"/>
          <w:szCs w:val="24"/>
          <w:lang w:val="vi-VN"/>
        </w:rPr>
        <w:t xml:space="preserve">tiếp nhận tàu chở hàng tổng hợp, </w:t>
      </w:r>
      <w:r w:rsidR="00C15996" w:rsidRPr="000D37BF">
        <w:rPr>
          <w:rFonts w:cs="Arial"/>
          <w:spacing w:val="-4"/>
          <w:szCs w:val="24"/>
          <w:lang w:val="vi-VN"/>
        </w:rPr>
        <w:t xml:space="preserve">bốc xếp các loại hàng thông thường, được đóng thành đơn vị (thùng, </w:t>
      </w:r>
      <w:r w:rsidR="007E7CA1" w:rsidRPr="000D37BF">
        <w:rPr>
          <w:rFonts w:cs="Arial"/>
          <w:spacing w:val="-4"/>
          <w:szCs w:val="24"/>
          <w:lang w:val="vi-VN"/>
        </w:rPr>
        <w:t>kiện, hòm, bó, sọt, bình, vại…).</w:t>
      </w:r>
    </w:p>
    <w:p w:rsidR="005224F1" w:rsidRPr="00102AB2" w:rsidRDefault="00C15996" w:rsidP="00BB03CD">
      <w:pPr>
        <w:pStyle w:val="Heading3"/>
        <w:numPr>
          <w:ilvl w:val="1"/>
          <w:numId w:val="8"/>
        </w:numPr>
        <w:ind w:left="567" w:hanging="567"/>
      </w:pPr>
      <w:bookmarkStart w:id="52" w:name="_Toc69118621"/>
      <w:bookmarkStart w:id="53" w:name="_Toc69130074"/>
      <w:bookmarkStart w:id="54" w:name="_Toc69201135"/>
      <w:r w:rsidRPr="00102AB2">
        <w:t>Bến cảng container</w:t>
      </w:r>
      <w:bookmarkEnd w:id="52"/>
      <w:bookmarkEnd w:id="53"/>
      <w:bookmarkEnd w:id="54"/>
    </w:p>
    <w:p w:rsidR="00C15996" w:rsidRPr="000D37BF" w:rsidRDefault="005224F1" w:rsidP="00D369C9">
      <w:pPr>
        <w:widowControl w:val="0"/>
      </w:pPr>
      <w:r w:rsidRPr="00102AB2">
        <w:t xml:space="preserve">Bến cảng container </w:t>
      </w:r>
      <w:r w:rsidR="00C15996" w:rsidRPr="00102AB2">
        <w:t>là bến cảng có chức năng bốc xếp và luân chuyển hàng container bằng các thiết bị chuyên dụng cho hàng container</w:t>
      </w:r>
      <w:r w:rsidR="00D369C9" w:rsidRPr="000D37BF">
        <w:t>.</w:t>
      </w:r>
    </w:p>
    <w:p w:rsidR="00C15996" w:rsidRPr="00102AB2" w:rsidRDefault="00C15996" w:rsidP="00BB03CD">
      <w:pPr>
        <w:pStyle w:val="Heading3"/>
        <w:numPr>
          <w:ilvl w:val="1"/>
          <w:numId w:val="8"/>
        </w:numPr>
        <w:spacing w:line="276" w:lineRule="auto"/>
        <w:ind w:left="567" w:hanging="567"/>
      </w:pPr>
      <w:bookmarkStart w:id="55" w:name="_Toc69118622"/>
      <w:bookmarkStart w:id="56" w:name="_Toc69130075"/>
      <w:bookmarkStart w:id="57" w:name="_Toc69201136"/>
      <w:r w:rsidRPr="00102AB2">
        <w:t>Bến cảng khách</w:t>
      </w:r>
      <w:bookmarkEnd w:id="55"/>
      <w:bookmarkEnd w:id="56"/>
      <w:bookmarkEnd w:id="57"/>
    </w:p>
    <w:p w:rsidR="005224F1" w:rsidRPr="00102AB2" w:rsidRDefault="005224F1" w:rsidP="00D369C9">
      <w:pPr>
        <w:widowControl w:val="0"/>
      </w:pPr>
      <w:r w:rsidRPr="00102AB2">
        <w:t xml:space="preserve">Bến cảng khách là bến cảng </w:t>
      </w:r>
      <w:r w:rsidR="00C32513" w:rsidRPr="00102AB2">
        <w:t>chuyên dùng phục vụ tàu</w:t>
      </w:r>
      <w:r w:rsidRPr="00102AB2">
        <w:t xml:space="preserve"> vận tải hành khách và phục vụ hành khách lên xuống</w:t>
      </w:r>
      <w:r w:rsidR="005F46A5" w:rsidRPr="00102AB2">
        <w:t>, đến và rời bến cảng</w:t>
      </w:r>
      <w:r w:rsidRPr="00102AB2">
        <w:t xml:space="preserve">. </w:t>
      </w:r>
    </w:p>
    <w:p w:rsidR="005224F1" w:rsidRPr="00102AB2" w:rsidRDefault="005224F1" w:rsidP="00BB03CD">
      <w:pPr>
        <w:pStyle w:val="Heading3"/>
        <w:numPr>
          <w:ilvl w:val="1"/>
          <w:numId w:val="8"/>
        </w:numPr>
        <w:spacing w:line="276" w:lineRule="auto"/>
        <w:ind w:left="567" w:hanging="567"/>
      </w:pPr>
      <w:bookmarkStart w:id="58" w:name="_Toc69118623"/>
      <w:bookmarkStart w:id="59" w:name="_Toc69130076"/>
      <w:bookmarkStart w:id="60" w:name="_Toc69201137"/>
      <w:r w:rsidRPr="00102AB2">
        <w:lastRenderedPageBreak/>
        <w:t>Bến cảng hàng lỏng</w:t>
      </w:r>
      <w:bookmarkEnd w:id="58"/>
      <w:bookmarkEnd w:id="59"/>
      <w:bookmarkEnd w:id="60"/>
    </w:p>
    <w:p w:rsidR="00C75852" w:rsidRPr="000D37BF" w:rsidRDefault="005224F1" w:rsidP="00851876">
      <w:pPr>
        <w:pStyle w:val="BodyText"/>
        <w:numPr>
          <w:ilvl w:val="0"/>
          <w:numId w:val="0"/>
        </w:numPr>
        <w:adjustRightInd w:val="0"/>
        <w:snapToGrid w:val="0"/>
        <w:spacing w:before="0"/>
        <w:rPr>
          <w:rFonts w:cs="Arial"/>
          <w:szCs w:val="24"/>
          <w:lang w:val="vi-VN"/>
        </w:rPr>
      </w:pPr>
      <w:r w:rsidRPr="000D37BF">
        <w:rPr>
          <w:rFonts w:cs="Arial"/>
          <w:szCs w:val="24"/>
          <w:lang w:val="vi-VN"/>
        </w:rPr>
        <w:t>Bến cảng hàng lỏng là bến cảng thực hiện bốc xếp hàng hóa dạng lỏng thông qua hệ thống đường ống.</w:t>
      </w:r>
    </w:p>
    <w:p w:rsidR="00BB4383" w:rsidRPr="00102AB2" w:rsidRDefault="004959CB" w:rsidP="00420BC9">
      <w:pPr>
        <w:pStyle w:val="Heading1"/>
        <w:rPr>
          <w:color w:val="auto"/>
        </w:rPr>
      </w:pPr>
      <w:r w:rsidRPr="00102AB2">
        <w:rPr>
          <w:color w:val="auto"/>
        </w:rPr>
        <w:t xml:space="preserve"> </w:t>
      </w:r>
      <w:bookmarkStart w:id="61" w:name="_Toc58944053"/>
      <w:bookmarkStart w:id="62" w:name="_Toc69220120"/>
      <w:r w:rsidR="00EB4219" w:rsidRPr="00102AB2">
        <w:rPr>
          <w:color w:val="auto"/>
        </w:rPr>
        <w:t>Quy định</w:t>
      </w:r>
      <w:r w:rsidR="00D677F8" w:rsidRPr="00102AB2">
        <w:rPr>
          <w:color w:val="auto"/>
        </w:rPr>
        <w:t xml:space="preserve"> </w:t>
      </w:r>
      <w:r w:rsidR="00676F40" w:rsidRPr="00102AB2">
        <w:rPr>
          <w:color w:val="auto"/>
        </w:rPr>
        <w:t>về kỹ thuật</w:t>
      </w:r>
      <w:bookmarkEnd w:id="61"/>
      <w:bookmarkEnd w:id="62"/>
    </w:p>
    <w:p w:rsidR="003657A9" w:rsidRPr="00102AB2" w:rsidRDefault="003657A9" w:rsidP="00BB03CD">
      <w:pPr>
        <w:pStyle w:val="Heading2"/>
        <w:numPr>
          <w:ilvl w:val="0"/>
          <w:numId w:val="7"/>
        </w:numPr>
        <w:ind w:left="426" w:hanging="426"/>
        <w:rPr>
          <w:color w:val="auto"/>
        </w:rPr>
      </w:pPr>
      <w:bookmarkStart w:id="63" w:name="_Toc58944054"/>
      <w:bookmarkStart w:id="64" w:name="_Toc69220121"/>
      <w:r w:rsidRPr="00102AB2">
        <w:rPr>
          <w:color w:val="auto"/>
        </w:rPr>
        <w:t>Yêu cầu chung</w:t>
      </w:r>
      <w:bookmarkEnd w:id="63"/>
      <w:bookmarkEnd w:id="64"/>
    </w:p>
    <w:p w:rsidR="00391472" w:rsidRPr="00102AB2" w:rsidRDefault="00391472" w:rsidP="00BB03CD">
      <w:pPr>
        <w:pStyle w:val="Heading2"/>
        <w:numPr>
          <w:ilvl w:val="1"/>
          <w:numId w:val="7"/>
        </w:numPr>
        <w:ind w:hanging="720"/>
        <w:rPr>
          <w:color w:val="auto"/>
        </w:rPr>
      </w:pPr>
      <w:bookmarkStart w:id="65" w:name="_Toc69130078"/>
      <w:bookmarkStart w:id="66" w:name="_Toc69201140"/>
      <w:bookmarkStart w:id="67" w:name="_Toc69220122"/>
      <w:r w:rsidRPr="00102AB2">
        <w:rPr>
          <w:color w:val="auto"/>
        </w:rPr>
        <w:t>Yêu cầu về đầu tư, xây dựng</w:t>
      </w:r>
      <w:bookmarkEnd w:id="65"/>
      <w:bookmarkEnd w:id="66"/>
      <w:bookmarkEnd w:id="67"/>
    </w:p>
    <w:p w:rsidR="006B73A5" w:rsidRPr="00102AB2" w:rsidRDefault="004017DB" w:rsidP="00C05AC5">
      <w:pPr>
        <w:widowControl w:val="0"/>
        <w:spacing w:line="276" w:lineRule="auto"/>
      </w:pPr>
      <w:r w:rsidRPr="00102AB2">
        <w:t>Việc đầu tư xây dựng</w:t>
      </w:r>
      <w:r w:rsidR="005A23C1" w:rsidRPr="00102AB2">
        <w:t>, quản lý khai thác</w:t>
      </w:r>
      <w:r w:rsidRPr="00102AB2">
        <w:t xml:space="preserve"> kết cấu hạ tầng cảng bi</w:t>
      </w:r>
      <w:r w:rsidR="006B73A5" w:rsidRPr="00102AB2">
        <w:t>ển cần dựa trên các yếu tố sau:</w:t>
      </w:r>
    </w:p>
    <w:p w:rsidR="006B73A5" w:rsidRPr="00102AB2" w:rsidRDefault="004017DB" w:rsidP="00BB03CD">
      <w:pPr>
        <w:pStyle w:val="Heading3"/>
        <w:numPr>
          <w:ilvl w:val="2"/>
          <w:numId w:val="7"/>
        </w:numPr>
        <w:ind w:left="851" w:hanging="851"/>
      </w:pPr>
      <w:r w:rsidRPr="00102AB2">
        <w:t xml:space="preserve">Tận dụng và phát huy tối đa điều kiện tự nhiên, kinh tế - xã hội của khu vực để phát triển cảng biển, khai thác hiệu quả quỹ đất xây dựng cảng, tăng khả năng tiếp nhận tàu </w:t>
      </w:r>
      <w:r w:rsidR="00207E80" w:rsidRPr="00102AB2">
        <w:t xml:space="preserve">có </w:t>
      </w:r>
      <w:r w:rsidRPr="00102AB2">
        <w:t>trọng tải lớn</w:t>
      </w:r>
      <w:r w:rsidR="006B73A5" w:rsidRPr="00102AB2">
        <w:t>.</w:t>
      </w:r>
    </w:p>
    <w:p w:rsidR="004017DB" w:rsidRPr="00102AB2" w:rsidRDefault="004017DB" w:rsidP="00BB03CD">
      <w:pPr>
        <w:pStyle w:val="Heading3"/>
        <w:numPr>
          <w:ilvl w:val="2"/>
          <w:numId w:val="7"/>
        </w:numPr>
        <w:ind w:left="851" w:hanging="851"/>
        <w:rPr>
          <w:spacing w:val="-2"/>
        </w:rPr>
      </w:pPr>
      <w:r w:rsidRPr="00102AB2">
        <w:rPr>
          <w:spacing w:val="-2"/>
        </w:rPr>
        <w:t xml:space="preserve">Khai thác, sử dụng hiệu quả hạ tầng cầu cảng, bến cảng hiện có, đầu tư chiều sâu để nâng cao năng lực khai thác, đáp ứng nhu cầu </w:t>
      </w:r>
      <w:r w:rsidR="006B73A5" w:rsidRPr="00102AB2">
        <w:rPr>
          <w:spacing w:val="-2"/>
        </w:rPr>
        <w:t>thông qua hàng hóa vận tải biển.</w:t>
      </w:r>
    </w:p>
    <w:p w:rsidR="004017DB" w:rsidRPr="00102AB2" w:rsidRDefault="004017DB" w:rsidP="00BB03CD">
      <w:pPr>
        <w:pStyle w:val="Heading3"/>
        <w:numPr>
          <w:ilvl w:val="2"/>
          <w:numId w:val="7"/>
        </w:numPr>
        <w:ind w:left="851" w:hanging="851"/>
      </w:pPr>
      <w:r w:rsidRPr="00102AB2">
        <w:t>Kết nối đồng bộ hạ tầng giao thông vận tải</w:t>
      </w:r>
      <w:r w:rsidR="00F36338" w:rsidRPr="00102AB2">
        <w:t>,</w:t>
      </w:r>
      <w:r w:rsidRPr="00102AB2">
        <w:t xml:space="preserve"> tạo động lực thúc đẩy phát triển các khu kinh tế, đô thị ven </w:t>
      </w:r>
      <w:r w:rsidR="006B73A5" w:rsidRPr="00102AB2">
        <w:t>biển và các khu công nghiệp lớn.</w:t>
      </w:r>
    </w:p>
    <w:p w:rsidR="004017DB" w:rsidRPr="00102AB2" w:rsidRDefault="006B73A5" w:rsidP="00BB03CD">
      <w:pPr>
        <w:pStyle w:val="Heading3"/>
        <w:numPr>
          <w:ilvl w:val="2"/>
          <w:numId w:val="7"/>
        </w:numPr>
        <w:ind w:left="851" w:hanging="851"/>
      </w:pPr>
      <w:r w:rsidRPr="00102AB2">
        <w:t>K</w:t>
      </w:r>
      <w:r w:rsidR="004017DB" w:rsidRPr="00102AB2">
        <w:t>ết hợp phát triển hài hòa các bến cảng chuyên dùng</w:t>
      </w:r>
      <w:r w:rsidR="000172D0" w:rsidRPr="00102AB2">
        <w:t xml:space="preserve"> </w:t>
      </w:r>
      <w:r w:rsidR="004017DB" w:rsidRPr="00102AB2">
        <w:t xml:space="preserve">để đáp </w:t>
      </w:r>
      <w:r w:rsidRPr="00102AB2">
        <w:t>ứng thông qua các loại hàng hóa.</w:t>
      </w:r>
    </w:p>
    <w:p w:rsidR="004017DB" w:rsidRPr="00102AB2" w:rsidRDefault="004017DB" w:rsidP="00BB03CD">
      <w:pPr>
        <w:pStyle w:val="Heading3"/>
        <w:numPr>
          <w:ilvl w:val="2"/>
          <w:numId w:val="7"/>
        </w:numPr>
        <w:ind w:left="851" w:hanging="851"/>
        <w:rPr>
          <w:spacing w:val="-4"/>
        </w:rPr>
      </w:pPr>
      <w:r w:rsidRPr="00102AB2">
        <w:rPr>
          <w:spacing w:val="-4"/>
        </w:rPr>
        <w:t>Tăng cường áp dụng công nghệ tiên tiến, hiện đại tro</w:t>
      </w:r>
      <w:r w:rsidR="006B73A5" w:rsidRPr="00102AB2">
        <w:rPr>
          <w:spacing w:val="-4"/>
        </w:rPr>
        <w:t>ng quản lý, khai thác cảng biển.</w:t>
      </w:r>
    </w:p>
    <w:p w:rsidR="004017DB" w:rsidRPr="00102AB2" w:rsidRDefault="004017DB" w:rsidP="00BB03CD">
      <w:pPr>
        <w:pStyle w:val="Heading3"/>
        <w:numPr>
          <w:ilvl w:val="2"/>
          <w:numId w:val="7"/>
        </w:numPr>
        <w:ind w:left="851" w:hanging="851"/>
      </w:pPr>
      <w:r w:rsidRPr="00102AB2">
        <w:t>Phát triển cảng cần đảm bảo yếu tố bền vững, trong đó gắn phát triển cảng biển vớ</w:t>
      </w:r>
      <w:r w:rsidR="00630780" w:rsidRPr="00102AB2">
        <w:t xml:space="preserve">i </w:t>
      </w:r>
      <w:r w:rsidRPr="00102AB2">
        <w:t>bảo vệ môi trường, bảo tồn sinh thái thiên nhiên và không gây tác động xấu đến các hoạt động xã hội, dân sinh trong khu vực;</w:t>
      </w:r>
      <w:r w:rsidR="00C13707" w:rsidRPr="00102AB2">
        <w:t xml:space="preserve"> </w:t>
      </w:r>
      <w:r w:rsidRPr="00102AB2">
        <w:t xml:space="preserve">gắn liền với yêu </w:t>
      </w:r>
      <w:r w:rsidR="006B73A5" w:rsidRPr="00102AB2">
        <w:t>cầu đảm bảo quốc phòng, an ninh.</w:t>
      </w:r>
    </w:p>
    <w:p w:rsidR="004017DB" w:rsidRPr="00102AB2" w:rsidRDefault="004017DB" w:rsidP="00BB03CD">
      <w:pPr>
        <w:pStyle w:val="Heading3"/>
        <w:numPr>
          <w:ilvl w:val="2"/>
          <w:numId w:val="7"/>
        </w:numPr>
        <w:ind w:left="851" w:hanging="851"/>
      </w:pPr>
      <w:r w:rsidRPr="00102AB2">
        <w:t xml:space="preserve">Cầu cảng, bến cảng, khu nước, vùng nước trong quá trình đầu tư xây dựng mới, cải tạo phải xem xét các điều kiện phối hợp với kết cấu hạ tầng hàng hải liền kề đã được xây dựng </w:t>
      </w:r>
      <w:r w:rsidR="00C13707" w:rsidRPr="00102AB2">
        <w:t>(</w:t>
      </w:r>
      <w:r w:rsidRPr="00102AB2">
        <w:t>hoặc dự kiến xây dựng</w:t>
      </w:r>
      <w:r w:rsidR="00C13707" w:rsidRPr="00102AB2">
        <w:t>)</w:t>
      </w:r>
      <w:r w:rsidRPr="00102AB2">
        <w:t xml:space="preserve"> để có thể tận dụng được cơ sở vật chất, kết cấu hạ tầng hàng hả</w:t>
      </w:r>
      <w:r w:rsidR="00630780" w:rsidRPr="00102AB2">
        <w:t>i trong</w:t>
      </w:r>
      <w:r w:rsidRPr="00102AB2">
        <w:t xml:space="preserve"> đảm </w:t>
      </w:r>
      <w:r w:rsidR="000234BD" w:rsidRPr="00102AB2">
        <w:t>bảo hiệu quả kinh tế - kỹ thuật.</w:t>
      </w:r>
    </w:p>
    <w:p w:rsidR="006978C6" w:rsidRPr="00102AB2" w:rsidRDefault="006978C6" w:rsidP="00BB03CD">
      <w:pPr>
        <w:pStyle w:val="Heading2"/>
        <w:numPr>
          <w:ilvl w:val="1"/>
          <w:numId w:val="7"/>
        </w:numPr>
        <w:ind w:left="567" w:hanging="567"/>
        <w:rPr>
          <w:color w:val="auto"/>
        </w:rPr>
      </w:pPr>
      <w:bookmarkStart w:id="68" w:name="_Toc69130079"/>
      <w:bookmarkStart w:id="69" w:name="_Toc69201141"/>
      <w:bookmarkStart w:id="70" w:name="_Toc69220123"/>
      <w:r w:rsidRPr="00102AB2">
        <w:rPr>
          <w:color w:val="auto"/>
        </w:rPr>
        <w:t>Yêu cầu về kết cấu</w:t>
      </w:r>
      <w:bookmarkEnd w:id="68"/>
      <w:bookmarkEnd w:id="69"/>
      <w:bookmarkEnd w:id="70"/>
      <w:r w:rsidRPr="00102AB2">
        <w:rPr>
          <w:color w:val="auto"/>
        </w:rPr>
        <w:t xml:space="preserve"> </w:t>
      </w:r>
    </w:p>
    <w:p w:rsidR="00441151" w:rsidRPr="00102AB2" w:rsidRDefault="0067775B" w:rsidP="00C05AC5">
      <w:pPr>
        <w:widowControl w:val="0"/>
        <w:spacing w:line="276" w:lineRule="auto"/>
      </w:pPr>
      <w:r w:rsidRPr="00102AB2">
        <w:t xml:space="preserve">Các công trình, hạng mục công trình thuộc cảng biển phải đảm bảo các yêu cầu về kết cấu như sau: </w:t>
      </w:r>
    </w:p>
    <w:p w:rsidR="006E787A" w:rsidRPr="00102AB2" w:rsidRDefault="006E787A" w:rsidP="00BB03CD">
      <w:pPr>
        <w:pStyle w:val="Heading3"/>
        <w:numPr>
          <w:ilvl w:val="2"/>
          <w:numId w:val="7"/>
        </w:numPr>
        <w:ind w:left="851" w:hanging="851"/>
      </w:pPr>
      <w:r w:rsidRPr="00102AB2">
        <w:t>Yêu cầu về an toàn chịu lực: Phải được thiết kế và xây dựng chịu được các tải trọng và tổ hợp tải trọng bất lợi tác động lên chúng, kể cả tải trọng gây phá hoại theo thời gian. Trong đó các tải trọng liên quan đến điều kiện tự nhiên của Việt Nam (gió bão, động đất,…) phải phù hợp với QCVN 02:2009/BXD.</w:t>
      </w:r>
    </w:p>
    <w:p w:rsidR="006E787A" w:rsidRPr="00102AB2" w:rsidRDefault="006E787A" w:rsidP="00BB03CD">
      <w:pPr>
        <w:pStyle w:val="Heading3"/>
        <w:numPr>
          <w:ilvl w:val="2"/>
          <w:numId w:val="7"/>
        </w:numPr>
        <w:ind w:left="851" w:hanging="851"/>
      </w:pPr>
      <w:r w:rsidRPr="00102AB2">
        <w:t>Yêu cầu về khả năng khai thác: Phải duy trì được điều kiện khai thác, không bị biến dạng và suy giảm các tính năng, thông số kỹ thuật vượt quá giới hạn cho phép của tiêu chuẩn được lựa chọn áp dụng cho công trình.</w:t>
      </w:r>
    </w:p>
    <w:p w:rsidR="006978C6" w:rsidRPr="00102AB2" w:rsidRDefault="0067775B" w:rsidP="00BB03CD">
      <w:pPr>
        <w:pStyle w:val="Heading3"/>
        <w:numPr>
          <w:ilvl w:val="2"/>
          <w:numId w:val="7"/>
        </w:numPr>
        <w:ind w:left="851" w:hanging="851"/>
      </w:pPr>
      <w:r w:rsidRPr="00102AB2">
        <w:lastRenderedPageBreak/>
        <w:t>Yêu cầu về t</w:t>
      </w:r>
      <w:r w:rsidR="006978C6" w:rsidRPr="00102AB2">
        <w:t xml:space="preserve">uổi thọ công trình: </w:t>
      </w:r>
      <w:r w:rsidR="000645BE" w:rsidRPr="00102AB2">
        <w:t>P</w:t>
      </w:r>
      <w:r w:rsidR="004C494F" w:rsidRPr="00102AB2">
        <w:t xml:space="preserve">hải được thiết kế và xây dựng </w:t>
      </w:r>
      <w:r w:rsidR="006978C6" w:rsidRPr="00102AB2">
        <w:t>đảm bảo độ bền trước tác động của khí hậu, xâm thực</w:t>
      </w:r>
      <w:r w:rsidR="004220A6" w:rsidRPr="00102AB2">
        <w:t xml:space="preserve"> của môi trường xung quanh, </w:t>
      </w:r>
      <w:r w:rsidR="006978C6" w:rsidRPr="00102AB2">
        <w:t>các tác nhân sinh học và tác nhân có hại khác</w:t>
      </w:r>
      <w:r w:rsidR="004220A6" w:rsidRPr="00102AB2">
        <w:t>;</w:t>
      </w:r>
      <w:r w:rsidR="006978C6" w:rsidRPr="00102AB2">
        <w:t xml:space="preserve"> đảm bảo an toàn chịu lực và có khả năng </w:t>
      </w:r>
      <w:r w:rsidR="001B2BAA" w:rsidRPr="00102AB2">
        <w:t>khai thác</w:t>
      </w:r>
      <w:r w:rsidR="006978C6" w:rsidRPr="00102AB2">
        <w:t xml:space="preserve"> </w:t>
      </w:r>
      <w:r w:rsidR="00E96E8C" w:rsidRPr="00102AB2">
        <w:t>bình thườ</w:t>
      </w:r>
      <w:r w:rsidR="00252C8A" w:rsidRPr="00102AB2">
        <w:t>ng</w:t>
      </w:r>
      <w:r w:rsidR="006978C6" w:rsidRPr="00102AB2">
        <w:t xml:space="preserve"> trong suốt thời gian khai thác </w:t>
      </w:r>
      <w:r w:rsidR="00E96E8C" w:rsidRPr="00102AB2">
        <w:t>vận hành</w:t>
      </w:r>
      <w:r w:rsidR="006978C6" w:rsidRPr="00102AB2">
        <w:t xml:space="preserve"> (tu</w:t>
      </w:r>
      <w:r w:rsidR="003E0465" w:rsidRPr="00102AB2">
        <w:t>ổi thọ) quy định của công trình</w:t>
      </w:r>
      <w:r w:rsidR="00E96E8C" w:rsidRPr="00102AB2">
        <w:t>.</w:t>
      </w:r>
    </w:p>
    <w:p w:rsidR="00E1493C" w:rsidRPr="00102AB2" w:rsidRDefault="006978C6" w:rsidP="00BB03CD">
      <w:pPr>
        <w:pStyle w:val="Heading2"/>
        <w:numPr>
          <w:ilvl w:val="1"/>
          <w:numId w:val="7"/>
        </w:numPr>
        <w:ind w:left="567" w:hanging="567"/>
        <w:rPr>
          <w:color w:val="auto"/>
        </w:rPr>
      </w:pPr>
      <w:bookmarkStart w:id="71" w:name="_Toc69130080"/>
      <w:bookmarkStart w:id="72" w:name="_Toc69201142"/>
      <w:bookmarkStart w:id="73" w:name="_Toc69220124"/>
      <w:r w:rsidRPr="00102AB2">
        <w:rPr>
          <w:color w:val="auto"/>
        </w:rPr>
        <w:t xml:space="preserve">Yêu cầu </w:t>
      </w:r>
      <w:r w:rsidR="00B53425" w:rsidRPr="00102AB2">
        <w:rPr>
          <w:color w:val="auto"/>
        </w:rPr>
        <w:t xml:space="preserve">về </w:t>
      </w:r>
      <w:r w:rsidRPr="00102AB2">
        <w:rPr>
          <w:color w:val="auto"/>
        </w:rPr>
        <w:t>k</w:t>
      </w:r>
      <w:r w:rsidR="00E1493C" w:rsidRPr="00102AB2">
        <w:rPr>
          <w:color w:val="auto"/>
        </w:rPr>
        <w:t>hai thác</w:t>
      </w:r>
      <w:bookmarkEnd w:id="71"/>
      <w:bookmarkEnd w:id="72"/>
      <w:bookmarkEnd w:id="73"/>
      <w:r w:rsidR="00E1493C" w:rsidRPr="00102AB2">
        <w:rPr>
          <w:color w:val="auto"/>
        </w:rPr>
        <w:t xml:space="preserve"> </w:t>
      </w:r>
    </w:p>
    <w:p w:rsidR="008E4426" w:rsidRPr="00102AB2" w:rsidRDefault="00030018" w:rsidP="00BB03CD">
      <w:pPr>
        <w:pStyle w:val="Heading3"/>
        <w:numPr>
          <w:ilvl w:val="2"/>
          <w:numId w:val="7"/>
        </w:numPr>
        <w:ind w:left="709" w:hanging="709"/>
      </w:pPr>
      <w:r w:rsidRPr="00102AB2">
        <w:t>T</w:t>
      </w:r>
      <w:r w:rsidR="008900BF" w:rsidRPr="00102AB2">
        <w:t>hông báo</w:t>
      </w:r>
      <w:r w:rsidR="002150D7" w:rsidRPr="00102AB2">
        <w:t xml:space="preserve"> điều kiện khai thác</w:t>
      </w:r>
    </w:p>
    <w:p w:rsidR="008900BF" w:rsidRPr="00102AB2" w:rsidRDefault="008900BF" w:rsidP="00D369C9">
      <w:pPr>
        <w:widowControl w:val="0"/>
      </w:pPr>
      <w:r w:rsidRPr="00102AB2">
        <w:t>Bến cảng</w:t>
      </w:r>
      <w:r w:rsidR="00030018" w:rsidRPr="00102AB2">
        <w:t>, cầu cảng</w:t>
      </w:r>
      <w:r w:rsidRPr="00102AB2">
        <w:t xml:space="preserve"> trước khi đưa vào khai thác</w:t>
      </w:r>
      <w:r w:rsidR="002150D7" w:rsidRPr="00102AB2">
        <w:t>, phải được doanh nghiệp khai thác</w:t>
      </w:r>
      <w:r w:rsidRPr="00102AB2">
        <w:t xml:space="preserve"> thông báo điều kiện khai thác</w:t>
      </w:r>
      <w:r w:rsidR="00CA796A" w:rsidRPr="000D37BF">
        <w:t xml:space="preserve"> trên trang web hoặc tại văn phòng điều hành cảng. T</w:t>
      </w:r>
      <w:r w:rsidR="008F39C4" w:rsidRPr="000D37BF">
        <w:t>rong đó cần có</w:t>
      </w:r>
      <w:r w:rsidRPr="00102AB2">
        <w:t xml:space="preserve"> một số nộ</w:t>
      </w:r>
      <w:r w:rsidR="00BA7A69" w:rsidRPr="00102AB2">
        <w:t>i dung chính</w:t>
      </w:r>
      <w:r w:rsidRPr="00102AB2">
        <w:t xml:space="preserve"> sau:</w:t>
      </w:r>
    </w:p>
    <w:p w:rsidR="00C039AD" w:rsidRPr="00102AB2" w:rsidRDefault="00C039AD" w:rsidP="00D369C9">
      <w:pPr>
        <w:pStyle w:val="Heading4"/>
        <w:keepNext w:val="0"/>
        <w:keepLines w:val="0"/>
        <w:widowControl w:val="0"/>
        <w:numPr>
          <w:ilvl w:val="3"/>
          <w:numId w:val="7"/>
        </w:numPr>
        <w:spacing w:before="120"/>
        <w:ind w:left="993" w:hanging="993"/>
        <w:rPr>
          <w:rFonts w:cs="Arial"/>
          <w:szCs w:val="24"/>
        </w:rPr>
      </w:pPr>
      <w:r w:rsidRPr="00102AB2">
        <w:rPr>
          <w:rFonts w:cs="Arial"/>
          <w:szCs w:val="24"/>
        </w:rPr>
        <w:t>Thông số về kết cấu hạ tầng bến cảng, cầu cảng: kích thước cầu cảng (chiều dài, chiều rộng), khu nước trước bến (chiều dài, chiều rộng, độ sâu khu nước, địa chất đáy), bán kính và độ sâu vùng quay trở;</w:t>
      </w:r>
    </w:p>
    <w:p w:rsidR="00C039AD" w:rsidRPr="00102AB2" w:rsidRDefault="00C039AD" w:rsidP="00D369C9">
      <w:pPr>
        <w:pStyle w:val="Heading4"/>
        <w:keepNext w:val="0"/>
        <w:keepLines w:val="0"/>
        <w:widowControl w:val="0"/>
        <w:numPr>
          <w:ilvl w:val="3"/>
          <w:numId w:val="7"/>
        </w:numPr>
        <w:spacing w:before="120"/>
        <w:ind w:left="993" w:hanging="993"/>
        <w:rPr>
          <w:rFonts w:cs="Arial"/>
          <w:szCs w:val="24"/>
        </w:rPr>
      </w:pPr>
      <w:r w:rsidRPr="00102AB2">
        <w:rPr>
          <w:rFonts w:cs="Arial"/>
          <w:szCs w:val="24"/>
        </w:rPr>
        <w:t>Thông số về tàu thuyền: kích thước tàu (chiều dài, chiều rộng, trọng tải, mớn nước, lượng giãn nước); vận tốc cập cầu; góc cập cầu; sơ đồ, số lượng dây neo buộc; yêu cầu về tàu lai dắt (nếu cần);</w:t>
      </w:r>
    </w:p>
    <w:p w:rsidR="00C039AD" w:rsidRPr="00102AB2" w:rsidRDefault="00C039AD" w:rsidP="00D369C9">
      <w:pPr>
        <w:pStyle w:val="Heading4"/>
        <w:keepNext w:val="0"/>
        <w:keepLines w:val="0"/>
        <w:widowControl w:val="0"/>
        <w:numPr>
          <w:ilvl w:val="3"/>
          <w:numId w:val="7"/>
        </w:numPr>
        <w:spacing w:before="120"/>
        <w:ind w:left="993" w:hanging="993"/>
        <w:rPr>
          <w:rFonts w:cs="Arial"/>
          <w:szCs w:val="24"/>
        </w:rPr>
      </w:pPr>
      <w:r w:rsidRPr="00102AB2">
        <w:rPr>
          <w:rFonts w:cs="Arial"/>
          <w:szCs w:val="24"/>
        </w:rPr>
        <w:t>Thông số về điều kiện tự nhiên, khí tượng thủy văn (cấp sóng, cấp gió, vận tốc dòng chảy và thủy triều).</w:t>
      </w:r>
    </w:p>
    <w:p w:rsidR="00774D83" w:rsidRPr="00102AB2" w:rsidRDefault="00774D83" w:rsidP="00D369C9">
      <w:pPr>
        <w:pStyle w:val="Heading3"/>
        <w:numPr>
          <w:ilvl w:val="2"/>
          <w:numId w:val="7"/>
        </w:numPr>
        <w:ind w:left="709" w:hanging="709"/>
      </w:pPr>
      <w:r w:rsidRPr="00102AB2">
        <w:t>Các yêu cầu trong quá trình khai thác</w:t>
      </w:r>
    </w:p>
    <w:p w:rsidR="00774D83" w:rsidRPr="00102AB2" w:rsidRDefault="00774D83" w:rsidP="00D369C9">
      <w:pPr>
        <w:pStyle w:val="Heading4"/>
        <w:keepNext w:val="0"/>
        <w:keepLines w:val="0"/>
        <w:widowControl w:val="0"/>
        <w:numPr>
          <w:ilvl w:val="3"/>
          <w:numId w:val="7"/>
        </w:numPr>
        <w:spacing w:before="120"/>
        <w:ind w:left="992" w:hanging="992"/>
        <w:rPr>
          <w:rFonts w:cs="Arial"/>
          <w:szCs w:val="24"/>
        </w:rPr>
      </w:pPr>
      <w:r w:rsidRPr="00102AB2">
        <w:rPr>
          <w:rFonts w:cs="Arial"/>
          <w:szCs w:val="24"/>
        </w:rPr>
        <w:t>Bến cảng, cầu cảng phải có đủ chiều dài và các điều kiện cần thiết khác bảo đảm cho tàu thuyền cập cầu an toàn; phải có đủ ánh sáng, không có chướng ngại vật trên mặt cầu có thể gây trở ngại, gây nguy hiểm cho việc tàu neo đậu hoặc các hoạt động bình thường khác của thuyền viên và hành khách;</w:t>
      </w:r>
    </w:p>
    <w:p w:rsidR="00774D83" w:rsidRPr="00102AB2" w:rsidRDefault="00774D83" w:rsidP="00D369C9">
      <w:pPr>
        <w:pStyle w:val="Heading4"/>
        <w:keepNext w:val="0"/>
        <w:keepLines w:val="0"/>
        <w:widowControl w:val="0"/>
        <w:numPr>
          <w:ilvl w:val="3"/>
          <w:numId w:val="7"/>
        </w:numPr>
        <w:spacing w:before="120"/>
        <w:ind w:left="992" w:hanging="992"/>
        <w:rPr>
          <w:rFonts w:cs="Arial"/>
          <w:szCs w:val="24"/>
        </w:rPr>
      </w:pPr>
      <w:r w:rsidRPr="00102AB2">
        <w:rPr>
          <w:rFonts w:cs="Arial"/>
          <w:szCs w:val="24"/>
        </w:rPr>
        <w:t>Bố trí công nhân lành nghề để phục vụ việc buộc, cởi dây của tàu thuyền khi ra, vào cầu cảng; các cột bích phải được chuẩn bị sẵn sàng để việc buộc, cởi dây được thực hiện nhanh chóng và an toàn;</w:t>
      </w:r>
    </w:p>
    <w:p w:rsidR="00774D83" w:rsidRPr="00102AB2" w:rsidRDefault="00774D83" w:rsidP="00D369C9">
      <w:pPr>
        <w:pStyle w:val="Heading4"/>
        <w:keepNext w:val="0"/>
        <w:keepLines w:val="0"/>
        <w:widowControl w:val="0"/>
        <w:numPr>
          <w:ilvl w:val="3"/>
          <w:numId w:val="7"/>
        </w:numPr>
        <w:spacing w:before="120"/>
        <w:ind w:left="992" w:hanging="992"/>
        <w:rPr>
          <w:rFonts w:cs="Arial"/>
          <w:szCs w:val="24"/>
        </w:rPr>
      </w:pPr>
      <w:r w:rsidRPr="00102AB2">
        <w:rPr>
          <w:rFonts w:cs="Arial"/>
          <w:szCs w:val="24"/>
        </w:rPr>
        <w:t xml:space="preserve">Trang bị các thiết bị đảm bảo đủ công suất bốc xếp hàng hóa phù hợp với công nghệ bốc xếp của cảng và ứng dụng các công nghệ hiện đại; </w:t>
      </w:r>
    </w:p>
    <w:p w:rsidR="00774D83" w:rsidRPr="00102AB2" w:rsidRDefault="00774D83" w:rsidP="00D369C9">
      <w:pPr>
        <w:pStyle w:val="Heading4"/>
        <w:keepNext w:val="0"/>
        <w:keepLines w:val="0"/>
        <w:widowControl w:val="0"/>
        <w:numPr>
          <w:ilvl w:val="3"/>
          <w:numId w:val="7"/>
        </w:numPr>
        <w:spacing w:before="120"/>
        <w:ind w:left="992" w:hanging="992"/>
        <w:rPr>
          <w:rFonts w:cs="Arial"/>
          <w:szCs w:val="24"/>
        </w:rPr>
      </w:pPr>
      <w:r w:rsidRPr="00102AB2">
        <w:rPr>
          <w:rFonts w:cs="Arial"/>
          <w:szCs w:val="24"/>
        </w:rPr>
        <w:t>Trang bị, bố trí đủ đệm va đảm bảo chất lượng theo quy định;</w:t>
      </w:r>
    </w:p>
    <w:p w:rsidR="00774D83" w:rsidRPr="00102AB2" w:rsidRDefault="00774D83" w:rsidP="00D369C9">
      <w:pPr>
        <w:pStyle w:val="Heading4"/>
        <w:keepNext w:val="0"/>
        <w:keepLines w:val="0"/>
        <w:widowControl w:val="0"/>
        <w:numPr>
          <w:ilvl w:val="3"/>
          <w:numId w:val="7"/>
        </w:numPr>
        <w:spacing w:before="120"/>
        <w:ind w:left="992" w:hanging="992"/>
        <w:rPr>
          <w:rFonts w:cs="Arial"/>
          <w:szCs w:val="24"/>
        </w:rPr>
      </w:pPr>
      <w:r w:rsidRPr="00102AB2">
        <w:rPr>
          <w:rFonts w:cs="Arial"/>
          <w:szCs w:val="24"/>
        </w:rPr>
        <w:t>Bố trí hệ thống biển báo, chỉ dẫn đảm bảo an toàn phù hợp với QCVN 20:2015/BGTVT;</w:t>
      </w:r>
    </w:p>
    <w:p w:rsidR="00774D83" w:rsidRPr="00102AB2" w:rsidRDefault="00774D83" w:rsidP="00D369C9">
      <w:pPr>
        <w:pStyle w:val="Heading4"/>
        <w:keepNext w:val="0"/>
        <w:keepLines w:val="0"/>
        <w:widowControl w:val="0"/>
        <w:numPr>
          <w:ilvl w:val="3"/>
          <w:numId w:val="7"/>
        </w:numPr>
        <w:spacing w:before="120"/>
        <w:ind w:left="992" w:hanging="992"/>
        <w:rPr>
          <w:rFonts w:cs="Arial"/>
          <w:szCs w:val="24"/>
        </w:rPr>
      </w:pPr>
      <w:r w:rsidRPr="00102AB2">
        <w:rPr>
          <w:rFonts w:cs="Arial"/>
          <w:szCs w:val="24"/>
        </w:rPr>
        <w:t>Bảo đảm các điều kiện an ninh trật tự tại khu vực bến cảng nơi tàu cập cầu bốc dỡ hàng hóa hoặc đón trả hành khách;</w:t>
      </w:r>
    </w:p>
    <w:p w:rsidR="00774D83" w:rsidRPr="00102AB2" w:rsidRDefault="00774D83" w:rsidP="00D369C9">
      <w:pPr>
        <w:pStyle w:val="Heading4"/>
        <w:keepNext w:val="0"/>
        <w:keepLines w:val="0"/>
        <w:widowControl w:val="0"/>
        <w:numPr>
          <w:ilvl w:val="3"/>
          <w:numId w:val="7"/>
        </w:numPr>
        <w:spacing w:before="120"/>
        <w:ind w:left="992" w:hanging="992"/>
        <w:rPr>
          <w:rFonts w:cs="Arial"/>
          <w:szCs w:val="24"/>
        </w:rPr>
      </w:pPr>
      <w:r w:rsidRPr="00102AB2">
        <w:rPr>
          <w:rFonts w:cs="Arial"/>
          <w:szCs w:val="24"/>
        </w:rPr>
        <w:t>Trang bị và duy trì sự hoạt động bình thường các phương tiện thông tin liên lạc nhằm bảo đảm sự thông suốt trong trao đổi thông tin liên quan đến hoạt động hàng hải tại cảng biển theo quy định;</w:t>
      </w:r>
    </w:p>
    <w:p w:rsidR="00D41724" w:rsidRPr="00102AB2" w:rsidRDefault="002150D7" w:rsidP="00D369C9">
      <w:pPr>
        <w:pStyle w:val="Heading4"/>
        <w:keepNext w:val="0"/>
        <w:keepLines w:val="0"/>
        <w:widowControl w:val="0"/>
        <w:numPr>
          <w:ilvl w:val="3"/>
          <w:numId w:val="7"/>
        </w:numPr>
        <w:spacing w:before="120"/>
        <w:ind w:left="992" w:hanging="992"/>
        <w:rPr>
          <w:rFonts w:cs="Arial"/>
          <w:szCs w:val="24"/>
        </w:rPr>
      </w:pPr>
      <w:r w:rsidRPr="00102AB2">
        <w:rPr>
          <w:rFonts w:cs="Arial"/>
          <w:szCs w:val="24"/>
        </w:rPr>
        <w:t xml:space="preserve">Thực hiện công tác bảo </w:t>
      </w:r>
      <w:r w:rsidR="006D4E23" w:rsidRPr="00102AB2">
        <w:rPr>
          <w:rFonts w:cs="Arial"/>
          <w:szCs w:val="24"/>
        </w:rPr>
        <w:t>trì, bảo dưỡng để d</w:t>
      </w:r>
      <w:r w:rsidR="00D41724" w:rsidRPr="00102AB2">
        <w:rPr>
          <w:rFonts w:cs="Arial"/>
          <w:szCs w:val="24"/>
        </w:rPr>
        <w:t xml:space="preserve">uy trì tình trạng kỹ thuật </w:t>
      </w:r>
      <w:r w:rsidR="006D4E23" w:rsidRPr="00102AB2">
        <w:rPr>
          <w:rFonts w:cs="Arial"/>
          <w:szCs w:val="24"/>
        </w:rPr>
        <w:t xml:space="preserve">của </w:t>
      </w:r>
      <w:r w:rsidR="00F03991" w:rsidRPr="00102AB2">
        <w:rPr>
          <w:rFonts w:cs="Arial"/>
          <w:szCs w:val="24"/>
        </w:rPr>
        <w:t>bến</w:t>
      </w:r>
      <w:r w:rsidR="00736DCF" w:rsidRPr="00102AB2">
        <w:rPr>
          <w:rFonts w:cs="Arial"/>
          <w:szCs w:val="24"/>
        </w:rPr>
        <w:t xml:space="preserve"> cảng</w:t>
      </w:r>
      <w:r w:rsidR="006D4E23" w:rsidRPr="00102AB2">
        <w:rPr>
          <w:rFonts w:cs="Arial"/>
          <w:szCs w:val="24"/>
        </w:rPr>
        <w:t xml:space="preserve">, </w:t>
      </w:r>
      <w:r w:rsidR="00D41724" w:rsidRPr="00102AB2">
        <w:rPr>
          <w:rFonts w:cs="Arial"/>
          <w:szCs w:val="24"/>
        </w:rPr>
        <w:t xml:space="preserve">kho, bãi, phương tiện, thiết bị, độ sâu vùng nước trước </w:t>
      </w:r>
      <w:r w:rsidR="00736DCF" w:rsidRPr="00102AB2">
        <w:rPr>
          <w:rFonts w:cs="Arial"/>
          <w:szCs w:val="24"/>
        </w:rPr>
        <w:t>bến</w:t>
      </w:r>
      <w:r w:rsidR="00D41724" w:rsidRPr="00102AB2">
        <w:rPr>
          <w:rFonts w:cs="Arial"/>
          <w:szCs w:val="24"/>
        </w:rPr>
        <w:t xml:space="preserve"> cảng và </w:t>
      </w:r>
      <w:r w:rsidR="00D41724" w:rsidRPr="00102AB2">
        <w:rPr>
          <w:rFonts w:cs="Arial"/>
          <w:szCs w:val="24"/>
        </w:rPr>
        <w:lastRenderedPageBreak/>
        <w:t xml:space="preserve">vùng nước khác theo quy định; định kỳ </w:t>
      </w:r>
      <w:r w:rsidRPr="00102AB2">
        <w:rPr>
          <w:rFonts w:cs="Arial"/>
          <w:szCs w:val="24"/>
        </w:rPr>
        <w:t xml:space="preserve">tổ chức thực hiện việc khảo sát, </w:t>
      </w:r>
      <w:r w:rsidR="00D41724" w:rsidRPr="00102AB2">
        <w:rPr>
          <w:rFonts w:cs="Arial"/>
          <w:szCs w:val="24"/>
        </w:rPr>
        <w:t xml:space="preserve">công bố thông báo hàng hải </w:t>
      </w:r>
      <w:r w:rsidRPr="00102AB2">
        <w:rPr>
          <w:rFonts w:cs="Arial"/>
          <w:szCs w:val="24"/>
        </w:rPr>
        <w:t xml:space="preserve">độ sâu </w:t>
      </w:r>
      <w:r w:rsidR="00D41724" w:rsidRPr="00102AB2">
        <w:rPr>
          <w:rFonts w:cs="Arial"/>
          <w:szCs w:val="24"/>
        </w:rPr>
        <w:t xml:space="preserve">vùng nước trước </w:t>
      </w:r>
      <w:r w:rsidR="00736DCF" w:rsidRPr="00102AB2">
        <w:rPr>
          <w:rFonts w:cs="Arial"/>
          <w:szCs w:val="24"/>
        </w:rPr>
        <w:t>bến</w:t>
      </w:r>
      <w:r w:rsidR="00D41724" w:rsidRPr="00102AB2">
        <w:rPr>
          <w:rFonts w:cs="Arial"/>
          <w:szCs w:val="24"/>
        </w:rPr>
        <w:t xml:space="preserve"> cảng và vùng nước khác. </w:t>
      </w:r>
      <w:r w:rsidR="00DB1999" w:rsidRPr="00102AB2">
        <w:rPr>
          <w:rFonts w:cs="Arial"/>
          <w:szCs w:val="24"/>
        </w:rPr>
        <w:t>Bến cảng phải được t</w:t>
      </w:r>
      <w:r w:rsidR="00D41724" w:rsidRPr="00102AB2">
        <w:rPr>
          <w:rFonts w:cs="Arial"/>
          <w:szCs w:val="24"/>
        </w:rPr>
        <w:t>ổ chức kiểm định t</w:t>
      </w:r>
      <w:r w:rsidR="004D7207" w:rsidRPr="00102AB2">
        <w:rPr>
          <w:rFonts w:cs="Arial"/>
          <w:szCs w:val="24"/>
        </w:rPr>
        <w:t>ình trạng kỹ thuật</w:t>
      </w:r>
      <w:r w:rsidR="00D41724" w:rsidRPr="00102AB2">
        <w:rPr>
          <w:rFonts w:cs="Arial"/>
          <w:szCs w:val="24"/>
        </w:rPr>
        <w:t xml:space="preserve"> </w:t>
      </w:r>
      <w:r w:rsidR="003E1FD4" w:rsidRPr="00102AB2">
        <w:rPr>
          <w:rFonts w:cs="Arial"/>
          <w:szCs w:val="24"/>
        </w:rPr>
        <w:t xml:space="preserve">(định kỳ hoặc đột xuất) </w:t>
      </w:r>
      <w:r w:rsidR="00D41724" w:rsidRPr="00102AB2">
        <w:rPr>
          <w:rFonts w:cs="Arial"/>
          <w:szCs w:val="24"/>
        </w:rPr>
        <w:t>theo quy định nhằm bảo đảm an toàn trong khai thác;</w:t>
      </w:r>
    </w:p>
    <w:p w:rsidR="00D41724" w:rsidRPr="00102AB2" w:rsidRDefault="00D41724" w:rsidP="00D369C9">
      <w:pPr>
        <w:pStyle w:val="Heading4"/>
        <w:keepNext w:val="0"/>
        <w:keepLines w:val="0"/>
        <w:widowControl w:val="0"/>
        <w:numPr>
          <w:ilvl w:val="3"/>
          <w:numId w:val="7"/>
        </w:numPr>
        <w:spacing w:before="120"/>
        <w:ind w:left="993" w:hanging="993"/>
        <w:rPr>
          <w:rFonts w:cs="Arial"/>
          <w:szCs w:val="24"/>
        </w:rPr>
      </w:pPr>
      <w:r w:rsidRPr="00102AB2">
        <w:rPr>
          <w:rFonts w:cs="Arial"/>
          <w:szCs w:val="24"/>
        </w:rPr>
        <w:t xml:space="preserve">Tổ chức thực hiện quy định của pháp luật về bảo đảm an toàn hàng hải, an ninh hàng hải và </w:t>
      </w:r>
      <w:r w:rsidR="00360A56" w:rsidRPr="00102AB2">
        <w:rPr>
          <w:rFonts w:cs="Arial"/>
          <w:szCs w:val="24"/>
        </w:rPr>
        <w:t xml:space="preserve">bảo vệ </w:t>
      </w:r>
      <w:r w:rsidR="00B85E35" w:rsidRPr="00102AB2">
        <w:rPr>
          <w:rFonts w:cs="Arial"/>
          <w:szCs w:val="24"/>
        </w:rPr>
        <w:t>môi trường tại cảng biển;</w:t>
      </w:r>
    </w:p>
    <w:p w:rsidR="00DB1999" w:rsidRPr="00102AB2" w:rsidRDefault="00DB1999" w:rsidP="00D369C9">
      <w:pPr>
        <w:pStyle w:val="Heading4"/>
        <w:keepNext w:val="0"/>
        <w:keepLines w:val="0"/>
        <w:widowControl w:val="0"/>
        <w:numPr>
          <w:ilvl w:val="3"/>
          <w:numId w:val="7"/>
        </w:numPr>
        <w:tabs>
          <w:tab w:val="left" w:pos="993"/>
        </w:tabs>
        <w:spacing w:before="120"/>
        <w:ind w:left="993" w:hanging="993"/>
        <w:rPr>
          <w:rFonts w:cs="Arial"/>
          <w:szCs w:val="24"/>
        </w:rPr>
      </w:pPr>
      <w:r w:rsidRPr="00102AB2">
        <w:rPr>
          <w:rFonts w:cs="Arial"/>
          <w:szCs w:val="24"/>
        </w:rPr>
        <w:t>Bố trí đường đi</w:t>
      </w:r>
      <w:r w:rsidR="006E3ABF" w:rsidRPr="00102AB2">
        <w:rPr>
          <w:rFonts w:cs="Arial"/>
          <w:szCs w:val="24"/>
        </w:rPr>
        <w:t xml:space="preserve"> lại an toàn</w:t>
      </w:r>
      <w:r w:rsidRPr="00102AB2">
        <w:rPr>
          <w:rFonts w:cs="Arial"/>
          <w:szCs w:val="24"/>
        </w:rPr>
        <w:t xml:space="preserve"> của các phương tiện cơ giới, lối đi bộ cho công nhân, nhân viên thực hiện nhiệm vụ tại cảng</w:t>
      </w:r>
      <w:r w:rsidR="006722F3" w:rsidRPr="00102AB2">
        <w:rPr>
          <w:rFonts w:cs="Arial"/>
          <w:szCs w:val="24"/>
        </w:rPr>
        <w:t>;</w:t>
      </w:r>
      <w:r w:rsidRPr="00102AB2">
        <w:rPr>
          <w:rFonts w:cs="Arial"/>
          <w:szCs w:val="24"/>
        </w:rPr>
        <w:t xml:space="preserve"> bố trí hệ thống biển báo, chỉ dẫn, kẻ sơn giới hạn an toàn cho các đường đi trên bến cảng</w:t>
      </w:r>
      <w:r w:rsidR="005C5D30" w:rsidRPr="00102AB2">
        <w:rPr>
          <w:rFonts w:cs="Arial"/>
          <w:szCs w:val="24"/>
        </w:rPr>
        <w:t xml:space="preserve"> </w:t>
      </w:r>
      <w:r w:rsidR="001B7BD1" w:rsidRPr="00102AB2">
        <w:rPr>
          <w:rFonts w:cs="Arial"/>
          <w:szCs w:val="24"/>
        </w:rPr>
        <w:t>phù hợp với QCVN 41: 2019/BGTVT</w:t>
      </w:r>
      <w:r w:rsidR="00B85E35" w:rsidRPr="00102AB2">
        <w:rPr>
          <w:rFonts w:cs="Arial"/>
          <w:szCs w:val="24"/>
        </w:rPr>
        <w:t>;</w:t>
      </w:r>
    </w:p>
    <w:p w:rsidR="00DB1999" w:rsidRPr="00102AB2" w:rsidRDefault="00DB1999" w:rsidP="00D369C9">
      <w:pPr>
        <w:pStyle w:val="Heading4"/>
        <w:keepNext w:val="0"/>
        <w:keepLines w:val="0"/>
        <w:widowControl w:val="0"/>
        <w:numPr>
          <w:ilvl w:val="3"/>
          <w:numId w:val="7"/>
        </w:numPr>
        <w:tabs>
          <w:tab w:val="left" w:pos="993"/>
        </w:tabs>
        <w:spacing w:before="120"/>
        <w:ind w:left="993" w:hanging="993"/>
        <w:rPr>
          <w:rFonts w:cs="Arial"/>
          <w:szCs w:val="24"/>
        </w:rPr>
      </w:pPr>
      <w:r w:rsidRPr="00102AB2">
        <w:rPr>
          <w:rFonts w:cs="Arial"/>
          <w:szCs w:val="24"/>
        </w:rPr>
        <w:t>Bố trí cầu thang lên xuống từ cầu cảng xuống phương tiện</w:t>
      </w:r>
      <w:r w:rsidR="00B85E35" w:rsidRPr="00102AB2">
        <w:rPr>
          <w:rFonts w:cs="Arial"/>
          <w:szCs w:val="24"/>
        </w:rPr>
        <w:t>;</w:t>
      </w:r>
    </w:p>
    <w:p w:rsidR="00DB1999" w:rsidRPr="00102AB2" w:rsidRDefault="00DB1999" w:rsidP="00D369C9">
      <w:pPr>
        <w:pStyle w:val="Heading4"/>
        <w:keepNext w:val="0"/>
        <w:keepLines w:val="0"/>
        <w:widowControl w:val="0"/>
        <w:numPr>
          <w:ilvl w:val="3"/>
          <w:numId w:val="7"/>
        </w:numPr>
        <w:tabs>
          <w:tab w:val="left" w:pos="993"/>
        </w:tabs>
        <w:spacing w:before="120"/>
        <w:ind w:left="993" w:hanging="993"/>
        <w:rPr>
          <w:rFonts w:cs="Arial"/>
          <w:szCs w:val="24"/>
        </w:rPr>
      </w:pPr>
      <w:r w:rsidRPr="00102AB2">
        <w:rPr>
          <w:rFonts w:cs="Arial"/>
          <w:szCs w:val="24"/>
        </w:rPr>
        <w:t>Đảm bảo thiết bị</w:t>
      </w:r>
      <w:r w:rsidR="00736DCF" w:rsidRPr="00102AB2">
        <w:rPr>
          <w:rFonts w:cs="Arial"/>
          <w:szCs w:val="24"/>
        </w:rPr>
        <w:t xml:space="preserve"> kiểm soát tải trọng phương tiện </w:t>
      </w:r>
      <w:r w:rsidRPr="00102AB2">
        <w:rPr>
          <w:rFonts w:cs="Arial"/>
          <w:szCs w:val="24"/>
        </w:rPr>
        <w:t>ra</w:t>
      </w:r>
      <w:r w:rsidR="00736DCF" w:rsidRPr="00102AB2">
        <w:rPr>
          <w:rFonts w:cs="Arial"/>
          <w:szCs w:val="24"/>
        </w:rPr>
        <w:t>,</w:t>
      </w:r>
      <w:r w:rsidRPr="00102AB2">
        <w:rPr>
          <w:rFonts w:cs="Arial"/>
          <w:szCs w:val="24"/>
        </w:rPr>
        <w:t xml:space="preserve"> </w:t>
      </w:r>
      <w:r w:rsidR="00736DCF" w:rsidRPr="00102AB2">
        <w:rPr>
          <w:rFonts w:cs="Arial"/>
          <w:szCs w:val="24"/>
        </w:rPr>
        <w:t xml:space="preserve">vào </w:t>
      </w:r>
      <w:r w:rsidRPr="00102AB2">
        <w:rPr>
          <w:rFonts w:cs="Arial"/>
          <w:szCs w:val="24"/>
        </w:rPr>
        <w:t>cảng phù hợp với điều kiện khai thác cảng</w:t>
      </w:r>
      <w:r w:rsidR="00884486" w:rsidRPr="00102AB2">
        <w:rPr>
          <w:rFonts w:cs="Arial"/>
          <w:szCs w:val="24"/>
        </w:rPr>
        <w:t>.</w:t>
      </w:r>
    </w:p>
    <w:p w:rsidR="00774FB0" w:rsidRPr="00102AB2" w:rsidRDefault="00774FB0" w:rsidP="00BB03CD">
      <w:pPr>
        <w:pStyle w:val="Heading2"/>
        <w:numPr>
          <w:ilvl w:val="1"/>
          <w:numId w:val="7"/>
        </w:numPr>
        <w:ind w:left="567" w:hanging="567"/>
        <w:rPr>
          <w:color w:val="auto"/>
        </w:rPr>
      </w:pPr>
      <w:bookmarkStart w:id="74" w:name="_Toc69130081"/>
      <w:bookmarkStart w:id="75" w:name="_Toc69201143"/>
      <w:bookmarkStart w:id="76" w:name="_Toc69220125"/>
      <w:r w:rsidRPr="00102AB2">
        <w:rPr>
          <w:color w:val="auto"/>
        </w:rPr>
        <w:t>An ninh cảng biển</w:t>
      </w:r>
      <w:bookmarkEnd w:id="74"/>
      <w:bookmarkEnd w:id="75"/>
      <w:bookmarkEnd w:id="76"/>
    </w:p>
    <w:p w:rsidR="00A16B18" w:rsidRPr="00102AB2" w:rsidRDefault="00EC2EBC" w:rsidP="00C05AC5">
      <w:pPr>
        <w:widowControl w:val="0"/>
      </w:pPr>
      <w:r w:rsidRPr="000D37BF">
        <w:t>C</w:t>
      </w:r>
      <w:r w:rsidR="00372183" w:rsidRPr="000D37BF">
        <w:t>ảng biển</w:t>
      </w:r>
      <w:r w:rsidR="00E953C9" w:rsidRPr="000D37BF">
        <w:t>, bến cảng</w:t>
      </w:r>
      <w:r w:rsidR="00A16B18" w:rsidRPr="00102AB2">
        <w:t xml:space="preserve"> tiếp nhận tàu biển hoạt động tuyến quốc tế</w:t>
      </w:r>
      <w:r w:rsidRPr="00102AB2">
        <w:t xml:space="preserve"> </w:t>
      </w:r>
      <w:r w:rsidR="00A16B18" w:rsidRPr="00102AB2">
        <w:t>phải thực hiện đánh giá, phê duyệt, cấp Giấy chứng nhận phù hợp cảng biển theo quy định.</w:t>
      </w:r>
    </w:p>
    <w:p w:rsidR="00774FB0" w:rsidRPr="00102AB2" w:rsidRDefault="007E5471" w:rsidP="00BB03CD">
      <w:pPr>
        <w:pStyle w:val="Heading2"/>
        <w:numPr>
          <w:ilvl w:val="1"/>
          <w:numId w:val="7"/>
        </w:numPr>
        <w:ind w:left="567" w:hanging="567"/>
        <w:rPr>
          <w:color w:val="auto"/>
        </w:rPr>
      </w:pPr>
      <w:bookmarkStart w:id="77" w:name="_Toc69130082"/>
      <w:bookmarkStart w:id="78" w:name="_Toc69201144"/>
      <w:bookmarkStart w:id="79" w:name="_Toc69220126"/>
      <w:r w:rsidRPr="00102AB2">
        <w:rPr>
          <w:color w:val="auto"/>
        </w:rPr>
        <w:t>Bảo vệ m</w:t>
      </w:r>
      <w:r w:rsidR="00774FB0" w:rsidRPr="00102AB2">
        <w:rPr>
          <w:color w:val="auto"/>
        </w:rPr>
        <w:t>ôi trường</w:t>
      </w:r>
      <w:bookmarkEnd w:id="77"/>
      <w:bookmarkEnd w:id="78"/>
      <w:bookmarkEnd w:id="79"/>
    </w:p>
    <w:p w:rsidR="00006E37" w:rsidRPr="00102AB2" w:rsidRDefault="00774FB0" w:rsidP="00BB03CD">
      <w:pPr>
        <w:pStyle w:val="Heading3"/>
        <w:numPr>
          <w:ilvl w:val="2"/>
          <w:numId w:val="7"/>
        </w:numPr>
        <w:ind w:left="851" w:hanging="851"/>
        <w:rPr>
          <w:rFonts w:cs="Arial"/>
          <w:szCs w:val="24"/>
        </w:rPr>
      </w:pPr>
      <w:r w:rsidRPr="00102AB2">
        <w:rPr>
          <w:rFonts w:cs="Arial"/>
          <w:szCs w:val="24"/>
        </w:rPr>
        <w:t>Cảng biển cần tuân thủ đầy đủ các quy định về mô</w:t>
      </w:r>
      <w:r w:rsidR="005E55F0" w:rsidRPr="00102AB2">
        <w:rPr>
          <w:rFonts w:cs="Arial"/>
          <w:szCs w:val="24"/>
        </w:rPr>
        <w:t>i trường theo quy định</w:t>
      </w:r>
      <w:r w:rsidRPr="00102AB2">
        <w:rPr>
          <w:rFonts w:cs="Arial"/>
          <w:szCs w:val="24"/>
        </w:rPr>
        <w:t xml:space="preserve"> và yêu cầu của công ước </w:t>
      </w:r>
      <w:r w:rsidR="00AA2316" w:rsidRPr="00102AB2">
        <w:rPr>
          <w:rFonts w:cs="Arial"/>
          <w:szCs w:val="24"/>
        </w:rPr>
        <w:t xml:space="preserve">quốc tế </w:t>
      </w:r>
      <w:r w:rsidR="00006E37" w:rsidRPr="00102AB2">
        <w:rPr>
          <w:rFonts w:cs="Arial"/>
          <w:szCs w:val="24"/>
        </w:rPr>
        <w:t>về</w:t>
      </w:r>
      <w:r w:rsidR="009C2779" w:rsidRPr="00102AB2">
        <w:rPr>
          <w:rFonts w:cs="Arial"/>
          <w:szCs w:val="24"/>
        </w:rPr>
        <w:t>:</w:t>
      </w:r>
      <w:r w:rsidR="00006E37" w:rsidRPr="00102AB2">
        <w:rPr>
          <w:rFonts w:cs="Arial"/>
          <w:szCs w:val="24"/>
        </w:rPr>
        <w:t xml:space="preserve"> ng</w:t>
      </w:r>
      <w:r w:rsidR="0022001A" w:rsidRPr="00102AB2">
        <w:rPr>
          <w:rFonts w:cs="Arial"/>
          <w:szCs w:val="24"/>
        </w:rPr>
        <w:t>ă</w:t>
      </w:r>
      <w:r w:rsidR="00006E37" w:rsidRPr="00102AB2">
        <w:rPr>
          <w:rFonts w:cs="Arial"/>
          <w:szCs w:val="24"/>
        </w:rPr>
        <w:t xml:space="preserve">n ngừa ô nhiễm do tàu gây ra, sự cố liên quan </w:t>
      </w:r>
      <w:r w:rsidR="009C2779" w:rsidRPr="00102AB2">
        <w:rPr>
          <w:rFonts w:cs="Arial"/>
          <w:szCs w:val="24"/>
        </w:rPr>
        <w:t xml:space="preserve">đến </w:t>
      </w:r>
      <w:r w:rsidR="00006E37" w:rsidRPr="00102AB2">
        <w:rPr>
          <w:rFonts w:cs="Arial"/>
          <w:szCs w:val="24"/>
        </w:rPr>
        <w:t>chất gây hại</w:t>
      </w:r>
      <w:r w:rsidR="009C2779" w:rsidRPr="00102AB2">
        <w:rPr>
          <w:rFonts w:cs="Arial"/>
          <w:szCs w:val="24"/>
        </w:rPr>
        <w:t>;</w:t>
      </w:r>
      <w:r w:rsidR="00006E37" w:rsidRPr="00102AB2">
        <w:rPr>
          <w:rFonts w:cs="Arial"/>
          <w:szCs w:val="24"/>
        </w:rPr>
        <w:t xml:space="preserve"> kiểm soát ô nhiễm do các c</w:t>
      </w:r>
      <w:r w:rsidR="009C2779" w:rsidRPr="00102AB2">
        <w:rPr>
          <w:rFonts w:cs="Arial"/>
          <w:szCs w:val="24"/>
        </w:rPr>
        <w:t>hất độc hại chở bằng đường biển;</w:t>
      </w:r>
      <w:r w:rsidR="00006E37" w:rsidRPr="00102AB2">
        <w:rPr>
          <w:rFonts w:cs="Arial"/>
          <w:szCs w:val="24"/>
        </w:rPr>
        <w:t xml:space="preserve"> ngăn ngừa ô nhiễm do nước thải từ tàu biển gây ra</w:t>
      </w:r>
      <w:r w:rsidR="009C2779" w:rsidRPr="00102AB2">
        <w:rPr>
          <w:rFonts w:cs="Arial"/>
          <w:szCs w:val="24"/>
        </w:rPr>
        <w:t xml:space="preserve">; </w:t>
      </w:r>
      <w:r w:rsidR="00E52A27" w:rsidRPr="00102AB2">
        <w:rPr>
          <w:rFonts w:cs="Arial"/>
          <w:szCs w:val="24"/>
        </w:rPr>
        <w:t xml:space="preserve">tuân thủ sự kiểm soát </w:t>
      </w:r>
      <w:r w:rsidR="00006E37" w:rsidRPr="00102AB2">
        <w:rPr>
          <w:rFonts w:cs="Arial"/>
          <w:szCs w:val="24"/>
        </w:rPr>
        <w:t>của cơ quan quản lý nhà nước tại cảng biển</w:t>
      </w:r>
      <w:r w:rsidR="00E5648B" w:rsidRPr="00102AB2">
        <w:rPr>
          <w:rFonts w:cs="Arial"/>
          <w:szCs w:val="24"/>
        </w:rPr>
        <w:t>.</w:t>
      </w:r>
    </w:p>
    <w:p w:rsidR="007E5471" w:rsidRPr="00102AB2" w:rsidRDefault="007E5471" w:rsidP="00BB03CD">
      <w:pPr>
        <w:pStyle w:val="Heading3"/>
        <w:numPr>
          <w:ilvl w:val="2"/>
          <w:numId w:val="7"/>
        </w:numPr>
        <w:ind w:left="851" w:hanging="851"/>
        <w:rPr>
          <w:rFonts w:cs="Arial"/>
          <w:szCs w:val="24"/>
        </w:rPr>
      </w:pPr>
      <w:r w:rsidRPr="00102AB2">
        <w:rPr>
          <w:rFonts w:cs="Arial"/>
          <w:szCs w:val="24"/>
        </w:rPr>
        <w:t>Cảng biển phải được trang bị phương tiện, thiết bị để thu gom, lưu giữ và xử lý chất thải phát sinh trong quá trình hoạt động hoặc thuê doanh nghiệp có chức năng tiếp nhận, thu gom, xử lý chất thải</w:t>
      </w:r>
      <w:r w:rsidR="00092993" w:rsidRPr="00102AB2">
        <w:rPr>
          <w:rFonts w:cs="Arial"/>
          <w:szCs w:val="24"/>
        </w:rPr>
        <w:t xml:space="preserve"> </w:t>
      </w:r>
      <w:r w:rsidRPr="00102AB2">
        <w:rPr>
          <w:rFonts w:cs="Arial"/>
          <w:szCs w:val="24"/>
        </w:rPr>
        <w:t xml:space="preserve">theo quy </w:t>
      </w:r>
      <w:r w:rsidR="00697287" w:rsidRPr="00102AB2">
        <w:rPr>
          <w:rFonts w:cs="Arial"/>
          <w:szCs w:val="24"/>
        </w:rPr>
        <w:t>định của pháp luật;</w:t>
      </w:r>
    </w:p>
    <w:p w:rsidR="007E5471" w:rsidRPr="00102AB2" w:rsidRDefault="007E5471" w:rsidP="00BB03CD">
      <w:pPr>
        <w:pStyle w:val="Heading3"/>
        <w:numPr>
          <w:ilvl w:val="2"/>
          <w:numId w:val="7"/>
        </w:numPr>
        <w:ind w:left="851" w:hanging="851"/>
        <w:rPr>
          <w:rFonts w:cs="Arial"/>
          <w:b/>
          <w:szCs w:val="24"/>
        </w:rPr>
      </w:pPr>
      <w:r w:rsidRPr="00102AB2">
        <w:rPr>
          <w:rFonts w:cs="Arial"/>
          <w:szCs w:val="24"/>
        </w:rPr>
        <w:t>Cảng biển phải tuân thủ các quy định và quy chuẩn, tiêu chuẩn kỹ thuật về ứng phó sự cố tràn dầu và ứng phó sự cố hóa chất độc hại.</w:t>
      </w:r>
      <w:r w:rsidRPr="00102AB2">
        <w:rPr>
          <w:rFonts w:cs="Arial"/>
          <w:b/>
          <w:szCs w:val="24"/>
        </w:rPr>
        <w:t xml:space="preserve"> </w:t>
      </w:r>
    </w:p>
    <w:p w:rsidR="007B3236" w:rsidRPr="00102AB2" w:rsidRDefault="005A25ED" w:rsidP="00BB03CD">
      <w:pPr>
        <w:pStyle w:val="Heading2"/>
        <w:numPr>
          <w:ilvl w:val="1"/>
          <w:numId w:val="7"/>
        </w:numPr>
        <w:ind w:left="567" w:hanging="567"/>
        <w:rPr>
          <w:color w:val="auto"/>
        </w:rPr>
      </w:pPr>
      <w:bookmarkStart w:id="80" w:name="_Toc69130083"/>
      <w:bookmarkStart w:id="81" w:name="_Toc69201145"/>
      <w:bookmarkStart w:id="82" w:name="_Toc69220127"/>
      <w:r w:rsidRPr="00102AB2">
        <w:rPr>
          <w:color w:val="auto"/>
        </w:rPr>
        <w:t xml:space="preserve">Phòng </w:t>
      </w:r>
      <w:r w:rsidR="00696B8B" w:rsidRPr="00102AB2">
        <w:rPr>
          <w:color w:val="auto"/>
        </w:rPr>
        <w:t>chống cháy nổ</w:t>
      </w:r>
      <w:bookmarkEnd w:id="80"/>
      <w:bookmarkEnd w:id="81"/>
      <w:bookmarkEnd w:id="82"/>
    </w:p>
    <w:p w:rsidR="00696B8B" w:rsidRPr="00102AB2" w:rsidRDefault="00696B8B" w:rsidP="002F3169">
      <w:pPr>
        <w:widowControl w:val="0"/>
        <w:rPr>
          <w:spacing w:val="-2"/>
        </w:rPr>
      </w:pPr>
      <w:r w:rsidRPr="00102AB2">
        <w:rPr>
          <w:spacing w:val="-2"/>
        </w:rPr>
        <w:t xml:space="preserve">Cảng biển cần trang bị đầy </w:t>
      </w:r>
      <w:r w:rsidR="006A0AA1" w:rsidRPr="00102AB2">
        <w:rPr>
          <w:spacing w:val="-2"/>
        </w:rPr>
        <w:t xml:space="preserve">đủ </w:t>
      </w:r>
      <w:r w:rsidRPr="00102AB2">
        <w:rPr>
          <w:spacing w:val="-2"/>
        </w:rPr>
        <w:t>cơ sở hạ tầng và phương tiện thiết bị phòng cháy, chữa cháy theo quy định của pháp luật về phòng cháy chữa cháy</w:t>
      </w:r>
      <w:r w:rsidR="00A43A76" w:rsidRPr="000D37BF">
        <w:rPr>
          <w:spacing w:val="-2"/>
        </w:rPr>
        <w:t>,</w:t>
      </w:r>
      <w:r w:rsidR="00723E79" w:rsidRPr="00102AB2">
        <w:rPr>
          <w:spacing w:val="-2"/>
        </w:rPr>
        <w:t xml:space="preserve"> </w:t>
      </w:r>
      <w:r w:rsidR="00A43A76" w:rsidRPr="000D37BF">
        <w:rPr>
          <w:spacing w:val="-2"/>
        </w:rPr>
        <w:t>p</w:t>
      </w:r>
      <w:r w:rsidR="00AA2316" w:rsidRPr="00102AB2">
        <w:rPr>
          <w:spacing w:val="-2"/>
        </w:rPr>
        <w:t xml:space="preserve">hương tiện, thiết bị </w:t>
      </w:r>
      <w:r w:rsidR="00723E79" w:rsidRPr="00102AB2">
        <w:rPr>
          <w:spacing w:val="-2"/>
        </w:rPr>
        <w:t xml:space="preserve">phòng cháy và chữa cháy </w:t>
      </w:r>
      <w:r w:rsidR="00AA2316" w:rsidRPr="00102AB2">
        <w:rPr>
          <w:spacing w:val="-2"/>
        </w:rPr>
        <w:t xml:space="preserve">phải </w:t>
      </w:r>
      <w:r w:rsidR="00723E79" w:rsidRPr="00102AB2">
        <w:rPr>
          <w:spacing w:val="-2"/>
        </w:rPr>
        <w:t xml:space="preserve">phù hợp với quy chuẩn, tiêu chuẩn </w:t>
      </w:r>
      <w:r w:rsidR="003D6480" w:rsidRPr="000D37BF">
        <w:rPr>
          <w:spacing w:val="-2"/>
        </w:rPr>
        <w:t xml:space="preserve">kỹ thuật </w:t>
      </w:r>
      <w:r w:rsidR="003D6480" w:rsidRPr="00102AB2">
        <w:rPr>
          <w:spacing w:val="-2"/>
        </w:rPr>
        <w:t xml:space="preserve">về </w:t>
      </w:r>
      <w:r w:rsidR="00723E79" w:rsidRPr="00102AB2">
        <w:rPr>
          <w:spacing w:val="-2"/>
        </w:rPr>
        <w:t>an toàn phòng cháy và chữa cháy</w:t>
      </w:r>
      <w:r w:rsidR="00A43A76" w:rsidRPr="000D37BF">
        <w:rPr>
          <w:spacing w:val="-2"/>
        </w:rPr>
        <w:t>;</w:t>
      </w:r>
      <w:r w:rsidR="00723E79" w:rsidRPr="00102AB2">
        <w:rPr>
          <w:spacing w:val="-2"/>
        </w:rPr>
        <w:t xml:space="preserve"> có phương án thoát nạn, giải tỏa phương tiện, vật tư hàng hóa khi có cháy xảy ra</w:t>
      </w:r>
      <w:r w:rsidRPr="00102AB2">
        <w:rPr>
          <w:spacing w:val="-2"/>
        </w:rPr>
        <w:t xml:space="preserve">. </w:t>
      </w:r>
      <w:r w:rsidR="00A43A76" w:rsidRPr="000D37BF">
        <w:rPr>
          <w:spacing w:val="-2"/>
        </w:rPr>
        <w:t xml:space="preserve">Trong đó cần đáp ứng các nội dung chính </w:t>
      </w:r>
      <w:r w:rsidR="001147D0" w:rsidRPr="00102AB2">
        <w:rPr>
          <w:spacing w:val="-2"/>
        </w:rPr>
        <w:t>như sau:</w:t>
      </w:r>
    </w:p>
    <w:p w:rsidR="00726BC1" w:rsidRPr="00102AB2" w:rsidRDefault="00A43A76" w:rsidP="002F3169">
      <w:pPr>
        <w:pStyle w:val="Heading3"/>
        <w:numPr>
          <w:ilvl w:val="2"/>
          <w:numId w:val="7"/>
        </w:numPr>
        <w:ind w:left="851" w:hanging="851"/>
        <w:rPr>
          <w:rFonts w:cs="Arial"/>
          <w:szCs w:val="24"/>
        </w:rPr>
      </w:pPr>
      <w:r w:rsidRPr="00102AB2">
        <w:rPr>
          <w:rFonts w:cs="Arial"/>
          <w:szCs w:val="24"/>
        </w:rPr>
        <w:t>Nhà và công trình xây dựng trong phạm vi cảng phải đáp ứng các yêu cầu chung về an toàn cháy theo quy định</w:t>
      </w:r>
      <w:r w:rsidR="00726BC1" w:rsidRPr="00102AB2">
        <w:rPr>
          <w:rFonts w:cs="Arial"/>
          <w:szCs w:val="24"/>
        </w:rPr>
        <w:t xml:space="preserve"> tại QCVN 06:2020/BXD.</w:t>
      </w:r>
    </w:p>
    <w:p w:rsidR="00EF3E13" w:rsidRPr="00102AB2" w:rsidRDefault="007075CE" w:rsidP="002F3169">
      <w:pPr>
        <w:pStyle w:val="Heading3"/>
        <w:numPr>
          <w:ilvl w:val="2"/>
          <w:numId w:val="7"/>
        </w:numPr>
        <w:ind w:left="851" w:hanging="851"/>
        <w:rPr>
          <w:rFonts w:cs="Arial"/>
          <w:szCs w:val="24"/>
        </w:rPr>
      </w:pPr>
      <w:r w:rsidRPr="00102AB2">
        <w:rPr>
          <w:rFonts w:cs="Arial"/>
          <w:szCs w:val="24"/>
        </w:rPr>
        <w:t>T</w:t>
      </w:r>
      <w:r w:rsidR="00EF3E13" w:rsidRPr="00102AB2">
        <w:rPr>
          <w:rFonts w:cs="Arial"/>
          <w:szCs w:val="24"/>
        </w:rPr>
        <w:t xml:space="preserve">rang bị đầy </w:t>
      </w:r>
      <w:r w:rsidRPr="00102AB2">
        <w:rPr>
          <w:rFonts w:cs="Arial"/>
          <w:szCs w:val="24"/>
        </w:rPr>
        <w:t xml:space="preserve">đủ </w:t>
      </w:r>
      <w:r w:rsidR="00EF3E13" w:rsidRPr="00102AB2">
        <w:rPr>
          <w:rFonts w:cs="Arial"/>
          <w:szCs w:val="24"/>
        </w:rPr>
        <w:t>cơ sở hạ tầng và phương tiện thiết bị phòng cháy, chữa cháy theo quy định phù hợp với các loại hàng hóa xếp dỡ tại cảng, đặc biệt đối với các bến cảng tiếp nhận tàu dầu, hóa chất,</w:t>
      </w:r>
      <w:r w:rsidR="00697287" w:rsidRPr="00102AB2">
        <w:rPr>
          <w:rFonts w:cs="Arial"/>
          <w:szCs w:val="24"/>
        </w:rPr>
        <w:t xml:space="preserve"> hàng hóa nguy hiểm dễ cháy nổ</w:t>
      </w:r>
      <w:r w:rsidR="002522A9" w:rsidRPr="00102AB2">
        <w:rPr>
          <w:rFonts w:cs="Arial"/>
          <w:szCs w:val="24"/>
        </w:rPr>
        <w:t>.</w:t>
      </w:r>
    </w:p>
    <w:p w:rsidR="001147D0" w:rsidRPr="00102AB2" w:rsidRDefault="007075CE" w:rsidP="002F3169">
      <w:pPr>
        <w:pStyle w:val="Heading3"/>
        <w:numPr>
          <w:ilvl w:val="2"/>
          <w:numId w:val="7"/>
        </w:numPr>
        <w:ind w:left="851" w:hanging="851"/>
        <w:rPr>
          <w:rFonts w:cs="Arial"/>
          <w:spacing w:val="-2"/>
          <w:szCs w:val="24"/>
        </w:rPr>
      </w:pPr>
      <w:r w:rsidRPr="00102AB2">
        <w:rPr>
          <w:rFonts w:cs="Arial"/>
          <w:spacing w:val="-2"/>
          <w:szCs w:val="24"/>
        </w:rPr>
        <w:lastRenderedPageBreak/>
        <w:t>T</w:t>
      </w:r>
      <w:r w:rsidR="001147D0" w:rsidRPr="00102AB2">
        <w:rPr>
          <w:rFonts w:cs="Arial"/>
          <w:spacing w:val="-2"/>
          <w:szCs w:val="24"/>
        </w:rPr>
        <w:t>hiết bị phòng, chống cháy, nổ của cảng biển và của tàu thuyền phải được đặt đúng nơi quy định và luôn ở trạng thái sẵn sàng hoạt động.</w:t>
      </w:r>
      <w:r w:rsidRPr="00102AB2">
        <w:rPr>
          <w:rFonts w:cs="Arial"/>
          <w:spacing w:val="-2"/>
          <w:szCs w:val="24"/>
        </w:rPr>
        <w:t xml:space="preserve"> </w:t>
      </w:r>
      <w:r w:rsidR="005F18B2" w:rsidRPr="00102AB2">
        <w:rPr>
          <w:rFonts w:cs="Arial"/>
          <w:spacing w:val="-2"/>
          <w:szCs w:val="24"/>
        </w:rPr>
        <w:t>T</w:t>
      </w:r>
      <w:r w:rsidR="001147D0" w:rsidRPr="00102AB2">
        <w:rPr>
          <w:rFonts w:cs="Arial"/>
          <w:spacing w:val="-2"/>
          <w:szCs w:val="24"/>
        </w:rPr>
        <w:t xml:space="preserve">ại các khu vực, địa điểm trong cảng, trên tàu thuyền phải có dấu hiệu cảnh báo hoặc chỉ dẫn theo quy định </w:t>
      </w:r>
      <w:r w:rsidR="005F18B2" w:rsidRPr="00102AB2">
        <w:rPr>
          <w:rFonts w:cs="Arial"/>
          <w:spacing w:val="-2"/>
          <w:szCs w:val="24"/>
        </w:rPr>
        <w:t>về phòng chống cháy nổ, đặc biệt là tại vị trí có nguy cơ dễ xảy ra cháy, nổ</w:t>
      </w:r>
      <w:r w:rsidR="002522A9" w:rsidRPr="00102AB2">
        <w:rPr>
          <w:rFonts w:cs="Arial"/>
          <w:spacing w:val="-2"/>
          <w:szCs w:val="24"/>
        </w:rPr>
        <w:t>.</w:t>
      </w:r>
    </w:p>
    <w:p w:rsidR="0096479B" w:rsidRPr="00102AB2" w:rsidRDefault="001147D0" w:rsidP="00D07997">
      <w:pPr>
        <w:pStyle w:val="Heading3"/>
        <w:numPr>
          <w:ilvl w:val="2"/>
          <w:numId w:val="7"/>
        </w:numPr>
        <w:spacing w:before="100" w:after="100"/>
        <w:ind w:left="851" w:hanging="851"/>
        <w:rPr>
          <w:rFonts w:cs="Arial"/>
          <w:szCs w:val="24"/>
        </w:rPr>
      </w:pPr>
      <w:r w:rsidRPr="00102AB2">
        <w:rPr>
          <w:rFonts w:cs="Arial"/>
          <w:szCs w:val="24"/>
        </w:rPr>
        <w:t>N</w:t>
      </w:r>
      <w:r w:rsidR="00E52A27" w:rsidRPr="00102AB2">
        <w:rPr>
          <w:rFonts w:cs="Arial"/>
          <w:szCs w:val="24"/>
        </w:rPr>
        <w:t xml:space="preserve">hững người làm nhiệm vụ </w:t>
      </w:r>
      <w:r w:rsidRPr="00102AB2">
        <w:rPr>
          <w:rFonts w:cs="Arial"/>
          <w:szCs w:val="24"/>
        </w:rPr>
        <w:t xml:space="preserve">trên tàu thuyền, </w:t>
      </w:r>
      <w:r w:rsidR="00FA6ED4" w:rsidRPr="00102AB2">
        <w:rPr>
          <w:rFonts w:cs="Arial"/>
          <w:szCs w:val="24"/>
        </w:rPr>
        <w:t xml:space="preserve">tại khu vực có nguy cơ xảy ra cháy, nổ </w:t>
      </w:r>
      <w:r w:rsidRPr="00102AB2">
        <w:rPr>
          <w:rFonts w:cs="Arial"/>
          <w:szCs w:val="24"/>
        </w:rPr>
        <w:t xml:space="preserve">trong cảng phải được huấn luyện về </w:t>
      </w:r>
      <w:r w:rsidR="0058330F" w:rsidRPr="00102AB2">
        <w:rPr>
          <w:rFonts w:cs="Arial"/>
          <w:szCs w:val="24"/>
        </w:rPr>
        <w:t>nghiệp vụ phòng, chống cháy, nổ</w:t>
      </w:r>
      <w:r w:rsidR="002522A9" w:rsidRPr="00102AB2">
        <w:rPr>
          <w:rFonts w:cs="Arial"/>
          <w:szCs w:val="24"/>
        </w:rPr>
        <w:t>.</w:t>
      </w:r>
    </w:p>
    <w:p w:rsidR="001147D0" w:rsidRPr="00102AB2" w:rsidRDefault="001147D0" w:rsidP="00D07997">
      <w:pPr>
        <w:pStyle w:val="Heading3"/>
        <w:numPr>
          <w:ilvl w:val="2"/>
          <w:numId w:val="7"/>
        </w:numPr>
        <w:spacing w:before="100" w:after="100"/>
        <w:ind w:left="851" w:hanging="851"/>
        <w:rPr>
          <w:rFonts w:cs="Arial"/>
          <w:szCs w:val="24"/>
        </w:rPr>
      </w:pPr>
      <w:r w:rsidRPr="00102AB2">
        <w:rPr>
          <w:rFonts w:cs="Arial"/>
          <w:szCs w:val="24"/>
        </w:rPr>
        <w:t>Tàu thuyền khi tiếp nhận nhiên</w:t>
      </w:r>
      <w:r w:rsidR="00E316BE" w:rsidRPr="00102AB2">
        <w:rPr>
          <w:rFonts w:cs="Arial"/>
          <w:szCs w:val="24"/>
        </w:rPr>
        <w:t xml:space="preserve"> liệu </w:t>
      </w:r>
      <w:r w:rsidRPr="00102AB2">
        <w:rPr>
          <w:rFonts w:cs="Arial"/>
          <w:szCs w:val="24"/>
        </w:rPr>
        <w:t>phải: Chuẩn bị sẵn sàng các trang thiết bị phòng, chống cháy, nổ;</w:t>
      </w:r>
      <w:r w:rsidR="00E316BE" w:rsidRPr="00102AB2">
        <w:rPr>
          <w:rFonts w:cs="Arial"/>
          <w:szCs w:val="24"/>
        </w:rPr>
        <w:t xml:space="preserve"> Bố trí người thường trực ở trên boong và ngay tại nơi tiếp nhận nhiên liệu;</w:t>
      </w:r>
      <w:r w:rsidRPr="00102AB2">
        <w:rPr>
          <w:rFonts w:cs="Arial"/>
          <w:szCs w:val="24"/>
        </w:rPr>
        <w:t> Chấp hành mọi quy trình, quy tắc an toàn kỹ</w:t>
      </w:r>
      <w:r w:rsidR="00E316BE" w:rsidRPr="00102AB2">
        <w:rPr>
          <w:rFonts w:cs="Arial"/>
          <w:szCs w:val="24"/>
        </w:rPr>
        <w:t xml:space="preserve"> thuật khi tiếp nhận nhiên liệu</w:t>
      </w:r>
      <w:r w:rsidR="002522A9" w:rsidRPr="00102AB2">
        <w:rPr>
          <w:rFonts w:cs="Arial"/>
          <w:szCs w:val="24"/>
        </w:rPr>
        <w:t>.</w:t>
      </w:r>
    </w:p>
    <w:p w:rsidR="001147D0" w:rsidRPr="00102AB2" w:rsidRDefault="001147D0" w:rsidP="00D07997">
      <w:pPr>
        <w:pStyle w:val="Heading3"/>
        <w:numPr>
          <w:ilvl w:val="2"/>
          <w:numId w:val="7"/>
        </w:numPr>
        <w:spacing w:before="100" w:after="100"/>
        <w:ind w:left="851" w:hanging="851"/>
        <w:rPr>
          <w:rFonts w:cs="Arial"/>
          <w:szCs w:val="24"/>
        </w:rPr>
      </w:pPr>
      <w:r w:rsidRPr="00102AB2">
        <w:rPr>
          <w:rFonts w:cs="Arial"/>
          <w:szCs w:val="24"/>
        </w:rPr>
        <w:t xml:space="preserve">Sử dụng các trang thiết bị phòng, chống cháy, nổ của cảng </w:t>
      </w:r>
      <w:r w:rsidR="0058330F" w:rsidRPr="00102AB2">
        <w:rPr>
          <w:rFonts w:cs="Arial"/>
          <w:szCs w:val="24"/>
        </w:rPr>
        <w:t>và của tàu thuyền đúng mục đích</w:t>
      </w:r>
      <w:r w:rsidR="002522A9" w:rsidRPr="00102AB2">
        <w:rPr>
          <w:rFonts w:cs="Arial"/>
          <w:szCs w:val="24"/>
        </w:rPr>
        <w:t>.</w:t>
      </w:r>
    </w:p>
    <w:p w:rsidR="007E5471" w:rsidRPr="00102AB2" w:rsidRDefault="007E5471" w:rsidP="00D07997">
      <w:pPr>
        <w:pStyle w:val="Heading3"/>
        <w:numPr>
          <w:ilvl w:val="2"/>
          <w:numId w:val="7"/>
        </w:numPr>
        <w:spacing w:before="100" w:after="100"/>
        <w:ind w:left="851" w:hanging="851"/>
        <w:rPr>
          <w:rFonts w:cs="Arial"/>
          <w:szCs w:val="24"/>
        </w:rPr>
      </w:pPr>
      <w:r w:rsidRPr="00102AB2">
        <w:rPr>
          <w:rFonts w:cs="Arial"/>
          <w:szCs w:val="24"/>
        </w:rPr>
        <w:t xml:space="preserve">Cảng biển phải được trang bị các thiết bị đảm bảo khả năng kết nối thuận tiện với hệ thống đường ống chữa cháy trên tàu khi xảy ra hỏa hoạn. </w:t>
      </w:r>
    </w:p>
    <w:p w:rsidR="00774FB0" w:rsidRPr="00102AB2" w:rsidRDefault="00774FB0" w:rsidP="00BB03CD">
      <w:pPr>
        <w:pStyle w:val="Heading2"/>
        <w:numPr>
          <w:ilvl w:val="1"/>
          <w:numId w:val="7"/>
        </w:numPr>
        <w:ind w:left="567" w:hanging="567"/>
        <w:rPr>
          <w:color w:val="auto"/>
        </w:rPr>
      </w:pPr>
      <w:bookmarkStart w:id="83" w:name="_Toc69130084"/>
      <w:bookmarkStart w:id="84" w:name="_Toc69201146"/>
      <w:bookmarkStart w:id="85" w:name="_Toc69220128"/>
      <w:r w:rsidRPr="00102AB2">
        <w:rPr>
          <w:color w:val="auto"/>
        </w:rPr>
        <w:t>Bảo trì công trình</w:t>
      </w:r>
      <w:bookmarkEnd w:id="83"/>
      <w:bookmarkEnd w:id="84"/>
      <w:bookmarkEnd w:id="85"/>
    </w:p>
    <w:p w:rsidR="003D5766" w:rsidRPr="000D37BF" w:rsidRDefault="003D5766" w:rsidP="00D07997">
      <w:pPr>
        <w:widowControl w:val="0"/>
        <w:shd w:val="clear" w:color="auto" w:fill="FFFFFF"/>
        <w:spacing w:before="100" w:after="100"/>
        <w:rPr>
          <w:rFonts w:eastAsia="Times New Roman" w:cs="Arial"/>
          <w:szCs w:val="24"/>
          <w:lang w:eastAsia="en-US"/>
        </w:rPr>
      </w:pPr>
      <w:r w:rsidRPr="000D37BF">
        <w:rPr>
          <w:rFonts w:eastAsia="Times New Roman" w:cs="Arial"/>
          <w:szCs w:val="24"/>
          <w:lang w:eastAsia="en-US"/>
        </w:rPr>
        <w:t xml:space="preserve">Trong quá trình khai thác, </w:t>
      </w:r>
      <w:r w:rsidR="00EE6043" w:rsidRPr="000D37BF">
        <w:rPr>
          <w:rFonts w:eastAsia="Times New Roman" w:cs="Arial"/>
          <w:szCs w:val="24"/>
          <w:lang w:eastAsia="en-US"/>
        </w:rPr>
        <w:t xml:space="preserve">các công trình, hạng mục công trình </w:t>
      </w:r>
      <w:r w:rsidRPr="000D37BF">
        <w:rPr>
          <w:rFonts w:eastAsia="Times New Roman" w:cs="Arial"/>
          <w:szCs w:val="24"/>
          <w:lang w:eastAsia="en-US"/>
        </w:rPr>
        <w:t>thuộc cảng biển phải đáp ứng yêu cầu về bảo trì công trình như sau:</w:t>
      </w:r>
    </w:p>
    <w:p w:rsidR="006F5632" w:rsidRPr="00102AB2" w:rsidRDefault="00475460" w:rsidP="00D07997">
      <w:pPr>
        <w:pStyle w:val="Heading3"/>
        <w:numPr>
          <w:ilvl w:val="2"/>
          <w:numId w:val="7"/>
        </w:numPr>
        <w:spacing w:before="100" w:after="100"/>
        <w:ind w:left="851" w:hanging="851"/>
        <w:rPr>
          <w:rFonts w:cs="Arial"/>
          <w:szCs w:val="24"/>
        </w:rPr>
      </w:pPr>
      <w:r w:rsidRPr="00102AB2">
        <w:rPr>
          <w:rFonts w:cs="Arial"/>
          <w:szCs w:val="24"/>
        </w:rPr>
        <w:t>Quy trình bảo trì phải được doanh nghiệp khai thác tổ chức lập và phê duyệt trước khi đưa công trình, hạn</w:t>
      </w:r>
      <w:r w:rsidR="006F5632" w:rsidRPr="00102AB2">
        <w:rPr>
          <w:rFonts w:cs="Arial"/>
          <w:szCs w:val="24"/>
        </w:rPr>
        <w:t>g mục công trình vào khai thác.</w:t>
      </w:r>
    </w:p>
    <w:p w:rsidR="003C550E" w:rsidRPr="00102AB2" w:rsidRDefault="003C550E" w:rsidP="00D07997">
      <w:pPr>
        <w:pStyle w:val="Heading3"/>
        <w:numPr>
          <w:ilvl w:val="2"/>
          <w:numId w:val="7"/>
        </w:numPr>
        <w:spacing w:before="100" w:after="100"/>
        <w:ind w:left="851" w:hanging="851"/>
        <w:rPr>
          <w:rFonts w:cs="Arial"/>
          <w:szCs w:val="24"/>
        </w:rPr>
      </w:pPr>
      <w:r w:rsidRPr="00102AB2">
        <w:rPr>
          <w:rFonts w:cs="Arial"/>
          <w:szCs w:val="24"/>
        </w:rPr>
        <w:t>Công trình, hạng mục công trình khi đưa vào sử dụng phải được bảo trì</w:t>
      </w:r>
      <w:r w:rsidR="00475460" w:rsidRPr="00102AB2">
        <w:rPr>
          <w:rFonts w:cs="Arial"/>
          <w:szCs w:val="24"/>
        </w:rPr>
        <w:t xml:space="preserve"> theo quy trình bảo trì được phê duyệt</w:t>
      </w:r>
      <w:r w:rsidR="007420E5" w:rsidRPr="00102AB2">
        <w:rPr>
          <w:rFonts w:cs="Arial"/>
          <w:szCs w:val="24"/>
        </w:rPr>
        <w:t>.</w:t>
      </w:r>
    </w:p>
    <w:p w:rsidR="002150D7" w:rsidRPr="00102AB2" w:rsidRDefault="003D5766" w:rsidP="00D07997">
      <w:pPr>
        <w:pStyle w:val="Heading3"/>
        <w:numPr>
          <w:ilvl w:val="2"/>
          <w:numId w:val="7"/>
        </w:numPr>
        <w:spacing w:before="100" w:after="100"/>
        <w:ind w:left="851" w:hanging="851"/>
        <w:rPr>
          <w:rFonts w:cs="Arial"/>
          <w:szCs w:val="24"/>
        </w:rPr>
      </w:pPr>
      <w:r w:rsidRPr="00102AB2">
        <w:rPr>
          <w:rFonts w:cs="Arial"/>
          <w:szCs w:val="24"/>
        </w:rPr>
        <w:t>Việc bảo trì phải bảo đảm an toàn đối với con người, tài sản và công trình.</w:t>
      </w:r>
    </w:p>
    <w:p w:rsidR="006978C6" w:rsidRPr="00102AB2" w:rsidRDefault="003B07BB" w:rsidP="00BB03CD">
      <w:pPr>
        <w:pStyle w:val="Heading2"/>
        <w:numPr>
          <w:ilvl w:val="0"/>
          <w:numId w:val="7"/>
        </w:numPr>
        <w:ind w:left="426" w:hanging="426"/>
        <w:rPr>
          <w:color w:val="auto"/>
        </w:rPr>
      </w:pPr>
      <w:bookmarkStart w:id="86" w:name="_Toc58944055"/>
      <w:bookmarkStart w:id="87" w:name="_Toc69220129"/>
      <w:r w:rsidRPr="00102AB2">
        <w:rPr>
          <w:color w:val="auto"/>
        </w:rPr>
        <w:t>Quy định kỹ thuật đối với</w:t>
      </w:r>
      <w:r w:rsidR="00B7709C" w:rsidRPr="00102AB2">
        <w:rPr>
          <w:color w:val="auto"/>
        </w:rPr>
        <w:t xml:space="preserve"> </w:t>
      </w:r>
      <w:r w:rsidR="00723E79" w:rsidRPr="00102AB2">
        <w:rPr>
          <w:color w:val="auto"/>
        </w:rPr>
        <w:t>bến</w:t>
      </w:r>
      <w:r w:rsidR="006978C6" w:rsidRPr="00102AB2">
        <w:rPr>
          <w:color w:val="auto"/>
        </w:rPr>
        <w:t xml:space="preserve"> cảng</w:t>
      </w:r>
      <w:bookmarkEnd w:id="86"/>
      <w:bookmarkEnd w:id="87"/>
    </w:p>
    <w:p w:rsidR="00AE4574" w:rsidRPr="00102AB2" w:rsidRDefault="0033387E" w:rsidP="00BB03CD">
      <w:pPr>
        <w:pStyle w:val="Heading3"/>
        <w:numPr>
          <w:ilvl w:val="1"/>
          <w:numId w:val="7"/>
        </w:numPr>
        <w:ind w:left="567" w:hanging="567"/>
        <w:rPr>
          <w:b/>
        </w:rPr>
      </w:pPr>
      <w:bookmarkStart w:id="88" w:name="_Toc57187423"/>
      <w:bookmarkStart w:id="89" w:name="_Toc57187735"/>
      <w:bookmarkStart w:id="90" w:name="_Toc57187881"/>
      <w:bookmarkStart w:id="91" w:name="_Toc57187956"/>
      <w:bookmarkStart w:id="92" w:name="_Toc69130086"/>
      <w:r w:rsidRPr="000D37BF">
        <w:rPr>
          <w:b/>
        </w:rPr>
        <w:t xml:space="preserve"> </w:t>
      </w:r>
      <w:r w:rsidR="00AE4574" w:rsidRPr="00102AB2">
        <w:rPr>
          <w:b/>
        </w:rPr>
        <w:t>Trọng tải tàu khai thác</w:t>
      </w:r>
      <w:bookmarkEnd w:id="88"/>
      <w:bookmarkEnd w:id="89"/>
      <w:bookmarkEnd w:id="90"/>
      <w:bookmarkEnd w:id="91"/>
      <w:bookmarkEnd w:id="92"/>
      <w:r w:rsidR="00AE4574" w:rsidRPr="00102AB2">
        <w:rPr>
          <w:b/>
        </w:rPr>
        <w:t xml:space="preserve"> </w:t>
      </w:r>
    </w:p>
    <w:p w:rsidR="00AE4574" w:rsidRPr="00102AB2" w:rsidRDefault="00AE4574" w:rsidP="002F3169">
      <w:pPr>
        <w:widowControl w:val="0"/>
      </w:pPr>
      <w:r w:rsidRPr="00102AB2">
        <w:t xml:space="preserve">Trọng tải tàu </w:t>
      </w:r>
      <w:r w:rsidR="00736DCF" w:rsidRPr="00102AB2">
        <w:t>khai thác (</w:t>
      </w:r>
      <w:r w:rsidRPr="00102AB2">
        <w:t xml:space="preserve">đầy tải </w:t>
      </w:r>
      <w:r w:rsidR="00736DCF" w:rsidRPr="00102AB2">
        <w:t>hoặc giảm tải) ra, vào</w:t>
      </w:r>
      <w:r w:rsidRPr="00102AB2">
        <w:t xml:space="preserve"> </w:t>
      </w:r>
      <w:r w:rsidR="00736DCF" w:rsidRPr="00102AB2">
        <w:t>bến cảng</w:t>
      </w:r>
      <w:r w:rsidRPr="00102AB2">
        <w:t xml:space="preserve"> </w:t>
      </w:r>
      <w:r w:rsidR="00736DCF" w:rsidRPr="00102AB2">
        <w:t xml:space="preserve">để </w:t>
      </w:r>
      <w:r w:rsidRPr="00102AB2">
        <w:t xml:space="preserve">neo đậu </w:t>
      </w:r>
      <w:r w:rsidR="007E1C28" w:rsidRPr="00102AB2">
        <w:t xml:space="preserve">bốc xếp hàng hóa </w:t>
      </w:r>
      <w:r w:rsidRPr="00102AB2">
        <w:t>phải được tính toán trên cơ sở quy hoạch, điều kiện thực tế</w:t>
      </w:r>
      <w:r w:rsidR="00BC1405" w:rsidRPr="00102AB2">
        <w:t>,</w:t>
      </w:r>
      <w:r w:rsidRPr="00102AB2">
        <w:t xml:space="preserve"> điều kiện tự nhiên, thông</w:t>
      </w:r>
      <w:r w:rsidR="00FE6DA7" w:rsidRPr="00102AB2">
        <w:t xml:space="preserve"> số kỹ thuật </w:t>
      </w:r>
      <w:r w:rsidR="00B03C69" w:rsidRPr="00102AB2">
        <w:t>của các hạng mục công trình bến cảng (luồng hàng hải, cầu cảng, độ sâu khu nước trước bến, vũng quay trở).</w:t>
      </w:r>
    </w:p>
    <w:p w:rsidR="003B07BB" w:rsidRPr="00102AB2" w:rsidRDefault="006978C6" w:rsidP="00BB03CD">
      <w:pPr>
        <w:pStyle w:val="Heading2"/>
        <w:numPr>
          <w:ilvl w:val="1"/>
          <w:numId w:val="7"/>
        </w:numPr>
        <w:ind w:left="567" w:hanging="567"/>
        <w:rPr>
          <w:color w:val="auto"/>
        </w:rPr>
      </w:pPr>
      <w:bookmarkStart w:id="93" w:name="_Toc57187424"/>
      <w:bookmarkStart w:id="94" w:name="_Toc57187736"/>
      <w:bookmarkStart w:id="95" w:name="_Toc57187882"/>
      <w:bookmarkStart w:id="96" w:name="_Toc57187957"/>
      <w:bookmarkStart w:id="97" w:name="_Toc69130087"/>
      <w:bookmarkStart w:id="98" w:name="_Toc69201148"/>
      <w:bookmarkStart w:id="99" w:name="_Toc69220130"/>
      <w:r w:rsidRPr="00102AB2">
        <w:rPr>
          <w:color w:val="auto"/>
        </w:rPr>
        <w:t>Chiều dài</w:t>
      </w:r>
      <w:bookmarkEnd w:id="93"/>
      <w:bookmarkEnd w:id="94"/>
      <w:bookmarkEnd w:id="95"/>
      <w:bookmarkEnd w:id="96"/>
      <w:bookmarkEnd w:id="97"/>
      <w:bookmarkEnd w:id="98"/>
      <w:bookmarkEnd w:id="99"/>
      <w:r w:rsidRPr="00102AB2">
        <w:rPr>
          <w:color w:val="auto"/>
        </w:rPr>
        <w:t xml:space="preserve"> </w:t>
      </w:r>
    </w:p>
    <w:p w:rsidR="00031B36" w:rsidRPr="00102AB2" w:rsidRDefault="00031B36" w:rsidP="00D07997">
      <w:pPr>
        <w:spacing w:before="100" w:after="100"/>
      </w:pPr>
      <w:r w:rsidRPr="00102AB2">
        <w:t>Chiều dài cầu cảng, bến cảng được xác định dựa trên các nguyên tắc sau:</w:t>
      </w:r>
    </w:p>
    <w:p w:rsidR="00031B36" w:rsidRPr="00102AB2" w:rsidRDefault="00031B36" w:rsidP="00D07997">
      <w:pPr>
        <w:pStyle w:val="Heading3"/>
        <w:numPr>
          <w:ilvl w:val="2"/>
          <w:numId w:val="7"/>
        </w:numPr>
        <w:spacing w:before="100" w:after="100"/>
        <w:ind w:left="851" w:hanging="851"/>
        <w:rPr>
          <w:rFonts w:cs="Arial"/>
          <w:szCs w:val="24"/>
        </w:rPr>
      </w:pPr>
      <w:r w:rsidRPr="00102AB2">
        <w:rPr>
          <w:rFonts w:cs="Arial"/>
          <w:szCs w:val="24"/>
        </w:rPr>
        <w:t>Phù hợp với diện tích chiếm đất của bến cảng</w:t>
      </w:r>
      <w:r w:rsidR="00C915C1" w:rsidRPr="00102AB2">
        <w:rPr>
          <w:rFonts w:cs="Arial"/>
          <w:szCs w:val="24"/>
        </w:rPr>
        <w:t>.</w:t>
      </w:r>
    </w:p>
    <w:p w:rsidR="00031B36" w:rsidRPr="00102AB2" w:rsidRDefault="00031B36" w:rsidP="00D07997">
      <w:pPr>
        <w:pStyle w:val="Heading3"/>
        <w:numPr>
          <w:ilvl w:val="2"/>
          <w:numId w:val="7"/>
        </w:numPr>
        <w:spacing w:before="100" w:after="100"/>
        <w:ind w:left="851" w:hanging="851"/>
        <w:rPr>
          <w:rFonts w:cs="Arial"/>
          <w:szCs w:val="24"/>
        </w:rPr>
      </w:pPr>
      <w:r w:rsidRPr="00102AB2">
        <w:rPr>
          <w:rFonts w:cs="Arial"/>
          <w:szCs w:val="24"/>
        </w:rPr>
        <w:t>Phù hợp với chiều dài tàu</w:t>
      </w:r>
      <w:r w:rsidR="005E55F0" w:rsidRPr="00102AB2">
        <w:rPr>
          <w:rFonts w:cs="Arial"/>
          <w:szCs w:val="24"/>
        </w:rPr>
        <w:t xml:space="preserve"> khai thác</w:t>
      </w:r>
      <w:r w:rsidR="00C915C1" w:rsidRPr="00102AB2">
        <w:rPr>
          <w:rFonts w:cs="Arial"/>
          <w:szCs w:val="24"/>
        </w:rPr>
        <w:t>.</w:t>
      </w:r>
    </w:p>
    <w:p w:rsidR="00DA2759" w:rsidRPr="00102AB2" w:rsidRDefault="00031B36" w:rsidP="00D07997">
      <w:pPr>
        <w:pStyle w:val="Heading3"/>
        <w:numPr>
          <w:ilvl w:val="2"/>
          <w:numId w:val="7"/>
        </w:numPr>
        <w:spacing w:before="100" w:after="100"/>
        <w:ind w:left="851" w:hanging="851"/>
        <w:rPr>
          <w:rFonts w:cs="Arial"/>
          <w:szCs w:val="24"/>
        </w:rPr>
      </w:pPr>
      <w:r w:rsidRPr="00102AB2">
        <w:rPr>
          <w:rFonts w:cs="Arial"/>
          <w:szCs w:val="24"/>
        </w:rPr>
        <w:t>Đả</w:t>
      </w:r>
      <w:r w:rsidR="00442D19" w:rsidRPr="00102AB2">
        <w:rPr>
          <w:rFonts w:cs="Arial"/>
          <w:szCs w:val="24"/>
        </w:rPr>
        <w:t xml:space="preserve">m bảo độ dự trữ tại đầu bến </w:t>
      </w:r>
      <w:r w:rsidRPr="00102AB2">
        <w:rPr>
          <w:rFonts w:cs="Arial"/>
          <w:szCs w:val="24"/>
        </w:rPr>
        <w:t>và khoảng cách dự tr</w:t>
      </w:r>
      <w:r w:rsidR="00442D19" w:rsidRPr="00102AB2">
        <w:rPr>
          <w:rFonts w:cs="Arial"/>
          <w:szCs w:val="24"/>
        </w:rPr>
        <w:t>ữ giữa 2 tàu liên tiếp nhau</w:t>
      </w:r>
      <w:r w:rsidRPr="00102AB2">
        <w:rPr>
          <w:rFonts w:cs="Arial"/>
          <w:szCs w:val="24"/>
        </w:rPr>
        <w:t xml:space="preserve">. </w:t>
      </w:r>
      <w:bookmarkStart w:id="100" w:name="_Toc57187425"/>
      <w:bookmarkStart w:id="101" w:name="_Toc57187737"/>
      <w:bookmarkStart w:id="102" w:name="_Toc57187883"/>
      <w:bookmarkStart w:id="103" w:name="_Toc57187958"/>
    </w:p>
    <w:p w:rsidR="006B6B9A" w:rsidRPr="00102AB2" w:rsidRDefault="008D28B6" w:rsidP="00BB03CD">
      <w:pPr>
        <w:pStyle w:val="Heading2"/>
        <w:numPr>
          <w:ilvl w:val="1"/>
          <w:numId w:val="7"/>
        </w:numPr>
        <w:ind w:left="567" w:hanging="567"/>
        <w:rPr>
          <w:color w:val="auto"/>
        </w:rPr>
      </w:pPr>
      <w:bookmarkStart w:id="104" w:name="_Toc69130088"/>
      <w:bookmarkStart w:id="105" w:name="_Toc69201149"/>
      <w:bookmarkStart w:id="106" w:name="_Toc69220131"/>
      <w:r w:rsidRPr="00102AB2">
        <w:rPr>
          <w:color w:val="auto"/>
        </w:rPr>
        <w:t>K</w:t>
      </w:r>
      <w:r w:rsidR="006978C6" w:rsidRPr="00102AB2">
        <w:rPr>
          <w:color w:val="auto"/>
        </w:rPr>
        <w:t>hu nước</w:t>
      </w:r>
      <w:r w:rsidR="00215A6E" w:rsidRPr="00102AB2">
        <w:rPr>
          <w:color w:val="auto"/>
        </w:rPr>
        <w:t xml:space="preserve"> của cảng</w:t>
      </w:r>
      <w:bookmarkEnd w:id="100"/>
      <w:bookmarkEnd w:id="101"/>
      <w:bookmarkEnd w:id="102"/>
      <w:bookmarkEnd w:id="103"/>
      <w:bookmarkEnd w:id="104"/>
      <w:bookmarkEnd w:id="105"/>
      <w:bookmarkEnd w:id="106"/>
    </w:p>
    <w:p w:rsidR="00D53ED8" w:rsidRPr="00102AB2" w:rsidRDefault="00B03C69" w:rsidP="00BB03CD">
      <w:pPr>
        <w:pStyle w:val="Heading3"/>
        <w:numPr>
          <w:ilvl w:val="2"/>
          <w:numId w:val="7"/>
        </w:numPr>
        <w:spacing w:line="276" w:lineRule="auto"/>
        <w:ind w:left="851" w:hanging="851"/>
        <w:rPr>
          <w:rFonts w:cs="Arial"/>
          <w:szCs w:val="24"/>
        </w:rPr>
      </w:pPr>
      <w:bookmarkStart w:id="107" w:name="_Toc24409693"/>
      <w:r w:rsidRPr="00102AB2">
        <w:rPr>
          <w:rFonts w:cs="Arial"/>
          <w:szCs w:val="24"/>
        </w:rPr>
        <w:t xml:space="preserve">Thông số kỹ thuật khu </w:t>
      </w:r>
      <w:r w:rsidR="00F17011" w:rsidRPr="00102AB2">
        <w:rPr>
          <w:rFonts w:cs="Arial"/>
          <w:szCs w:val="24"/>
        </w:rPr>
        <w:t xml:space="preserve">nước trước bến cảng </w:t>
      </w:r>
      <w:r w:rsidRPr="00102AB2">
        <w:rPr>
          <w:rFonts w:cs="Arial"/>
          <w:szCs w:val="24"/>
        </w:rPr>
        <w:t xml:space="preserve">(chiều rộng và độ sâu) </w:t>
      </w:r>
      <w:r w:rsidR="00F17011" w:rsidRPr="00102AB2">
        <w:rPr>
          <w:rFonts w:cs="Arial"/>
          <w:szCs w:val="24"/>
        </w:rPr>
        <w:t>cần được xác định theo tiêu chuẩn thiết kế cho tàu thuyền cập, rời cầu cảng và neo đậu</w:t>
      </w:r>
      <w:r w:rsidR="00934699" w:rsidRPr="00102AB2">
        <w:rPr>
          <w:rFonts w:cs="Arial"/>
          <w:szCs w:val="24"/>
        </w:rPr>
        <w:t>,</w:t>
      </w:r>
      <w:r w:rsidR="00F17011" w:rsidRPr="00102AB2">
        <w:rPr>
          <w:rFonts w:cs="Arial"/>
          <w:szCs w:val="24"/>
        </w:rPr>
        <w:t xml:space="preserve"> </w:t>
      </w:r>
      <w:r w:rsidR="00934699" w:rsidRPr="00102AB2">
        <w:rPr>
          <w:rFonts w:cs="Arial"/>
          <w:szCs w:val="24"/>
        </w:rPr>
        <w:lastRenderedPageBreak/>
        <w:t xml:space="preserve">bốc </w:t>
      </w:r>
      <w:r w:rsidR="007E1C28" w:rsidRPr="00102AB2">
        <w:rPr>
          <w:rFonts w:cs="Arial"/>
          <w:szCs w:val="24"/>
        </w:rPr>
        <w:t xml:space="preserve">xếp hàng hóa </w:t>
      </w:r>
      <w:r w:rsidR="00934699" w:rsidRPr="00102AB2">
        <w:rPr>
          <w:rFonts w:cs="Arial"/>
          <w:szCs w:val="24"/>
        </w:rPr>
        <w:t xml:space="preserve">phải đảm bảo </w:t>
      </w:r>
      <w:r w:rsidR="00F17011" w:rsidRPr="00102AB2">
        <w:rPr>
          <w:rFonts w:cs="Arial"/>
          <w:szCs w:val="24"/>
        </w:rPr>
        <w:t>an toàn hàng hải, an ninh hàng hải, phòng chống cháy nổ và bảo vệ môi trườ</w:t>
      </w:r>
      <w:r w:rsidR="003D6480" w:rsidRPr="00102AB2">
        <w:rPr>
          <w:rFonts w:cs="Arial"/>
          <w:szCs w:val="24"/>
        </w:rPr>
        <w:t>ng.</w:t>
      </w:r>
    </w:p>
    <w:p w:rsidR="00F17011" w:rsidRPr="00102AB2" w:rsidRDefault="00F17011" w:rsidP="00BB03CD">
      <w:pPr>
        <w:pStyle w:val="Heading3"/>
        <w:numPr>
          <w:ilvl w:val="2"/>
          <w:numId w:val="7"/>
        </w:numPr>
        <w:ind w:left="851" w:hanging="851"/>
        <w:rPr>
          <w:rFonts w:cs="Arial"/>
          <w:szCs w:val="24"/>
        </w:rPr>
      </w:pPr>
      <w:r w:rsidRPr="00102AB2">
        <w:rPr>
          <w:rFonts w:cs="Arial"/>
          <w:szCs w:val="24"/>
        </w:rPr>
        <w:t>Chiều rộng khu nước phải đảm bảo khoảng cách an toàn từ mép bến (chân công trình) đến luồng tàu. Độ sâu khu nước trước bến phải đảm bảo theo chiều sâu mớn nước của đội tàu khai thác và độ</w:t>
      </w:r>
      <w:r w:rsidR="005E55F0" w:rsidRPr="00102AB2">
        <w:rPr>
          <w:rFonts w:cs="Arial"/>
          <w:szCs w:val="24"/>
        </w:rPr>
        <w:t xml:space="preserve"> sâu</w:t>
      </w:r>
      <w:r w:rsidRPr="00102AB2">
        <w:rPr>
          <w:rFonts w:cs="Arial"/>
          <w:szCs w:val="24"/>
        </w:rPr>
        <w:t xml:space="preserve"> dự trữ dưới đáy tàu.</w:t>
      </w:r>
    </w:p>
    <w:p w:rsidR="001B283E" w:rsidRPr="00102AB2" w:rsidRDefault="001B283E" w:rsidP="00BB03CD">
      <w:pPr>
        <w:pStyle w:val="Heading2"/>
        <w:numPr>
          <w:ilvl w:val="1"/>
          <w:numId w:val="7"/>
        </w:numPr>
        <w:ind w:left="567" w:hanging="567"/>
        <w:rPr>
          <w:color w:val="auto"/>
        </w:rPr>
      </w:pPr>
      <w:bookmarkStart w:id="108" w:name="_Toc69130089"/>
      <w:bookmarkStart w:id="109" w:name="_Toc69201150"/>
      <w:bookmarkStart w:id="110" w:name="_Toc69220132"/>
      <w:r w:rsidRPr="00102AB2">
        <w:rPr>
          <w:color w:val="auto"/>
        </w:rPr>
        <w:t>Cao độ mặt bến</w:t>
      </w:r>
      <w:bookmarkEnd w:id="108"/>
      <w:bookmarkEnd w:id="109"/>
      <w:bookmarkEnd w:id="110"/>
    </w:p>
    <w:p w:rsidR="00031B36" w:rsidRPr="00102AB2" w:rsidRDefault="007E5471" w:rsidP="00CC1749">
      <w:pPr>
        <w:rPr>
          <w:rFonts w:cs="Arial"/>
          <w:szCs w:val="24"/>
        </w:rPr>
      </w:pPr>
      <w:bookmarkStart w:id="111" w:name="_Toc24409695"/>
      <w:bookmarkEnd w:id="107"/>
      <w:r w:rsidRPr="00102AB2">
        <w:rPr>
          <w:rFonts w:cs="Arial"/>
          <w:szCs w:val="24"/>
        </w:rPr>
        <w:t>Cao độ mặt bến cảng cần đượ</w:t>
      </w:r>
      <w:r w:rsidR="00031B36" w:rsidRPr="00102AB2">
        <w:rPr>
          <w:rFonts w:cs="Arial"/>
          <w:szCs w:val="24"/>
        </w:rPr>
        <w:t>c tính toán</w:t>
      </w:r>
      <w:r w:rsidR="0054297E" w:rsidRPr="000D37BF">
        <w:rPr>
          <w:rFonts w:cs="Arial"/>
          <w:szCs w:val="24"/>
        </w:rPr>
        <w:t>,</w:t>
      </w:r>
      <w:r w:rsidR="00031B36" w:rsidRPr="00102AB2">
        <w:rPr>
          <w:rFonts w:cs="Arial"/>
          <w:szCs w:val="24"/>
        </w:rPr>
        <w:t xml:space="preserve"> </w:t>
      </w:r>
      <w:r w:rsidR="0054297E" w:rsidRPr="000D37BF">
        <w:rPr>
          <w:rFonts w:cs="Arial"/>
          <w:szCs w:val="24"/>
        </w:rPr>
        <w:t xml:space="preserve">lựa chọn </w:t>
      </w:r>
      <w:r w:rsidR="00031B36" w:rsidRPr="00102AB2">
        <w:rPr>
          <w:rFonts w:cs="Arial"/>
          <w:szCs w:val="24"/>
        </w:rPr>
        <w:t xml:space="preserve">theo tiêu chuẩn thiết kế, </w:t>
      </w:r>
      <w:r w:rsidR="0011062E" w:rsidRPr="000D37BF">
        <w:rPr>
          <w:rFonts w:cs="Arial"/>
          <w:szCs w:val="24"/>
        </w:rPr>
        <w:t>dựa trên</w:t>
      </w:r>
      <w:r w:rsidR="00031B36" w:rsidRPr="00102AB2">
        <w:rPr>
          <w:rFonts w:cs="Arial"/>
          <w:szCs w:val="24"/>
        </w:rPr>
        <w:t xml:space="preserve"> các yếu tố sau:</w:t>
      </w:r>
    </w:p>
    <w:p w:rsidR="0011062E" w:rsidRPr="00102AB2" w:rsidRDefault="0011062E" w:rsidP="00BB03CD">
      <w:pPr>
        <w:pStyle w:val="Heading3"/>
        <w:numPr>
          <w:ilvl w:val="2"/>
          <w:numId w:val="7"/>
        </w:numPr>
        <w:ind w:left="851" w:hanging="851"/>
        <w:rPr>
          <w:rFonts w:cs="Arial"/>
          <w:szCs w:val="24"/>
        </w:rPr>
      </w:pPr>
      <w:r w:rsidRPr="00102AB2">
        <w:rPr>
          <w:rFonts w:cs="Arial"/>
          <w:szCs w:val="24"/>
        </w:rPr>
        <w:t xml:space="preserve">Đảm bảo </w:t>
      </w:r>
      <w:r w:rsidR="007E5471" w:rsidRPr="00102AB2">
        <w:rPr>
          <w:rFonts w:cs="Arial"/>
          <w:szCs w:val="24"/>
        </w:rPr>
        <w:t xml:space="preserve">khả năng neo đậu </w:t>
      </w:r>
      <w:r w:rsidR="007E1C28" w:rsidRPr="00102AB2">
        <w:rPr>
          <w:rFonts w:cs="Arial"/>
          <w:szCs w:val="24"/>
        </w:rPr>
        <w:t>bốc xếp</w:t>
      </w:r>
      <w:r w:rsidR="007E5471" w:rsidRPr="00102AB2">
        <w:rPr>
          <w:rFonts w:cs="Arial"/>
          <w:szCs w:val="24"/>
        </w:rPr>
        <w:t xml:space="preserve"> hàng </w:t>
      </w:r>
      <w:r w:rsidR="007E1C28" w:rsidRPr="00102AB2">
        <w:rPr>
          <w:rFonts w:cs="Arial"/>
          <w:szCs w:val="24"/>
        </w:rPr>
        <w:t xml:space="preserve">hóa </w:t>
      </w:r>
      <w:r w:rsidR="00F82346" w:rsidRPr="00102AB2">
        <w:rPr>
          <w:rFonts w:cs="Arial"/>
          <w:szCs w:val="24"/>
        </w:rPr>
        <w:t xml:space="preserve">của tàu </w:t>
      </w:r>
      <w:r w:rsidR="007E5471" w:rsidRPr="00102AB2">
        <w:rPr>
          <w:rFonts w:cs="Arial"/>
          <w:szCs w:val="24"/>
        </w:rPr>
        <w:t>tại bến cảng</w:t>
      </w:r>
      <w:r w:rsidRPr="00102AB2">
        <w:rPr>
          <w:rFonts w:cs="Arial"/>
          <w:szCs w:val="24"/>
        </w:rPr>
        <w:t xml:space="preserve"> với mực nước khai thác</w:t>
      </w:r>
      <w:r w:rsidR="00660558" w:rsidRPr="00102AB2">
        <w:rPr>
          <w:rFonts w:cs="Arial"/>
          <w:szCs w:val="24"/>
        </w:rPr>
        <w:t xml:space="preserve"> và</w:t>
      </w:r>
      <w:r w:rsidRPr="00102AB2">
        <w:rPr>
          <w:rFonts w:cs="Arial"/>
          <w:szCs w:val="24"/>
        </w:rPr>
        <w:t xml:space="preserve"> có xét đến tính năng hoạt động của thiết bị </w:t>
      </w:r>
      <w:r w:rsidR="007E1C28" w:rsidRPr="00102AB2">
        <w:rPr>
          <w:rFonts w:cs="Arial"/>
          <w:szCs w:val="24"/>
        </w:rPr>
        <w:t>bốc xếp hàng hóa</w:t>
      </w:r>
      <w:r w:rsidRPr="00102AB2">
        <w:rPr>
          <w:rFonts w:cs="Arial"/>
          <w:szCs w:val="24"/>
        </w:rPr>
        <w:t xml:space="preserve"> trên bến cả</w:t>
      </w:r>
      <w:r w:rsidR="003D6480" w:rsidRPr="00102AB2">
        <w:rPr>
          <w:rFonts w:cs="Arial"/>
          <w:szCs w:val="24"/>
        </w:rPr>
        <w:t>ng.</w:t>
      </w:r>
    </w:p>
    <w:p w:rsidR="007E5471" w:rsidRPr="00102AB2" w:rsidRDefault="0011062E" w:rsidP="00BB03CD">
      <w:pPr>
        <w:pStyle w:val="Heading3"/>
        <w:numPr>
          <w:ilvl w:val="2"/>
          <w:numId w:val="7"/>
        </w:numPr>
        <w:ind w:left="851" w:hanging="851"/>
        <w:rPr>
          <w:rFonts w:cs="Arial"/>
          <w:szCs w:val="24"/>
        </w:rPr>
      </w:pPr>
      <w:r w:rsidRPr="00102AB2">
        <w:rPr>
          <w:rFonts w:cs="Arial"/>
          <w:szCs w:val="24"/>
        </w:rPr>
        <w:t>Đ</w:t>
      </w:r>
      <w:r w:rsidR="007E5471" w:rsidRPr="00102AB2">
        <w:rPr>
          <w:rFonts w:cs="Arial"/>
          <w:szCs w:val="24"/>
        </w:rPr>
        <w:t>ảm bảo an toàn hàng hải, an ninh hàng hải, phòng chống cháy nổ và bảo vệ môi trường và có xét đến các yếu tố biến đổi khí hậu trong tương lai.</w:t>
      </w:r>
      <w:bookmarkEnd w:id="111"/>
    </w:p>
    <w:p w:rsidR="007E5471" w:rsidRPr="00102AB2" w:rsidRDefault="007E5471" w:rsidP="00BB03CD">
      <w:pPr>
        <w:pStyle w:val="Heading2"/>
        <w:numPr>
          <w:ilvl w:val="1"/>
          <w:numId w:val="7"/>
        </w:numPr>
        <w:ind w:left="567" w:hanging="567"/>
        <w:rPr>
          <w:color w:val="auto"/>
        </w:rPr>
      </w:pPr>
      <w:bookmarkStart w:id="112" w:name="_Toc24409696"/>
      <w:bookmarkStart w:id="113" w:name="_Toc69130090"/>
      <w:bookmarkStart w:id="114" w:name="_Toc69201151"/>
      <w:bookmarkStart w:id="115" w:name="_Toc69220133"/>
      <w:r w:rsidRPr="00102AB2">
        <w:rPr>
          <w:color w:val="auto"/>
        </w:rPr>
        <w:t>Bến phao</w:t>
      </w:r>
      <w:bookmarkEnd w:id="112"/>
      <w:bookmarkEnd w:id="113"/>
      <w:bookmarkEnd w:id="114"/>
      <w:bookmarkEnd w:id="115"/>
    </w:p>
    <w:p w:rsidR="006D194F" w:rsidRPr="00102AB2" w:rsidRDefault="00160B1F" w:rsidP="00BB03CD">
      <w:pPr>
        <w:pStyle w:val="Heading3"/>
        <w:numPr>
          <w:ilvl w:val="2"/>
          <w:numId w:val="7"/>
        </w:numPr>
        <w:ind w:left="851" w:hanging="851"/>
        <w:rPr>
          <w:rFonts w:cs="Arial"/>
          <w:szCs w:val="24"/>
        </w:rPr>
      </w:pPr>
      <w:r w:rsidRPr="00102AB2">
        <w:rPr>
          <w:rFonts w:cs="Arial"/>
          <w:szCs w:val="24"/>
        </w:rPr>
        <w:t>Bến cảng có kết cấu dạng bến phao thì k</w:t>
      </w:r>
      <w:r w:rsidR="007E5471" w:rsidRPr="00102AB2">
        <w:rPr>
          <w:rFonts w:cs="Arial"/>
          <w:szCs w:val="24"/>
        </w:rPr>
        <w:t xml:space="preserve">ích thước khu nước </w:t>
      </w:r>
      <w:r w:rsidR="003359E0" w:rsidRPr="00102AB2">
        <w:rPr>
          <w:rFonts w:cs="Arial"/>
          <w:szCs w:val="24"/>
        </w:rPr>
        <w:t xml:space="preserve">phải được tính toán đảm bảo phương tiện phù hợp cập, rời và neo đậu </w:t>
      </w:r>
      <w:r w:rsidR="007E1C28" w:rsidRPr="00102AB2">
        <w:rPr>
          <w:rFonts w:cs="Arial"/>
          <w:szCs w:val="24"/>
        </w:rPr>
        <w:t xml:space="preserve">bốc xếp hàng </w:t>
      </w:r>
      <w:r w:rsidR="005E55F0" w:rsidRPr="00102AB2">
        <w:rPr>
          <w:rFonts w:cs="Arial"/>
          <w:szCs w:val="24"/>
        </w:rPr>
        <w:t>hóa</w:t>
      </w:r>
      <w:r w:rsidR="003359E0" w:rsidRPr="00102AB2">
        <w:rPr>
          <w:rFonts w:cs="Arial"/>
          <w:szCs w:val="24"/>
        </w:rPr>
        <w:t xml:space="preserve">. </w:t>
      </w:r>
    </w:p>
    <w:p w:rsidR="007E5471" w:rsidRPr="00102AB2" w:rsidRDefault="003359E0" w:rsidP="00BB03CD">
      <w:pPr>
        <w:pStyle w:val="Heading3"/>
        <w:numPr>
          <w:ilvl w:val="2"/>
          <w:numId w:val="7"/>
        </w:numPr>
        <w:ind w:left="851" w:hanging="851"/>
        <w:rPr>
          <w:rFonts w:cs="Arial"/>
          <w:szCs w:val="24"/>
        </w:rPr>
      </w:pPr>
      <w:r w:rsidRPr="00102AB2">
        <w:rPr>
          <w:rFonts w:cs="Arial"/>
          <w:szCs w:val="24"/>
        </w:rPr>
        <w:t>Phao phải đáp ứng các quy chuẩn, tiêu chuẩn kỹ thuật hiệ</w:t>
      </w:r>
      <w:r w:rsidR="006D194F" w:rsidRPr="00102AB2">
        <w:rPr>
          <w:rFonts w:cs="Arial"/>
          <w:szCs w:val="24"/>
        </w:rPr>
        <w:t xml:space="preserve">n hành. Đối với phao kết cấu thép phải </w:t>
      </w:r>
      <w:r w:rsidR="001023D2" w:rsidRPr="00102AB2">
        <w:rPr>
          <w:rFonts w:cs="Arial"/>
          <w:szCs w:val="24"/>
        </w:rPr>
        <w:t xml:space="preserve">được kiểm tra, chứng nhận theo </w:t>
      </w:r>
      <w:r w:rsidR="006D194F" w:rsidRPr="00102AB2">
        <w:rPr>
          <w:rFonts w:cs="Arial"/>
          <w:szCs w:val="24"/>
        </w:rPr>
        <w:t>quy định tại QCVN 72: 2014/BGTVT</w:t>
      </w:r>
      <w:r w:rsidR="001023D2" w:rsidRPr="00102AB2">
        <w:rPr>
          <w:rFonts w:cs="Arial"/>
          <w:szCs w:val="24"/>
        </w:rPr>
        <w:t>.</w:t>
      </w:r>
    </w:p>
    <w:p w:rsidR="003359E0" w:rsidRPr="00102AB2" w:rsidRDefault="003359E0" w:rsidP="00BB03CD">
      <w:pPr>
        <w:pStyle w:val="Heading2"/>
        <w:numPr>
          <w:ilvl w:val="0"/>
          <w:numId w:val="7"/>
        </w:numPr>
        <w:ind w:left="426" w:hanging="426"/>
        <w:rPr>
          <w:color w:val="auto"/>
        </w:rPr>
      </w:pPr>
      <w:bookmarkStart w:id="116" w:name="_Toc9931665"/>
      <w:bookmarkStart w:id="117" w:name="_Toc58944056"/>
      <w:bookmarkStart w:id="118" w:name="_Toc69220134"/>
      <w:r w:rsidRPr="00102AB2">
        <w:rPr>
          <w:color w:val="auto"/>
        </w:rPr>
        <w:t>Bến cảng xuất nhập dầu mỏ và sản phẩm dầu mỏ</w:t>
      </w:r>
      <w:bookmarkEnd w:id="116"/>
      <w:bookmarkEnd w:id="117"/>
      <w:bookmarkEnd w:id="118"/>
    </w:p>
    <w:p w:rsidR="00F82346" w:rsidRPr="00102AB2" w:rsidRDefault="00F82346" w:rsidP="00BB03CD">
      <w:pPr>
        <w:pStyle w:val="Heading2"/>
        <w:numPr>
          <w:ilvl w:val="1"/>
          <w:numId w:val="7"/>
        </w:numPr>
        <w:ind w:left="426" w:hanging="426"/>
        <w:rPr>
          <w:color w:val="auto"/>
          <w:lang w:val="en-US"/>
        </w:rPr>
      </w:pPr>
      <w:bookmarkStart w:id="119" w:name="_Toc69130092"/>
      <w:bookmarkStart w:id="120" w:name="_Toc69201153"/>
      <w:bookmarkStart w:id="121" w:name="_Toc69220135"/>
      <w:r w:rsidRPr="00102AB2">
        <w:rPr>
          <w:color w:val="auto"/>
          <w:lang w:val="en-US"/>
        </w:rPr>
        <w:t>Quy định chung</w:t>
      </w:r>
      <w:bookmarkEnd w:id="119"/>
      <w:bookmarkEnd w:id="120"/>
      <w:bookmarkEnd w:id="121"/>
    </w:p>
    <w:p w:rsidR="003359E0" w:rsidRPr="00102AB2" w:rsidRDefault="003359E0" w:rsidP="00E93674">
      <w:pPr>
        <w:spacing w:before="60" w:after="60"/>
        <w:rPr>
          <w:rFonts w:cs="Arial"/>
          <w:szCs w:val="24"/>
        </w:rPr>
      </w:pPr>
      <w:r w:rsidRPr="00102AB2">
        <w:rPr>
          <w:rFonts w:cs="Arial"/>
          <w:szCs w:val="24"/>
        </w:rPr>
        <w:t xml:space="preserve">Các hạng mục công trình, trang thiết bị thuộc bến cảng xuất, nhập dầu mỏ và sản phẩm dầu mỏ phải tuân thủ các quy định của </w:t>
      </w:r>
      <w:r w:rsidR="00660558" w:rsidRPr="00102AB2">
        <w:rPr>
          <w:rFonts w:cs="Arial"/>
          <w:szCs w:val="24"/>
          <w:lang w:val="en-US"/>
        </w:rPr>
        <w:t>quy chuẩn</w:t>
      </w:r>
      <w:r w:rsidR="00475460" w:rsidRPr="00102AB2">
        <w:rPr>
          <w:rFonts w:cs="Arial"/>
          <w:szCs w:val="24"/>
          <w:lang w:val="en-US"/>
        </w:rPr>
        <w:t xml:space="preserve"> kỹ thuật</w:t>
      </w:r>
      <w:r w:rsidR="00475460" w:rsidRPr="00102AB2">
        <w:rPr>
          <w:rFonts w:cs="Arial"/>
          <w:szCs w:val="24"/>
        </w:rPr>
        <w:t xml:space="preserve"> quốc gia</w:t>
      </w:r>
      <w:r w:rsidR="00660558" w:rsidRPr="00102AB2">
        <w:rPr>
          <w:rFonts w:cs="Arial"/>
          <w:szCs w:val="24"/>
          <w:lang w:val="en-US"/>
        </w:rPr>
        <w:t xml:space="preserve">, </w:t>
      </w:r>
      <w:r w:rsidRPr="00102AB2">
        <w:rPr>
          <w:rFonts w:cs="Arial"/>
          <w:szCs w:val="24"/>
        </w:rPr>
        <w:t xml:space="preserve">tiêu chuẩn kỹ thuật về thiết kế, lắp đặt, vận hành và các yêu cầu an toàn liên quan đối với từng đối tượng công trình dầu khí. </w:t>
      </w:r>
    </w:p>
    <w:p w:rsidR="00CF15B5" w:rsidRPr="00102AB2" w:rsidRDefault="00CF15B5" w:rsidP="00BB03CD">
      <w:pPr>
        <w:pStyle w:val="Heading2"/>
        <w:numPr>
          <w:ilvl w:val="1"/>
          <w:numId w:val="7"/>
        </w:numPr>
        <w:ind w:left="426" w:hanging="426"/>
        <w:rPr>
          <w:color w:val="auto"/>
          <w:lang w:val="en-US"/>
        </w:rPr>
      </w:pPr>
      <w:bookmarkStart w:id="122" w:name="_Toc69130093"/>
      <w:bookmarkStart w:id="123" w:name="_Toc69201154"/>
      <w:bookmarkStart w:id="124" w:name="_Toc69220136"/>
      <w:r w:rsidRPr="00102AB2">
        <w:rPr>
          <w:color w:val="auto"/>
          <w:lang w:val="en-US"/>
        </w:rPr>
        <w:t>Quy định về khoảng cách</w:t>
      </w:r>
      <w:bookmarkEnd w:id="122"/>
      <w:bookmarkEnd w:id="123"/>
      <w:bookmarkEnd w:id="124"/>
    </w:p>
    <w:p w:rsidR="00CF15B5" w:rsidRPr="00102AB2" w:rsidRDefault="00CF15B5" w:rsidP="002F3169">
      <w:pPr>
        <w:pStyle w:val="Heading3"/>
        <w:numPr>
          <w:ilvl w:val="2"/>
          <w:numId w:val="7"/>
        </w:numPr>
        <w:ind w:left="851" w:hanging="851"/>
        <w:rPr>
          <w:rFonts w:cs="Arial"/>
          <w:szCs w:val="24"/>
        </w:rPr>
      </w:pPr>
      <w:r w:rsidRPr="00102AB2">
        <w:rPr>
          <w:rFonts w:cs="Arial"/>
          <w:szCs w:val="24"/>
        </w:rPr>
        <w:t>Khoảng cách an toàn từ các thiết bị công nghệ có nguy cơ cháy nổ trên bến cảng xuất nhập dầu mỏ và sản phẩm dầu mỏ đến các đối tượng được bảo vệ tuân thủ các quy định pháp luật về an toàn công trình dầu khí.</w:t>
      </w:r>
    </w:p>
    <w:p w:rsidR="003359E0" w:rsidRPr="00102AB2" w:rsidRDefault="003359E0" w:rsidP="002F3169">
      <w:pPr>
        <w:pStyle w:val="Heading3"/>
        <w:numPr>
          <w:ilvl w:val="2"/>
          <w:numId w:val="7"/>
        </w:numPr>
        <w:ind w:left="851" w:hanging="851"/>
        <w:rPr>
          <w:rFonts w:cs="Arial"/>
          <w:szCs w:val="24"/>
        </w:rPr>
      </w:pPr>
      <w:r w:rsidRPr="00102AB2">
        <w:rPr>
          <w:rFonts w:cs="Arial"/>
          <w:szCs w:val="24"/>
        </w:rPr>
        <w:t>Trong phạm vi khoảng cách an toàn của các công trình dầu khí, nghiêm cấm các hoạt động có nguy cơ gây hại trực tiếp hoặc gián tiếp đến hoạt động và sự an toàn của các công trình dầu khí</w:t>
      </w:r>
      <w:r w:rsidR="00FF3975" w:rsidRPr="00102AB2">
        <w:rPr>
          <w:rFonts w:cs="Arial"/>
          <w:szCs w:val="24"/>
        </w:rPr>
        <w:t>,</w:t>
      </w:r>
      <w:r w:rsidRPr="00102AB2">
        <w:rPr>
          <w:rFonts w:cs="Arial"/>
          <w:szCs w:val="24"/>
        </w:rPr>
        <w:t xml:space="preserve"> bao gồm:</w:t>
      </w:r>
    </w:p>
    <w:p w:rsidR="003359E0" w:rsidRPr="00102AB2" w:rsidRDefault="003359E0" w:rsidP="002F3169">
      <w:pPr>
        <w:pStyle w:val="Heading4"/>
        <w:keepNext w:val="0"/>
        <w:keepLines w:val="0"/>
        <w:widowControl w:val="0"/>
        <w:numPr>
          <w:ilvl w:val="3"/>
          <w:numId w:val="7"/>
        </w:numPr>
        <w:spacing w:before="120"/>
        <w:ind w:left="992" w:hanging="992"/>
        <w:rPr>
          <w:rFonts w:cs="Arial"/>
          <w:szCs w:val="24"/>
        </w:rPr>
      </w:pPr>
      <w:r w:rsidRPr="00102AB2">
        <w:rPr>
          <w:rFonts w:cs="Arial"/>
          <w:szCs w:val="24"/>
        </w:rPr>
        <w:t>Các hoạt động có khả năng gây cháy nổ, sụ</w:t>
      </w:r>
      <w:r w:rsidR="00D8569D" w:rsidRPr="00102AB2">
        <w:rPr>
          <w:rFonts w:cs="Arial"/>
          <w:szCs w:val="24"/>
        </w:rPr>
        <w:t>t lún;</w:t>
      </w:r>
    </w:p>
    <w:p w:rsidR="003359E0" w:rsidRPr="00102AB2" w:rsidRDefault="003359E0" w:rsidP="002F3169">
      <w:pPr>
        <w:pStyle w:val="Heading4"/>
        <w:keepNext w:val="0"/>
        <w:keepLines w:val="0"/>
        <w:widowControl w:val="0"/>
        <w:numPr>
          <w:ilvl w:val="3"/>
          <w:numId w:val="7"/>
        </w:numPr>
        <w:spacing w:before="120"/>
        <w:ind w:left="992" w:hanging="992"/>
        <w:rPr>
          <w:rFonts w:cs="Arial"/>
          <w:szCs w:val="24"/>
        </w:rPr>
      </w:pPr>
      <w:r w:rsidRPr="00102AB2">
        <w:rPr>
          <w:rFonts w:cs="Arial"/>
          <w:szCs w:val="24"/>
        </w:rPr>
        <w:t>Trồ</w:t>
      </w:r>
      <w:r w:rsidR="00D8569D" w:rsidRPr="00102AB2">
        <w:rPr>
          <w:rFonts w:cs="Arial"/>
          <w:szCs w:val="24"/>
        </w:rPr>
        <w:t>ng cây;</w:t>
      </w:r>
    </w:p>
    <w:p w:rsidR="003359E0" w:rsidRPr="00102AB2" w:rsidRDefault="003359E0" w:rsidP="002F3169">
      <w:pPr>
        <w:pStyle w:val="Heading4"/>
        <w:keepNext w:val="0"/>
        <w:keepLines w:val="0"/>
        <w:widowControl w:val="0"/>
        <w:numPr>
          <w:ilvl w:val="3"/>
          <w:numId w:val="7"/>
        </w:numPr>
        <w:spacing w:before="120"/>
        <w:ind w:left="992" w:hanging="992"/>
        <w:rPr>
          <w:rFonts w:cs="Arial"/>
          <w:szCs w:val="24"/>
        </w:rPr>
      </w:pPr>
      <w:r w:rsidRPr="00102AB2">
        <w:rPr>
          <w:rFonts w:cs="Arial"/>
          <w:szCs w:val="24"/>
        </w:rPr>
        <w:t>Thải các chấ</w:t>
      </w:r>
      <w:r w:rsidR="00D8569D" w:rsidRPr="00102AB2">
        <w:rPr>
          <w:rFonts w:cs="Arial"/>
          <w:szCs w:val="24"/>
        </w:rPr>
        <w:t>t ăn mòn;</w:t>
      </w:r>
    </w:p>
    <w:p w:rsidR="003359E0" w:rsidRPr="00102AB2" w:rsidRDefault="003359E0" w:rsidP="002F3169">
      <w:pPr>
        <w:pStyle w:val="Heading4"/>
        <w:keepNext w:val="0"/>
        <w:keepLines w:val="0"/>
        <w:widowControl w:val="0"/>
        <w:numPr>
          <w:ilvl w:val="3"/>
          <w:numId w:val="7"/>
        </w:numPr>
        <w:spacing w:before="120"/>
        <w:ind w:left="992" w:hanging="992"/>
        <w:rPr>
          <w:rFonts w:cs="Arial"/>
          <w:szCs w:val="24"/>
        </w:rPr>
      </w:pPr>
      <w:r w:rsidRPr="00102AB2">
        <w:rPr>
          <w:rFonts w:cs="Arial"/>
          <w:szCs w:val="24"/>
        </w:rPr>
        <w:t>Tổ chức hội họp đông người, các hoạt động tham quan, du lịch khi chưa được sự cho phép của cơ quan có thẩm quyề</w:t>
      </w:r>
      <w:r w:rsidR="0074210A" w:rsidRPr="00102AB2">
        <w:rPr>
          <w:rFonts w:cs="Arial"/>
          <w:szCs w:val="24"/>
        </w:rPr>
        <w:t>n;</w:t>
      </w:r>
    </w:p>
    <w:p w:rsidR="003359E0" w:rsidRPr="00102AB2" w:rsidRDefault="003359E0" w:rsidP="002F3169">
      <w:pPr>
        <w:pStyle w:val="Heading4"/>
        <w:keepNext w:val="0"/>
        <w:keepLines w:val="0"/>
        <w:widowControl w:val="0"/>
        <w:numPr>
          <w:ilvl w:val="3"/>
          <w:numId w:val="7"/>
        </w:numPr>
        <w:spacing w:before="120"/>
        <w:ind w:left="992" w:hanging="992"/>
        <w:rPr>
          <w:rFonts w:cs="Arial"/>
          <w:szCs w:val="24"/>
        </w:rPr>
      </w:pPr>
      <w:r w:rsidRPr="00102AB2">
        <w:rPr>
          <w:rFonts w:cs="Arial"/>
          <w:szCs w:val="24"/>
        </w:rPr>
        <w:lastRenderedPageBreak/>
        <w:t xml:space="preserve">Neo </w:t>
      </w:r>
      <w:r w:rsidR="00B12D64" w:rsidRPr="00102AB2">
        <w:rPr>
          <w:rFonts w:cs="Arial"/>
          <w:szCs w:val="24"/>
        </w:rPr>
        <w:t>đậu</w:t>
      </w:r>
      <w:r w:rsidRPr="00102AB2">
        <w:rPr>
          <w:rFonts w:cs="Arial"/>
          <w:szCs w:val="24"/>
        </w:rPr>
        <w:t xml:space="preserve"> phương tiện vận tải đường thủy, đánh bắt thủy hải sản, khai thác cát, nạo vét trái phép hoặc các hoạt động khác dưới nước có thể gây cản trở đến hoạt động, sự an toàn của công trình dầu khí và các phương tiện ra, vào công trình dầu khí, trừ trường hợp các hoạt động kiểm soát dòng thủy lưu và hoạt động giao thông, vận chuyển trên sông</w:t>
      </w:r>
      <w:r w:rsidR="00FF3975" w:rsidRPr="00102AB2">
        <w:rPr>
          <w:rFonts w:cs="Arial"/>
          <w:szCs w:val="24"/>
        </w:rPr>
        <w:t>;</w:t>
      </w:r>
    </w:p>
    <w:p w:rsidR="003359E0" w:rsidRPr="00102AB2" w:rsidRDefault="003359E0" w:rsidP="002F3169">
      <w:pPr>
        <w:pStyle w:val="Heading4"/>
        <w:keepNext w:val="0"/>
        <w:keepLines w:val="0"/>
        <w:widowControl w:val="0"/>
        <w:numPr>
          <w:ilvl w:val="3"/>
          <w:numId w:val="7"/>
        </w:numPr>
        <w:spacing w:before="120"/>
        <w:ind w:left="992" w:hanging="992"/>
        <w:rPr>
          <w:rFonts w:cs="Arial"/>
          <w:spacing w:val="-2"/>
          <w:szCs w:val="24"/>
        </w:rPr>
      </w:pPr>
      <w:r w:rsidRPr="00102AB2">
        <w:rPr>
          <w:rFonts w:cs="Arial"/>
          <w:spacing w:val="-2"/>
          <w:szCs w:val="24"/>
        </w:rPr>
        <w:t xml:space="preserve">Trường hợp đường ống hoặc tuyến ống lắp đặt đi qua sông, vào bất kỳ thời điểm nào, điểm gần nhất của hệ thống neo buộc của phương tiện phải </w:t>
      </w:r>
      <w:r w:rsidR="005E55F0" w:rsidRPr="00102AB2">
        <w:rPr>
          <w:rFonts w:cs="Arial"/>
          <w:spacing w:val="-2"/>
          <w:szCs w:val="24"/>
        </w:rPr>
        <w:t xml:space="preserve">đảm bảo khoảng </w:t>
      </w:r>
      <w:r w:rsidRPr="00102AB2">
        <w:rPr>
          <w:rFonts w:cs="Arial"/>
          <w:spacing w:val="-2"/>
          <w:szCs w:val="24"/>
        </w:rPr>
        <w:t xml:space="preserve">cách </w:t>
      </w:r>
      <w:r w:rsidR="005E55F0" w:rsidRPr="00102AB2">
        <w:rPr>
          <w:rFonts w:cs="Arial"/>
          <w:spacing w:val="-2"/>
          <w:szCs w:val="24"/>
        </w:rPr>
        <w:t xml:space="preserve">an toàn </w:t>
      </w:r>
      <w:r w:rsidRPr="00102AB2">
        <w:rPr>
          <w:rFonts w:cs="Arial"/>
          <w:spacing w:val="-2"/>
          <w:szCs w:val="24"/>
        </w:rPr>
        <w:t>tối thiểu</w:t>
      </w:r>
      <w:r w:rsidR="005E55F0" w:rsidRPr="00102AB2">
        <w:rPr>
          <w:rFonts w:cs="Arial"/>
          <w:spacing w:val="-2"/>
          <w:szCs w:val="24"/>
        </w:rPr>
        <w:t xml:space="preserve"> theo quy định</w:t>
      </w:r>
      <w:r w:rsidR="00B12D64" w:rsidRPr="00102AB2">
        <w:rPr>
          <w:rFonts w:cs="Arial"/>
          <w:spacing w:val="-2"/>
          <w:szCs w:val="24"/>
        </w:rPr>
        <w:t>.</w:t>
      </w:r>
      <w:r w:rsidRPr="00102AB2">
        <w:rPr>
          <w:rFonts w:cs="Arial"/>
          <w:spacing w:val="-2"/>
          <w:szCs w:val="24"/>
        </w:rPr>
        <w:t xml:space="preserve"> </w:t>
      </w:r>
      <w:r w:rsidR="00B12D64" w:rsidRPr="00102AB2">
        <w:rPr>
          <w:rFonts w:cs="Arial"/>
          <w:spacing w:val="-2"/>
          <w:szCs w:val="24"/>
        </w:rPr>
        <w:t>K</w:t>
      </w:r>
      <w:r w:rsidRPr="00102AB2">
        <w:rPr>
          <w:rFonts w:cs="Arial"/>
          <w:spacing w:val="-2"/>
          <w:szCs w:val="24"/>
        </w:rPr>
        <w:t xml:space="preserve">hông cho phép các hoạt động neo </w:t>
      </w:r>
      <w:r w:rsidR="00B12D64" w:rsidRPr="00102AB2">
        <w:rPr>
          <w:rFonts w:cs="Arial"/>
          <w:spacing w:val="-2"/>
          <w:szCs w:val="24"/>
        </w:rPr>
        <w:t>đậu</w:t>
      </w:r>
      <w:r w:rsidRPr="00102AB2">
        <w:rPr>
          <w:rFonts w:cs="Arial"/>
          <w:spacing w:val="-2"/>
          <w:szCs w:val="24"/>
        </w:rPr>
        <w:t xml:space="preserve"> phương tiện vận tải đường thủy, đánh bắt thủy hải sản, khai thác cát, nạo vét hoặc các hoạt động khác dưới nước có thể gây nguy hại đến đường ống.</w:t>
      </w:r>
    </w:p>
    <w:p w:rsidR="00926B18" w:rsidRPr="00102AB2" w:rsidRDefault="00926B18" w:rsidP="00BB03CD">
      <w:pPr>
        <w:pStyle w:val="Heading2"/>
        <w:numPr>
          <w:ilvl w:val="1"/>
          <w:numId w:val="7"/>
        </w:numPr>
        <w:ind w:left="426" w:hanging="426"/>
        <w:rPr>
          <w:color w:val="auto"/>
          <w:lang w:val="en-US"/>
        </w:rPr>
      </w:pPr>
      <w:bookmarkStart w:id="125" w:name="_Toc69130094"/>
      <w:bookmarkStart w:id="126" w:name="_Toc69201155"/>
      <w:bookmarkStart w:id="127" w:name="_Toc69220137"/>
      <w:r w:rsidRPr="00102AB2">
        <w:rPr>
          <w:color w:val="auto"/>
          <w:lang w:val="en-US"/>
        </w:rPr>
        <w:t>Bến cảng khách</w:t>
      </w:r>
      <w:bookmarkEnd w:id="125"/>
      <w:bookmarkEnd w:id="126"/>
      <w:bookmarkEnd w:id="127"/>
    </w:p>
    <w:p w:rsidR="00926B18" w:rsidRPr="00102AB2" w:rsidRDefault="00926B18" w:rsidP="002F3169">
      <w:pPr>
        <w:pStyle w:val="Heading3"/>
        <w:numPr>
          <w:ilvl w:val="2"/>
          <w:numId w:val="7"/>
        </w:numPr>
        <w:ind w:left="851" w:hanging="851"/>
        <w:rPr>
          <w:b/>
        </w:rPr>
      </w:pPr>
      <w:r w:rsidRPr="00102AB2">
        <w:t>Bến cảng khách phải được trang bị các thiết bị, phương tiện đảm bảo an toàn cho hành khách lên xuống bến cảng, di chuyển và chờ đợi.</w:t>
      </w:r>
    </w:p>
    <w:p w:rsidR="003359E0" w:rsidRPr="00102AB2" w:rsidRDefault="00E5481F" w:rsidP="002F3169">
      <w:pPr>
        <w:pStyle w:val="Heading3"/>
        <w:numPr>
          <w:ilvl w:val="2"/>
          <w:numId w:val="7"/>
        </w:numPr>
        <w:ind w:left="851" w:hanging="851"/>
        <w:rPr>
          <w:b/>
        </w:rPr>
      </w:pPr>
      <w:bookmarkStart w:id="128" w:name="_Toc9918046"/>
      <w:bookmarkStart w:id="129" w:name="_Toc9931669"/>
      <w:bookmarkStart w:id="130" w:name="_Toc24409700"/>
      <w:bookmarkStart w:id="131" w:name="_Toc58944234"/>
      <w:r w:rsidRPr="000D37BF">
        <w:t>Bến cảng khách phải x</w:t>
      </w:r>
      <w:r w:rsidR="003359E0" w:rsidRPr="00102AB2">
        <w:t>ây dựng phương án khai thác bến cảng khi đón tàu khách trong đó bao gồm phương án phục vụ các hoạt động di chuyển, chờ đợi trong quá trình làm thủ tục trong bến cảng và các hoạt động khác đảm bảo tuyệt đối an toàn cho hành khách</w:t>
      </w:r>
      <w:bookmarkEnd w:id="128"/>
      <w:bookmarkEnd w:id="129"/>
      <w:bookmarkEnd w:id="130"/>
      <w:r w:rsidR="00DE1703" w:rsidRPr="000D37BF">
        <w:t>.</w:t>
      </w:r>
      <w:bookmarkEnd w:id="131"/>
    </w:p>
    <w:p w:rsidR="003359E0" w:rsidRPr="00102AB2" w:rsidRDefault="00B8689D" w:rsidP="002F3169">
      <w:pPr>
        <w:pStyle w:val="Heading3"/>
        <w:numPr>
          <w:ilvl w:val="2"/>
          <w:numId w:val="7"/>
        </w:numPr>
        <w:ind w:left="851" w:hanging="851"/>
        <w:rPr>
          <w:b/>
        </w:rPr>
      </w:pPr>
      <w:bookmarkStart w:id="132" w:name="_Toc9918047"/>
      <w:bookmarkStart w:id="133" w:name="_Toc9931670"/>
      <w:bookmarkStart w:id="134" w:name="_Toc24409701"/>
      <w:bookmarkStart w:id="135" w:name="_Toc58944235"/>
      <w:r w:rsidRPr="00102AB2">
        <w:t>Bến cảng khách phải được thiết kế, quản lý và vận hành đảm bảo tuân thủ các quy định về an toàn phòng chống cháy nổ, bảo vệ môi trường, vệ sinh và cảnh quan môi trường</w:t>
      </w:r>
      <w:r w:rsidR="00833086" w:rsidRPr="000D37BF">
        <w:t>;</w:t>
      </w:r>
      <w:r w:rsidRPr="00102AB2">
        <w:t xml:space="preserve"> </w:t>
      </w:r>
      <w:r w:rsidR="003359E0" w:rsidRPr="00102AB2">
        <w:t>Phải trang bị các phương tiện, thiết bị y tế, phòng cháy chữa cháy và bảo vệ môi trường theo quy định</w:t>
      </w:r>
      <w:bookmarkEnd w:id="132"/>
      <w:bookmarkEnd w:id="133"/>
      <w:bookmarkEnd w:id="134"/>
      <w:r w:rsidR="00DE1703" w:rsidRPr="00102AB2">
        <w:t>.</w:t>
      </w:r>
      <w:bookmarkEnd w:id="135"/>
    </w:p>
    <w:p w:rsidR="003359E0" w:rsidRPr="00102AB2" w:rsidRDefault="003359E0" w:rsidP="002F3169">
      <w:pPr>
        <w:pStyle w:val="Heading3"/>
        <w:numPr>
          <w:ilvl w:val="2"/>
          <w:numId w:val="7"/>
        </w:numPr>
        <w:ind w:left="851" w:hanging="851"/>
        <w:rPr>
          <w:b/>
        </w:rPr>
      </w:pPr>
      <w:bookmarkStart w:id="136" w:name="_Toc9918048"/>
      <w:bookmarkStart w:id="137" w:name="_Toc9931671"/>
      <w:bookmarkStart w:id="138" w:name="_Toc24409702"/>
      <w:bookmarkStart w:id="139" w:name="_Toc58944236"/>
      <w:r w:rsidRPr="00102AB2">
        <w:t>Bố trí biển báo và hướng dẫn trong khu vực bến cảng khi đón tàu khách</w:t>
      </w:r>
      <w:bookmarkEnd w:id="136"/>
      <w:bookmarkEnd w:id="137"/>
      <w:bookmarkEnd w:id="138"/>
      <w:r w:rsidR="00DE1703" w:rsidRPr="00102AB2">
        <w:t>.</w:t>
      </w:r>
      <w:bookmarkEnd w:id="139"/>
    </w:p>
    <w:p w:rsidR="003359E0" w:rsidRPr="00102AB2" w:rsidRDefault="003359E0" w:rsidP="002F3169">
      <w:pPr>
        <w:pStyle w:val="Heading3"/>
        <w:numPr>
          <w:ilvl w:val="2"/>
          <w:numId w:val="7"/>
        </w:numPr>
        <w:ind w:left="851" w:hanging="851"/>
        <w:rPr>
          <w:b/>
        </w:rPr>
      </w:pPr>
      <w:bookmarkStart w:id="140" w:name="_Toc9918049"/>
      <w:bookmarkStart w:id="141" w:name="_Toc9931672"/>
      <w:bookmarkStart w:id="142" w:name="_Toc24409703"/>
      <w:bookmarkStart w:id="143" w:name="_Toc58944237"/>
      <w:r w:rsidRPr="00102AB2">
        <w:t>Phải trang bị cơ sở vật chất đảm bảo nhu cầu thiết yếu của hành khách như khu vệ sinh</w:t>
      </w:r>
      <w:r w:rsidR="00660558" w:rsidRPr="00102AB2">
        <w:t>, khu chờ đợi</w:t>
      </w:r>
      <w:r w:rsidR="00671A15" w:rsidRPr="00102AB2">
        <w:t xml:space="preserve"> </w:t>
      </w:r>
      <w:r w:rsidRPr="00102AB2">
        <w:t>…</w:t>
      </w:r>
      <w:bookmarkEnd w:id="140"/>
      <w:bookmarkEnd w:id="141"/>
      <w:bookmarkEnd w:id="142"/>
      <w:bookmarkEnd w:id="143"/>
    </w:p>
    <w:p w:rsidR="006978C6" w:rsidRPr="00102AB2" w:rsidRDefault="00610466" w:rsidP="00BB03CD">
      <w:pPr>
        <w:pStyle w:val="Heading2"/>
        <w:numPr>
          <w:ilvl w:val="1"/>
          <w:numId w:val="7"/>
        </w:numPr>
        <w:ind w:left="426" w:hanging="426"/>
        <w:rPr>
          <w:color w:val="auto"/>
          <w:lang w:val="en-US"/>
        </w:rPr>
      </w:pPr>
      <w:bookmarkStart w:id="144" w:name="_Toc58944058"/>
      <w:bookmarkStart w:id="145" w:name="_Toc69130095"/>
      <w:bookmarkStart w:id="146" w:name="_Toc69201156"/>
      <w:bookmarkStart w:id="147" w:name="_Toc69220138"/>
      <w:r w:rsidRPr="00102AB2">
        <w:rPr>
          <w:color w:val="auto"/>
          <w:lang w:val="en-US"/>
        </w:rPr>
        <w:t>L</w:t>
      </w:r>
      <w:r w:rsidR="006978C6" w:rsidRPr="00102AB2">
        <w:rPr>
          <w:color w:val="auto"/>
          <w:lang w:val="en-US"/>
        </w:rPr>
        <w:t>uồng tàu</w:t>
      </w:r>
      <w:bookmarkEnd w:id="144"/>
      <w:bookmarkEnd w:id="145"/>
      <w:bookmarkEnd w:id="146"/>
      <w:bookmarkEnd w:id="147"/>
    </w:p>
    <w:p w:rsidR="006978C6" w:rsidRPr="00102AB2" w:rsidRDefault="006978C6" w:rsidP="00BB03CD">
      <w:pPr>
        <w:pStyle w:val="Heading3"/>
        <w:numPr>
          <w:ilvl w:val="2"/>
          <w:numId w:val="7"/>
        </w:numPr>
        <w:ind w:left="851" w:hanging="851"/>
      </w:pPr>
      <w:r w:rsidRPr="00102AB2">
        <w:t xml:space="preserve">Chiều rộng luồng tàu </w:t>
      </w:r>
    </w:p>
    <w:p w:rsidR="0047252E" w:rsidRPr="00102AB2" w:rsidRDefault="006978C6" w:rsidP="002F3169">
      <w:pPr>
        <w:widowControl w:val="0"/>
        <w:rPr>
          <w:rFonts w:cs="Arial"/>
          <w:szCs w:val="24"/>
        </w:rPr>
      </w:pPr>
      <w:r w:rsidRPr="00102AB2">
        <w:rPr>
          <w:rFonts w:cs="Arial"/>
          <w:szCs w:val="24"/>
        </w:rPr>
        <w:t>Chiều rộng của luồng vào cảng được xác định dựa vào số làn</w:t>
      </w:r>
      <w:r w:rsidR="00917A56" w:rsidRPr="000D37BF">
        <w:rPr>
          <w:rFonts w:cs="Arial"/>
          <w:szCs w:val="24"/>
        </w:rPr>
        <w:t xml:space="preserve"> chạy tàu</w:t>
      </w:r>
      <w:r w:rsidRPr="00102AB2">
        <w:rPr>
          <w:rFonts w:cs="Arial"/>
          <w:szCs w:val="24"/>
        </w:rPr>
        <w:t xml:space="preserve"> trên luồng, tàu thiết kế, </w:t>
      </w:r>
      <w:r w:rsidR="001405FD" w:rsidRPr="00102AB2">
        <w:rPr>
          <w:rFonts w:cs="Arial"/>
          <w:szCs w:val="24"/>
        </w:rPr>
        <w:t>c</w:t>
      </w:r>
      <w:r w:rsidRPr="00102AB2">
        <w:rPr>
          <w:rFonts w:cs="Arial"/>
          <w:szCs w:val="24"/>
        </w:rPr>
        <w:t>hiều rộng cơ bản để tàu hoạt độ</w:t>
      </w:r>
      <w:r w:rsidR="00E5481F" w:rsidRPr="00102AB2">
        <w:rPr>
          <w:rFonts w:cs="Arial"/>
          <w:szCs w:val="24"/>
        </w:rPr>
        <w:t>ng</w:t>
      </w:r>
      <w:r w:rsidRPr="00102AB2">
        <w:rPr>
          <w:rFonts w:cs="Arial"/>
          <w:szCs w:val="24"/>
        </w:rPr>
        <w:t>, các chiều rộng dự trữ do điều kiện khó khăn do các tác động của gió, dòng chả</w:t>
      </w:r>
      <w:r w:rsidR="00E5481F" w:rsidRPr="00102AB2">
        <w:rPr>
          <w:rFonts w:cs="Arial"/>
          <w:szCs w:val="24"/>
        </w:rPr>
        <w:t>y</w:t>
      </w:r>
      <w:r w:rsidRPr="00102AB2">
        <w:rPr>
          <w:rFonts w:cs="Arial"/>
          <w:szCs w:val="24"/>
        </w:rPr>
        <w:t>, chiều rộng dự trữ an toàn giữ</w:t>
      </w:r>
      <w:r w:rsidR="00E5481F" w:rsidRPr="00102AB2">
        <w:rPr>
          <w:rFonts w:cs="Arial"/>
          <w:szCs w:val="24"/>
        </w:rPr>
        <w:t>a hai tàu,</w:t>
      </w:r>
      <w:r w:rsidRPr="00102AB2">
        <w:rPr>
          <w:rFonts w:cs="Arial"/>
          <w:szCs w:val="24"/>
        </w:rPr>
        <w:t xml:space="preserve"> chiều rộng dự trữ khoảng cách biên luồng về phía phao "đỏ</w:t>
      </w:r>
      <w:r w:rsidR="00E5481F" w:rsidRPr="00102AB2">
        <w:rPr>
          <w:rFonts w:cs="Arial"/>
          <w:szCs w:val="24"/>
        </w:rPr>
        <w:t>"</w:t>
      </w:r>
      <w:r w:rsidR="009F775B" w:rsidRPr="00102AB2">
        <w:rPr>
          <w:rFonts w:cs="Arial"/>
          <w:szCs w:val="24"/>
        </w:rPr>
        <w:t xml:space="preserve"> </w:t>
      </w:r>
      <w:r w:rsidRPr="00102AB2">
        <w:rPr>
          <w:rFonts w:cs="Arial"/>
          <w:szCs w:val="24"/>
        </w:rPr>
        <w:t>và phao "xanh</w:t>
      </w:r>
      <w:r w:rsidR="000A33EC" w:rsidRPr="00102AB2">
        <w:rPr>
          <w:rFonts w:cs="Arial"/>
          <w:szCs w:val="24"/>
        </w:rPr>
        <w:t>”</w:t>
      </w:r>
      <w:r w:rsidRPr="00102AB2">
        <w:rPr>
          <w:rFonts w:cs="Arial"/>
          <w:szCs w:val="24"/>
        </w:rPr>
        <w:t xml:space="preserve">. </w:t>
      </w:r>
      <w:r w:rsidR="0047252E" w:rsidRPr="00102AB2">
        <w:rPr>
          <w:rFonts w:cs="Arial"/>
          <w:szCs w:val="24"/>
        </w:rPr>
        <w:t xml:space="preserve">Chiều rộng luồng tàu được tính toán theo các tiêu chuẩn kỹ thuật liên quan. </w:t>
      </w:r>
    </w:p>
    <w:p w:rsidR="003C101A" w:rsidRPr="00102AB2" w:rsidRDefault="006978C6" w:rsidP="00BB03CD">
      <w:pPr>
        <w:pStyle w:val="Heading3"/>
        <w:numPr>
          <w:ilvl w:val="2"/>
          <w:numId w:val="7"/>
        </w:numPr>
        <w:ind w:left="851" w:hanging="851"/>
      </w:pPr>
      <w:r w:rsidRPr="00102AB2">
        <w:t>Độ sâu luồ</w:t>
      </w:r>
      <w:r w:rsidR="00F21990" w:rsidRPr="00102AB2">
        <w:t>ng tàu</w:t>
      </w:r>
    </w:p>
    <w:p w:rsidR="00215A6E" w:rsidRPr="00102AB2" w:rsidRDefault="00D7100A" w:rsidP="002F3169">
      <w:pPr>
        <w:widowControl w:val="0"/>
      </w:pPr>
      <w:bookmarkStart w:id="148" w:name="_Toc24409705"/>
      <w:r w:rsidRPr="00102AB2">
        <w:t>Đ</w:t>
      </w:r>
      <w:r w:rsidR="00215A6E" w:rsidRPr="00102AB2">
        <w:t xml:space="preserve">ộ sâu </w:t>
      </w:r>
      <w:r w:rsidR="00F8524A" w:rsidRPr="00102AB2">
        <w:t>luồng tàu</w:t>
      </w:r>
      <w:r w:rsidR="00215A6E" w:rsidRPr="00102AB2">
        <w:t xml:space="preserve"> </w:t>
      </w:r>
      <w:r w:rsidR="00B12D64" w:rsidRPr="00102AB2">
        <w:t>được xác định trên cơ sở mớn nước khai thác của tàu</w:t>
      </w:r>
      <w:r w:rsidR="00526AC2" w:rsidRPr="000D37BF">
        <w:t xml:space="preserve"> </w:t>
      </w:r>
      <w:r w:rsidR="00B12D64" w:rsidRPr="00102AB2">
        <w:t xml:space="preserve">cộng </w:t>
      </w:r>
      <w:r w:rsidR="003D0D3F" w:rsidRPr="00102AB2">
        <w:t xml:space="preserve">thêm </w:t>
      </w:r>
      <w:r w:rsidR="00B12D64" w:rsidRPr="00102AB2">
        <w:t>dự trữ độ sâu dưới sống tàu (do sóng, vận tốc chạy tàu, sa bồi, sai số nạo vét, sai số thiết bị đo, ảnh hưởng của địa c</w:t>
      </w:r>
      <w:r w:rsidR="00745972" w:rsidRPr="00102AB2">
        <w:t>hất đáy</w:t>
      </w:r>
      <w:r w:rsidR="00196CE4" w:rsidRPr="00102AB2">
        <w:t xml:space="preserve"> luồng và </w:t>
      </w:r>
      <w:r w:rsidR="00745972" w:rsidRPr="00102AB2">
        <w:t>ảnh hưởng của hàng hóa</w:t>
      </w:r>
      <w:r w:rsidR="00B12D64" w:rsidRPr="00102AB2">
        <w:t xml:space="preserve">) </w:t>
      </w:r>
      <w:r w:rsidR="00030811" w:rsidRPr="00102AB2">
        <w:t xml:space="preserve">để </w:t>
      </w:r>
      <w:r w:rsidR="00D43298" w:rsidRPr="00102AB2">
        <w:t xml:space="preserve">đảm bảo cho </w:t>
      </w:r>
      <w:r w:rsidR="00B12D64" w:rsidRPr="00102AB2">
        <w:t xml:space="preserve">tàu hành hải trên luồng </w:t>
      </w:r>
      <w:r w:rsidR="00215A6E" w:rsidRPr="00102AB2">
        <w:t>an toàn</w:t>
      </w:r>
      <w:r w:rsidR="007E5471" w:rsidRPr="00102AB2">
        <w:t>.</w:t>
      </w:r>
      <w:bookmarkEnd w:id="148"/>
    </w:p>
    <w:p w:rsidR="006978C6" w:rsidRPr="00102AB2" w:rsidRDefault="00744C16" w:rsidP="00BB03CD">
      <w:pPr>
        <w:pStyle w:val="Heading2"/>
        <w:numPr>
          <w:ilvl w:val="1"/>
          <w:numId w:val="7"/>
        </w:numPr>
        <w:ind w:left="426" w:hanging="426"/>
        <w:rPr>
          <w:color w:val="auto"/>
          <w:lang w:val="en-US"/>
        </w:rPr>
      </w:pPr>
      <w:bookmarkStart w:id="149" w:name="_Toc58944059"/>
      <w:bookmarkStart w:id="150" w:name="_Toc69130096"/>
      <w:bookmarkStart w:id="151" w:name="_Toc69201157"/>
      <w:bookmarkStart w:id="152" w:name="_Toc69220139"/>
      <w:r w:rsidRPr="00102AB2">
        <w:rPr>
          <w:color w:val="auto"/>
          <w:lang w:val="en-US"/>
        </w:rPr>
        <w:t>Vũng quay tàu</w:t>
      </w:r>
      <w:bookmarkEnd w:id="149"/>
      <w:bookmarkEnd w:id="150"/>
      <w:bookmarkEnd w:id="151"/>
      <w:bookmarkEnd w:id="152"/>
    </w:p>
    <w:p w:rsidR="006B6B9A" w:rsidRPr="00102AB2" w:rsidRDefault="006B6B9A" w:rsidP="00287757">
      <w:pPr>
        <w:widowControl w:val="0"/>
        <w:rPr>
          <w:rFonts w:cs="Arial"/>
          <w:szCs w:val="24"/>
          <w:lang w:val="cs-CZ"/>
        </w:rPr>
      </w:pPr>
      <w:r w:rsidRPr="00102AB2">
        <w:rPr>
          <w:rFonts w:cs="Arial"/>
          <w:szCs w:val="24"/>
          <w:lang w:val="cs-CZ"/>
        </w:rPr>
        <w:lastRenderedPageBreak/>
        <w:t xml:space="preserve">Vũng quay tàu cần được bố trí tại các </w:t>
      </w:r>
      <w:r w:rsidR="001D5FDE" w:rsidRPr="00102AB2">
        <w:rPr>
          <w:rFonts w:cs="Arial"/>
          <w:szCs w:val="24"/>
          <w:lang w:val="cs-CZ"/>
        </w:rPr>
        <w:t xml:space="preserve">vị trí </w:t>
      </w:r>
      <w:r w:rsidR="00526AC2" w:rsidRPr="00102AB2">
        <w:rPr>
          <w:rFonts w:cs="Arial"/>
          <w:szCs w:val="24"/>
          <w:lang w:val="cs-CZ"/>
        </w:rPr>
        <w:t>đảm bảo</w:t>
      </w:r>
      <w:r w:rsidR="001D5FDE" w:rsidRPr="00102AB2">
        <w:rPr>
          <w:rFonts w:cs="Arial"/>
          <w:szCs w:val="24"/>
          <w:lang w:val="cs-CZ"/>
        </w:rPr>
        <w:t xml:space="preserve"> cho tàu thuyền ra</w:t>
      </w:r>
      <w:r w:rsidR="007930BD" w:rsidRPr="00102AB2">
        <w:rPr>
          <w:rFonts w:cs="Arial"/>
          <w:szCs w:val="24"/>
          <w:lang w:val="cs-CZ"/>
        </w:rPr>
        <w:t>,</w:t>
      </w:r>
      <w:r w:rsidR="001D5FDE" w:rsidRPr="00102AB2">
        <w:rPr>
          <w:rFonts w:cs="Arial"/>
          <w:szCs w:val="24"/>
          <w:lang w:val="cs-CZ"/>
        </w:rPr>
        <w:t xml:space="preserve"> vào các cầu cảng, bến cảng </w:t>
      </w:r>
      <w:r w:rsidR="007930BD" w:rsidRPr="00102AB2">
        <w:rPr>
          <w:rFonts w:cs="Arial"/>
          <w:szCs w:val="24"/>
          <w:lang w:val="cs-CZ"/>
        </w:rPr>
        <w:t xml:space="preserve">thực hiện </w:t>
      </w:r>
      <w:r w:rsidR="001D5FDE" w:rsidRPr="00102AB2">
        <w:rPr>
          <w:rFonts w:cs="Arial"/>
          <w:szCs w:val="24"/>
          <w:lang w:val="cs-CZ"/>
        </w:rPr>
        <w:t>quay trở thuận lợi</w:t>
      </w:r>
      <w:r w:rsidR="007930BD" w:rsidRPr="00102AB2">
        <w:rPr>
          <w:rFonts w:cs="Arial"/>
          <w:szCs w:val="24"/>
          <w:lang w:val="cs-CZ"/>
        </w:rPr>
        <w:t>,</w:t>
      </w:r>
      <w:r w:rsidR="001D5FDE" w:rsidRPr="00102AB2">
        <w:rPr>
          <w:rFonts w:cs="Arial"/>
          <w:szCs w:val="24"/>
          <w:lang w:val="cs-CZ"/>
        </w:rPr>
        <w:t xml:space="preserve"> an toàn. </w:t>
      </w:r>
    </w:p>
    <w:p w:rsidR="00F75DB4" w:rsidRPr="000D37BF" w:rsidRDefault="00F75DB4" w:rsidP="00BB03CD">
      <w:pPr>
        <w:pStyle w:val="Heading2"/>
        <w:numPr>
          <w:ilvl w:val="1"/>
          <w:numId w:val="7"/>
        </w:numPr>
        <w:ind w:left="426" w:hanging="426"/>
        <w:rPr>
          <w:color w:val="auto"/>
          <w:lang w:val="cs-CZ"/>
        </w:rPr>
      </w:pPr>
      <w:bookmarkStart w:id="153" w:name="_Toc69130097"/>
      <w:bookmarkStart w:id="154" w:name="_Toc69201158"/>
      <w:bookmarkStart w:id="155" w:name="_Toc69220140"/>
      <w:r w:rsidRPr="000D37BF">
        <w:rPr>
          <w:color w:val="auto"/>
          <w:lang w:val="cs-CZ"/>
        </w:rPr>
        <w:t>Khu hậu cần, kho bãi cảng</w:t>
      </w:r>
      <w:bookmarkEnd w:id="153"/>
      <w:bookmarkEnd w:id="154"/>
      <w:bookmarkEnd w:id="155"/>
    </w:p>
    <w:p w:rsidR="00915764" w:rsidRPr="00102AB2" w:rsidRDefault="00915764" w:rsidP="002F3169">
      <w:pPr>
        <w:pStyle w:val="Heading3"/>
        <w:numPr>
          <w:ilvl w:val="2"/>
          <w:numId w:val="7"/>
        </w:numPr>
        <w:ind w:left="851" w:hanging="851"/>
        <w:rPr>
          <w:lang w:val="en-US"/>
        </w:rPr>
      </w:pPr>
      <w:bookmarkStart w:id="156" w:name="_Toc57187965"/>
      <w:r w:rsidRPr="00102AB2">
        <w:rPr>
          <w:lang w:val="en-US"/>
        </w:rPr>
        <w:t>Yêu cầu chung</w:t>
      </w:r>
      <w:bookmarkEnd w:id="156"/>
    </w:p>
    <w:p w:rsidR="007C065F" w:rsidRPr="00102AB2" w:rsidRDefault="00234AF2" w:rsidP="002F3169">
      <w:pPr>
        <w:pStyle w:val="Heading4"/>
        <w:keepNext w:val="0"/>
        <w:keepLines w:val="0"/>
        <w:widowControl w:val="0"/>
        <w:numPr>
          <w:ilvl w:val="3"/>
          <w:numId w:val="7"/>
        </w:numPr>
        <w:spacing w:before="120"/>
        <w:ind w:left="993" w:hanging="993"/>
        <w:rPr>
          <w:rFonts w:cs="Arial"/>
          <w:szCs w:val="24"/>
        </w:rPr>
      </w:pPr>
      <w:r w:rsidRPr="00102AB2">
        <w:rPr>
          <w:rFonts w:cs="Arial"/>
          <w:szCs w:val="24"/>
        </w:rPr>
        <w:t>Diện tích khu đất yêu cầu của bến cảng, kho, bãi, nhà xưởng, trụ sở, cơ sở dịch vụ, hệ thống giao thông phải đảm bảo công suất khai thác thiết kế hiện tại và sự phát triển của bến cảng biển trong tươn</w:t>
      </w:r>
      <w:r w:rsidR="00F82346" w:rsidRPr="00102AB2">
        <w:rPr>
          <w:rFonts w:cs="Arial"/>
          <w:szCs w:val="24"/>
        </w:rPr>
        <w:t xml:space="preserve">g lai. </w:t>
      </w:r>
      <w:r w:rsidR="00F56243" w:rsidRPr="00102AB2">
        <w:rPr>
          <w:rFonts w:cs="Arial"/>
          <w:szCs w:val="24"/>
        </w:rPr>
        <w:t>Quy mô, diện tích khu đất, kho, bãi được xác định theo các tiêu chuẩn thiết kế</w:t>
      </w:r>
      <w:r w:rsidR="0029531E" w:rsidRPr="00102AB2">
        <w:rPr>
          <w:rFonts w:cs="Arial"/>
          <w:szCs w:val="24"/>
        </w:rPr>
        <w:t>.</w:t>
      </w:r>
    </w:p>
    <w:p w:rsidR="00984C11" w:rsidRPr="00102AB2" w:rsidRDefault="00984C11" w:rsidP="002F3169">
      <w:pPr>
        <w:pStyle w:val="Heading4"/>
        <w:keepNext w:val="0"/>
        <w:keepLines w:val="0"/>
        <w:widowControl w:val="0"/>
        <w:numPr>
          <w:ilvl w:val="3"/>
          <w:numId w:val="7"/>
        </w:numPr>
        <w:spacing w:before="120"/>
        <w:ind w:left="992" w:hanging="992"/>
        <w:rPr>
          <w:rFonts w:cs="Arial"/>
          <w:szCs w:val="24"/>
        </w:rPr>
      </w:pPr>
      <w:r w:rsidRPr="00102AB2">
        <w:rPr>
          <w:rFonts w:cs="Arial"/>
          <w:szCs w:val="24"/>
        </w:rPr>
        <w:t>Kho bãi bến cảng được bố tr</w:t>
      </w:r>
      <w:r w:rsidR="005B4B34" w:rsidRPr="00102AB2">
        <w:rPr>
          <w:rFonts w:cs="Arial"/>
          <w:szCs w:val="24"/>
        </w:rPr>
        <w:t xml:space="preserve">í phù hợp với từng loại hàng, </w:t>
      </w:r>
      <w:r w:rsidRPr="00102AB2">
        <w:rPr>
          <w:rFonts w:cs="Arial"/>
          <w:szCs w:val="24"/>
        </w:rPr>
        <w:t xml:space="preserve">mặt bằng, diện tích của cảng </w:t>
      </w:r>
      <w:r w:rsidR="005B4B34" w:rsidRPr="00102AB2">
        <w:rPr>
          <w:rFonts w:cs="Arial"/>
          <w:szCs w:val="24"/>
        </w:rPr>
        <w:t xml:space="preserve">và phải </w:t>
      </w:r>
      <w:r w:rsidRPr="00102AB2">
        <w:rPr>
          <w:rFonts w:cs="Arial"/>
          <w:szCs w:val="24"/>
        </w:rPr>
        <w:t xml:space="preserve">tuân thủ quy định hiện hành </w:t>
      </w:r>
      <w:r w:rsidR="009C569F" w:rsidRPr="00102AB2">
        <w:rPr>
          <w:rFonts w:cs="Arial"/>
          <w:szCs w:val="24"/>
        </w:rPr>
        <w:t xml:space="preserve">về </w:t>
      </w:r>
      <w:r w:rsidRPr="00102AB2">
        <w:rPr>
          <w:rFonts w:cs="Arial"/>
          <w:szCs w:val="24"/>
        </w:rPr>
        <w:t>đảm bảo an toàn phòng chống cháy nổ, bảo vệ môi trường. Trong cảng cần bố trí khu vực làm việc cho các cơ quan quản lý nhà nước tại cảng biển bao gồm: cảng vụ hàng hải, hả</w:t>
      </w:r>
      <w:r w:rsidR="0078683A" w:rsidRPr="00102AB2">
        <w:rPr>
          <w:rFonts w:cs="Arial"/>
          <w:szCs w:val="24"/>
        </w:rPr>
        <w:t>i quan,</w:t>
      </w:r>
      <w:r w:rsidRPr="00102AB2">
        <w:rPr>
          <w:rFonts w:cs="Arial"/>
          <w:szCs w:val="24"/>
        </w:rPr>
        <w:t xml:space="preserve"> biên phòng, kiểm dịch y tế, động thực vật,…</w:t>
      </w:r>
    </w:p>
    <w:p w:rsidR="002B601F" w:rsidRPr="000D37BF" w:rsidRDefault="00B903CF" w:rsidP="002F3169">
      <w:pPr>
        <w:pStyle w:val="Heading3"/>
        <w:numPr>
          <w:ilvl w:val="2"/>
          <w:numId w:val="7"/>
        </w:numPr>
        <w:ind w:left="851" w:hanging="851"/>
      </w:pPr>
      <w:bookmarkStart w:id="157" w:name="_Toc6760509"/>
      <w:bookmarkStart w:id="158" w:name="_Toc9931659"/>
      <w:bookmarkStart w:id="159" w:name="_Toc24409707"/>
      <w:bookmarkStart w:id="160" w:name="_Toc57187966"/>
      <w:r w:rsidRPr="000D37BF">
        <w:t>K</w:t>
      </w:r>
      <w:r w:rsidR="002B601F" w:rsidRPr="000D37BF">
        <w:t>ho bãi</w:t>
      </w:r>
      <w:r w:rsidR="00CF5630" w:rsidRPr="000D37BF">
        <w:t xml:space="preserve"> bến cảng </w:t>
      </w:r>
      <w:r w:rsidR="002B601F" w:rsidRPr="000D37BF">
        <w:t>tổng hợp</w:t>
      </w:r>
      <w:bookmarkEnd w:id="157"/>
      <w:bookmarkEnd w:id="158"/>
      <w:bookmarkEnd w:id="159"/>
      <w:bookmarkEnd w:id="160"/>
    </w:p>
    <w:p w:rsidR="001B4DC9" w:rsidRPr="00102AB2" w:rsidRDefault="00F82346" w:rsidP="002F3169">
      <w:pPr>
        <w:pStyle w:val="Heading4"/>
        <w:numPr>
          <w:ilvl w:val="3"/>
          <w:numId w:val="7"/>
        </w:numPr>
        <w:tabs>
          <w:tab w:val="left" w:pos="993"/>
        </w:tabs>
        <w:spacing w:before="120"/>
        <w:ind w:hanging="1440"/>
        <w:rPr>
          <w:rFonts w:cs="Arial"/>
          <w:szCs w:val="24"/>
        </w:rPr>
      </w:pPr>
      <w:r w:rsidRPr="00102AB2">
        <w:rPr>
          <w:rFonts w:cs="Arial"/>
          <w:szCs w:val="24"/>
        </w:rPr>
        <w:t>Quy định</w:t>
      </w:r>
      <w:r w:rsidR="001B4DC9" w:rsidRPr="00102AB2">
        <w:rPr>
          <w:rFonts w:cs="Arial"/>
          <w:szCs w:val="24"/>
        </w:rPr>
        <w:t xml:space="preserve"> chung</w:t>
      </w:r>
    </w:p>
    <w:p w:rsidR="00F82973" w:rsidRPr="000D37BF" w:rsidRDefault="002B601F" w:rsidP="002F3169">
      <w:pPr>
        <w:pStyle w:val="Heading5"/>
        <w:keepNext w:val="0"/>
        <w:keepLines w:val="0"/>
        <w:widowControl w:val="0"/>
        <w:numPr>
          <w:ilvl w:val="4"/>
          <w:numId w:val="7"/>
        </w:numPr>
        <w:spacing w:before="120"/>
        <w:ind w:left="993" w:hanging="993"/>
        <w:rPr>
          <w:rFonts w:ascii="Arial" w:hAnsi="Arial" w:cs="Arial"/>
          <w:color w:val="auto"/>
          <w:szCs w:val="24"/>
        </w:rPr>
      </w:pPr>
      <w:r w:rsidRPr="00102AB2">
        <w:rPr>
          <w:rFonts w:ascii="Arial" w:hAnsi="Arial" w:cs="Arial"/>
          <w:color w:val="auto"/>
          <w:szCs w:val="24"/>
        </w:rPr>
        <w:t>Kho bãi hàng tổng hợp được bố trí phù hợp với công nghệ bốc xếp của cảng, đảm bảo thuận lợi trong quá trình bốc xếp hàng hóa. Diện tích kho bãi hàng tổng hợp được xác định căn cứ vào lượng hàng thông qua cảng.</w:t>
      </w:r>
      <w:r w:rsidR="001108B8" w:rsidRPr="000D37BF">
        <w:rPr>
          <w:rFonts w:ascii="Arial" w:hAnsi="Arial" w:cs="Arial"/>
          <w:color w:val="auto"/>
          <w:szCs w:val="24"/>
        </w:rPr>
        <w:t xml:space="preserve"> </w:t>
      </w:r>
    </w:p>
    <w:p w:rsidR="00127B69" w:rsidRPr="00102AB2" w:rsidRDefault="006A7D9B" w:rsidP="002F3169">
      <w:pPr>
        <w:pStyle w:val="Heading5"/>
        <w:keepNext w:val="0"/>
        <w:keepLines w:val="0"/>
        <w:widowControl w:val="0"/>
        <w:numPr>
          <w:ilvl w:val="4"/>
          <w:numId w:val="7"/>
        </w:numPr>
        <w:spacing w:before="120"/>
        <w:ind w:left="993" w:hanging="993"/>
        <w:rPr>
          <w:rFonts w:ascii="Arial" w:hAnsi="Arial" w:cs="Arial"/>
          <w:color w:val="auto"/>
          <w:szCs w:val="24"/>
        </w:rPr>
      </w:pPr>
      <w:r w:rsidRPr="00102AB2">
        <w:rPr>
          <w:rFonts w:ascii="Arial" w:hAnsi="Arial" w:cs="Arial"/>
          <w:color w:val="auto"/>
          <w:szCs w:val="24"/>
        </w:rPr>
        <w:t xml:space="preserve">Công trình nhà kho </w:t>
      </w:r>
      <w:r w:rsidR="009A3208" w:rsidRPr="00102AB2">
        <w:rPr>
          <w:rFonts w:ascii="Arial" w:hAnsi="Arial" w:cs="Arial"/>
          <w:color w:val="auto"/>
          <w:szCs w:val="24"/>
        </w:rPr>
        <w:t xml:space="preserve">phải được thiết kế </w:t>
      </w:r>
      <w:r w:rsidRPr="00102AB2">
        <w:rPr>
          <w:rFonts w:ascii="Arial" w:hAnsi="Arial" w:cs="Arial"/>
          <w:color w:val="auto"/>
          <w:szCs w:val="24"/>
        </w:rPr>
        <w:t>và xây dựng phù hợp với quy hoạch và điều kiện tự nhiên, kết cấu công trình đảm bảo điều kiện bền và ổn định.</w:t>
      </w:r>
      <w:r w:rsidR="003A37B2" w:rsidRPr="00102AB2">
        <w:rPr>
          <w:rFonts w:ascii="Arial" w:hAnsi="Arial" w:cs="Arial"/>
          <w:color w:val="auto"/>
          <w:szCs w:val="24"/>
        </w:rPr>
        <w:t xml:space="preserve"> </w:t>
      </w:r>
      <w:r w:rsidR="00F82973" w:rsidRPr="00102AB2">
        <w:rPr>
          <w:rFonts w:ascii="Arial" w:hAnsi="Arial" w:cs="Arial"/>
          <w:color w:val="auto"/>
          <w:szCs w:val="24"/>
        </w:rPr>
        <w:t>Nền bãi hàng tổng hợp phải đảm bảo yêu cầu chịu lực; các chỉ số lún, nứt không vượt quá giới hạn cho phép.</w:t>
      </w:r>
      <w:r w:rsidR="004664BC" w:rsidRPr="00102AB2">
        <w:rPr>
          <w:rFonts w:ascii="Arial" w:hAnsi="Arial" w:cs="Arial"/>
          <w:color w:val="auto"/>
          <w:szCs w:val="24"/>
        </w:rPr>
        <w:t xml:space="preserve"> </w:t>
      </w:r>
    </w:p>
    <w:p w:rsidR="001B4DC9" w:rsidRPr="00102AB2" w:rsidRDefault="00F82346" w:rsidP="002F3169">
      <w:pPr>
        <w:pStyle w:val="Heading4"/>
        <w:keepNext w:val="0"/>
        <w:keepLines w:val="0"/>
        <w:widowControl w:val="0"/>
        <w:numPr>
          <w:ilvl w:val="3"/>
          <w:numId w:val="7"/>
        </w:numPr>
        <w:tabs>
          <w:tab w:val="left" w:pos="993"/>
        </w:tabs>
        <w:spacing w:before="120"/>
        <w:ind w:left="284" w:hanging="284"/>
        <w:rPr>
          <w:rFonts w:cs="Arial"/>
          <w:szCs w:val="24"/>
        </w:rPr>
      </w:pPr>
      <w:r w:rsidRPr="00102AB2">
        <w:rPr>
          <w:rFonts w:cs="Arial"/>
          <w:szCs w:val="24"/>
        </w:rPr>
        <w:t>Quy định</w:t>
      </w:r>
      <w:r w:rsidR="001B4DC9" w:rsidRPr="00102AB2">
        <w:rPr>
          <w:rFonts w:cs="Arial"/>
          <w:szCs w:val="24"/>
        </w:rPr>
        <w:t xml:space="preserve"> về </w:t>
      </w:r>
      <w:r w:rsidR="00915764" w:rsidRPr="00102AB2">
        <w:rPr>
          <w:rFonts w:cs="Arial"/>
          <w:szCs w:val="24"/>
        </w:rPr>
        <w:t>kỹ thuật</w:t>
      </w:r>
    </w:p>
    <w:p w:rsidR="001C6592" w:rsidRPr="00102AB2" w:rsidRDefault="001C6592" w:rsidP="002F3169">
      <w:pPr>
        <w:widowControl w:val="0"/>
        <w:ind w:left="993"/>
        <w:rPr>
          <w:rFonts w:cs="Arial"/>
          <w:szCs w:val="24"/>
        </w:rPr>
      </w:pPr>
      <w:r w:rsidRPr="00102AB2">
        <w:rPr>
          <w:rFonts w:cs="Arial"/>
          <w:szCs w:val="24"/>
        </w:rPr>
        <w:t xml:space="preserve">Kho bãi hàng tổng hợp </w:t>
      </w:r>
      <w:r w:rsidR="00F82973" w:rsidRPr="000D37BF">
        <w:rPr>
          <w:rFonts w:cs="Arial"/>
          <w:szCs w:val="24"/>
        </w:rPr>
        <w:t xml:space="preserve">phải </w:t>
      </w:r>
      <w:r w:rsidRPr="00102AB2">
        <w:rPr>
          <w:rFonts w:cs="Arial"/>
          <w:szCs w:val="24"/>
        </w:rPr>
        <w:t>được thiết kế</w:t>
      </w:r>
      <w:r w:rsidR="00F82973" w:rsidRPr="000D37BF">
        <w:rPr>
          <w:rFonts w:cs="Arial"/>
          <w:szCs w:val="24"/>
        </w:rPr>
        <w:t xml:space="preserve"> </w:t>
      </w:r>
      <w:r w:rsidR="0081217D" w:rsidRPr="000D37BF">
        <w:rPr>
          <w:rFonts w:cs="Arial"/>
          <w:szCs w:val="24"/>
        </w:rPr>
        <w:t>phù hợp</w:t>
      </w:r>
      <w:r w:rsidRPr="00102AB2">
        <w:rPr>
          <w:rFonts w:cs="Arial"/>
          <w:szCs w:val="24"/>
        </w:rPr>
        <w:t xml:space="preserve"> với đặc điểm, tính chất từng loại hàng hóa. </w:t>
      </w:r>
      <w:r w:rsidR="004D0ED0" w:rsidRPr="00102AB2">
        <w:rPr>
          <w:rFonts w:cs="Arial"/>
          <w:szCs w:val="24"/>
        </w:rPr>
        <w:t>Cụ thể như sau</w:t>
      </w:r>
      <w:r w:rsidRPr="00102AB2">
        <w:rPr>
          <w:rFonts w:cs="Arial"/>
          <w:szCs w:val="24"/>
        </w:rPr>
        <w:t>:</w:t>
      </w:r>
    </w:p>
    <w:p w:rsidR="00871681" w:rsidRPr="00102AB2" w:rsidRDefault="00871681" w:rsidP="002F3169">
      <w:pPr>
        <w:pStyle w:val="Heading5"/>
        <w:keepNext w:val="0"/>
        <w:keepLines w:val="0"/>
        <w:widowControl w:val="0"/>
        <w:numPr>
          <w:ilvl w:val="4"/>
          <w:numId w:val="7"/>
        </w:numPr>
        <w:spacing w:before="120"/>
        <w:ind w:left="1134" w:hanging="1134"/>
        <w:rPr>
          <w:rFonts w:ascii="Arial" w:hAnsi="Arial" w:cs="Arial"/>
          <w:color w:val="auto"/>
          <w:spacing w:val="-2"/>
          <w:szCs w:val="24"/>
        </w:rPr>
      </w:pPr>
      <w:r w:rsidRPr="00102AB2">
        <w:rPr>
          <w:rFonts w:ascii="Arial" w:hAnsi="Arial" w:cs="Arial"/>
          <w:color w:val="auto"/>
          <w:spacing w:val="-2"/>
          <w:szCs w:val="24"/>
        </w:rPr>
        <w:t>Đối với hàng hóa chất, chất dễ cháy, nguy hiểm, độc hại phải được bố trí tại các khu vực riêng biệt, cách ly với các loại hàng hóa khác và tuân thủ các quy định về phòng cháy chữa cháy, bảo vệ môi trường. Giao thông kết nối khu vực này phải được thông thoáng, các phương tiện chữa cháy được tiếp cận nhanh nhất trong điều kiện cần thiết. Kết cấu và trang thiết bị trong kho phải làm bằng vật liệu thích hợp về điều kiện phòng chống cháy nổ hoặc chống xâm thực;</w:t>
      </w:r>
    </w:p>
    <w:p w:rsidR="001C6592" w:rsidRPr="00102AB2" w:rsidRDefault="009A519E" w:rsidP="002F3169">
      <w:pPr>
        <w:pStyle w:val="Heading5"/>
        <w:keepNext w:val="0"/>
        <w:keepLines w:val="0"/>
        <w:widowControl w:val="0"/>
        <w:numPr>
          <w:ilvl w:val="4"/>
          <w:numId w:val="7"/>
        </w:numPr>
        <w:spacing w:before="120"/>
        <w:ind w:left="1134" w:hanging="1134"/>
        <w:rPr>
          <w:rFonts w:ascii="Arial" w:hAnsi="Arial" w:cs="Arial"/>
          <w:color w:val="auto"/>
          <w:szCs w:val="24"/>
        </w:rPr>
      </w:pPr>
      <w:r w:rsidRPr="00102AB2">
        <w:rPr>
          <w:rFonts w:ascii="Arial" w:hAnsi="Arial" w:cs="Arial"/>
          <w:color w:val="auto"/>
          <w:szCs w:val="24"/>
        </w:rPr>
        <w:t xml:space="preserve">Đối với </w:t>
      </w:r>
      <w:r w:rsidR="003B3B0C" w:rsidRPr="00102AB2">
        <w:rPr>
          <w:rFonts w:ascii="Arial" w:hAnsi="Arial" w:cs="Arial"/>
          <w:color w:val="auto"/>
          <w:szCs w:val="24"/>
        </w:rPr>
        <w:t>hàng kim khí và thiết bị</w:t>
      </w:r>
      <w:r w:rsidR="00912CC6" w:rsidRPr="00102AB2">
        <w:rPr>
          <w:rFonts w:ascii="Arial" w:hAnsi="Arial" w:cs="Arial"/>
          <w:color w:val="auto"/>
          <w:szCs w:val="24"/>
        </w:rPr>
        <w:t xml:space="preserve"> </w:t>
      </w:r>
      <w:r w:rsidRPr="00102AB2">
        <w:rPr>
          <w:rFonts w:ascii="Arial" w:hAnsi="Arial" w:cs="Arial"/>
          <w:color w:val="auto"/>
          <w:szCs w:val="24"/>
        </w:rPr>
        <w:t xml:space="preserve">cần </w:t>
      </w:r>
      <w:r w:rsidR="003B3B0C" w:rsidRPr="00102AB2">
        <w:rPr>
          <w:rFonts w:ascii="Arial" w:hAnsi="Arial" w:cs="Arial"/>
          <w:color w:val="auto"/>
          <w:szCs w:val="24"/>
        </w:rPr>
        <w:t>được bảo quản và lưu trữ tại các khu vực riêng</w:t>
      </w:r>
      <w:r w:rsidR="00912CC6" w:rsidRPr="00102AB2">
        <w:rPr>
          <w:rFonts w:ascii="Arial" w:hAnsi="Arial" w:cs="Arial"/>
          <w:color w:val="auto"/>
          <w:szCs w:val="24"/>
        </w:rPr>
        <w:t xml:space="preserve"> biệt,</w:t>
      </w:r>
      <w:r w:rsidR="003B3B0C" w:rsidRPr="00102AB2">
        <w:rPr>
          <w:rFonts w:ascii="Arial" w:hAnsi="Arial" w:cs="Arial"/>
          <w:color w:val="auto"/>
          <w:szCs w:val="24"/>
        </w:rPr>
        <w:t xml:space="preserve"> thuận lợi, đảm bảo các điều kiện chống ăn mòn và </w:t>
      </w:r>
      <w:r w:rsidRPr="00102AB2">
        <w:rPr>
          <w:rFonts w:ascii="Arial" w:hAnsi="Arial" w:cs="Arial"/>
          <w:color w:val="auto"/>
          <w:szCs w:val="24"/>
        </w:rPr>
        <w:t xml:space="preserve">gây hư </w:t>
      </w:r>
      <w:r w:rsidR="0078683A" w:rsidRPr="00102AB2">
        <w:rPr>
          <w:rFonts w:ascii="Arial" w:hAnsi="Arial" w:cs="Arial"/>
          <w:color w:val="auto"/>
          <w:szCs w:val="24"/>
        </w:rPr>
        <w:t>hỏng</w:t>
      </w:r>
      <w:r w:rsidR="001108B8" w:rsidRPr="00102AB2">
        <w:rPr>
          <w:rFonts w:ascii="Arial" w:hAnsi="Arial" w:cs="Arial"/>
          <w:color w:val="auto"/>
          <w:szCs w:val="24"/>
        </w:rPr>
        <w:t>;</w:t>
      </w:r>
    </w:p>
    <w:p w:rsidR="001C6592" w:rsidRPr="00102AB2" w:rsidRDefault="003B3B0C" w:rsidP="002F3169">
      <w:pPr>
        <w:pStyle w:val="Heading5"/>
        <w:keepNext w:val="0"/>
        <w:keepLines w:val="0"/>
        <w:widowControl w:val="0"/>
        <w:numPr>
          <w:ilvl w:val="4"/>
          <w:numId w:val="7"/>
        </w:numPr>
        <w:spacing w:before="120"/>
        <w:ind w:left="1134" w:hanging="1134"/>
        <w:rPr>
          <w:rFonts w:ascii="Arial" w:hAnsi="Arial" w:cs="Arial"/>
          <w:color w:val="auto"/>
          <w:szCs w:val="24"/>
        </w:rPr>
      </w:pPr>
      <w:r w:rsidRPr="00102AB2">
        <w:rPr>
          <w:rFonts w:ascii="Arial" w:hAnsi="Arial" w:cs="Arial"/>
          <w:color w:val="auto"/>
          <w:szCs w:val="24"/>
        </w:rPr>
        <w:t xml:space="preserve">Gỗ được lưu trữ </w:t>
      </w:r>
      <w:r w:rsidR="009A519E" w:rsidRPr="00102AB2">
        <w:rPr>
          <w:rFonts w:ascii="Arial" w:hAnsi="Arial" w:cs="Arial"/>
          <w:color w:val="auto"/>
          <w:szCs w:val="24"/>
        </w:rPr>
        <w:t xml:space="preserve">tại bãi ngoài trời </w:t>
      </w:r>
      <w:r w:rsidR="00F56243" w:rsidRPr="00102AB2">
        <w:rPr>
          <w:rFonts w:ascii="Arial" w:hAnsi="Arial" w:cs="Arial"/>
          <w:color w:val="auto"/>
          <w:szCs w:val="24"/>
        </w:rPr>
        <w:t>hoặc</w:t>
      </w:r>
      <w:r w:rsidR="009A519E" w:rsidRPr="00102AB2">
        <w:rPr>
          <w:rFonts w:ascii="Arial" w:hAnsi="Arial" w:cs="Arial"/>
          <w:color w:val="auto"/>
          <w:szCs w:val="24"/>
        </w:rPr>
        <w:t xml:space="preserve"> </w:t>
      </w:r>
      <w:r w:rsidRPr="00102AB2">
        <w:rPr>
          <w:rFonts w:ascii="Arial" w:hAnsi="Arial" w:cs="Arial"/>
          <w:color w:val="auto"/>
          <w:szCs w:val="24"/>
        </w:rPr>
        <w:t xml:space="preserve">trong </w:t>
      </w:r>
      <w:r w:rsidR="0029730D" w:rsidRPr="00102AB2">
        <w:rPr>
          <w:rFonts w:ascii="Arial" w:hAnsi="Arial" w:cs="Arial"/>
          <w:color w:val="auto"/>
          <w:szCs w:val="24"/>
        </w:rPr>
        <w:t xml:space="preserve">kho kín </w:t>
      </w:r>
      <w:r w:rsidR="009A519E" w:rsidRPr="00102AB2">
        <w:rPr>
          <w:rFonts w:ascii="Arial" w:hAnsi="Arial" w:cs="Arial"/>
          <w:color w:val="auto"/>
          <w:szCs w:val="24"/>
        </w:rPr>
        <w:t>(</w:t>
      </w:r>
      <w:r w:rsidR="0029730D" w:rsidRPr="00102AB2">
        <w:rPr>
          <w:rFonts w:ascii="Arial" w:hAnsi="Arial" w:cs="Arial"/>
          <w:color w:val="auto"/>
          <w:szCs w:val="24"/>
        </w:rPr>
        <w:t>đối với các loại gỗ</w:t>
      </w:r>
      <w:r w:rsidR="009A519E" w:rsidRPr="00102AB2">
        <w:rPr>
          <w:rFonts w:ascii="Arial" w:hAnsi="Arial" w:cs="Arial"/>
          <w:color w:val="auto"/>
          <w:szCs w:val="24"/>
        </w:rPr>
        <w:t xml:space="preserve"> quý)</w:t>
      </w:r>
      <w:r w:rsidR="0029730D" w:rsidRPr="00102AB2">
        <w:rPr>
          <w:rFonts w:ascii="Arial" w:hAnsi="Arial" w:cs="Arial"/>
          <w:color w:val="auto"/>
          <w:szCs w:val="24"/>
        </w:rPr>
        <w:t>. Kho</w:t>
      </w:r>
      <w:r w:rsidR="009A519E" w:rsidRPr="00102AB2">
        <w:rPr>
          <w:rFonts w:ascii="Arial" w:hAnsi="Arial" w:cs="Arial"/>
          <w:color w:val="auto"/>
          <w:szCs w:val="24"/>
        </w:rPr>
        <w:t xml:space="preserve"> bãi</w:t>
      </w:r>
      <w:r w:rsidR="0029730D" w:rsidRPr="00102AB2">
        <w:rPr>
          <w:rFonts w:ascii="Arial" w:hAnsi="Arial" w:cs="Arial"/>
          <w:color w:val="auto"/>
          <w:szCs w:val="24"/>
        </w:rPr>
        <w:t xml:space="preserve"> chứa gỗ phải </w:t>
      </w:r>
      <w:r w:rsidR="002D6124" w:rsidRPr="00102AB2">
        <w:rPr>
          <w:rFonts w:ascii="Arial" w:hAnsi="Arial" w:cs="Arial"/>
          <w:color w:val="auto"/>
          <w:szCs w:val="24"/>
        </w:rPr>
        <w:t xml:space="preserve">được </w:t>
      </w:r>
      <w:r w:rsidR="0029730D" w:rsidRPr="00102AB2">
        <w:rPr>
          <w:rFonts w:ascii="Arial" w:hAnsi="Arial" w:cs="Arial"/>
          <w:color w:val="auto"/>
          <w:szCs w:val="24"/>
        </w:rPr>
        <w:t>các</w:t>
      </w:r>
      <w:r w:rsidR="009A519E" w:rsidRPr="00102AB2">
        <w:rPr>
          <w:rFonts w:ascii="Arial" w:hAnsi="Arial" w:cs="Arial"/>
          <w:color w:val="auto"/>
          <w:szCs w:val="24"/>
        </w:rPr>
        <w:t>h</w:t>
      </w:r>
      <w:r w:rsidR="0029730D" w:rsidRPr="00102AB2">
        <w:rPr>
          <w:rFonts w:ascii="Arial" w:hAnsi="Arial" w:cs="Arial"/>
          <w:color w:val="auto"/>
          <w:szCs w:val="24"/>
        </w:rPr>
        <w:t xml:space="preserve"> ly với các loại vật liệu dễ cháy và </w:t>
      </w:r>
      <w:r w:rsidR="002D6124" w:rsidRPr="00102AB2">
        <w:rPr>
          <w:rFonts w:ascii="Arial" w:hAnsi="Arial" w:cs="Arial"/>
          <w:color w:val="auto"/>
          <w:szCs w:val="24"/>
        </w:rPr>
        <w:t xml:space="preserve">đảm bảo </w:t>
      </w:r>
      <w:r w:rsidR="0029730D" w:rsidRPr="00102AB2">
        <w:rPr>
          <w:rFonts w:ascii="Arial" w:hAnsi="Arial" w:cs="Arial"/>
          <w:color w:val="auto"/>
          <w:szCs w:val="24"/>
        </w:rPr>
        <w:t>các điều kiện về an toàn phòng cháy chữa cháy theo quy định</w:t>
      </w:r>
      <w:r w:rsidR="001108B8" w:rsidRPr="00102AB2">
        <w:rPr>
          <w:rFonts w:ascii="Arial" w:hAnsi="Arial" w:cs="Arial"/>
          <w:color w:val="auto"/>
          <w:szCs w:val="24"/>
        </w:rPr>
        <w:t>;</w:t>
      </w:r>
    </w:p>
    <w:p w:rsidR="0029730D" w:rsidRPr="00102AB2" w:rsidRDefault="0029730D" w:rsidP="002F3169">
      <w:pPr>
        <w:pStyle w:val="Heading5"/>
        <w:keepNext w:val="0"/>
        <w:keepLines w:val="0"/>
        <w:widowControl w:val="0"/>
        <w:numPr>
          <w:ilvl w:val="4"/>
          <w:numId w:val="7"/>
        </w:numPr>
        <w:spacing w:before="120"/>
        <w:ind w:left="1134" w:hanging="1134"/>
        <w:rPr>
          <w:rFonts w:ascii="Arial" w:hAnsi="Arial" w:cs="Arial"/>
          <w:color w:val="auto"/>
          <w:szCs w:val="24"/>
        </w:rPr>
      </w:pPr>
      <w:r w:rsidRPr="00102AB2">
        <w:rPr>
          <w:rFonts w:ascii="Arial" w:hAnsi="Arial" w:cs="Arial"/>
          <w:color w:val="auto"/>
          <w:szCs w:val="24"/>
        </w:rPr>
        <w:t>Than và quặng được bảo quản trên bãi, xếp thành từng ô</w:t>
      </w:r>
      <w:r w:rsidR="00D93141" w:rsidRPr="00102AB2">
        <w:rPr>
          <w:rFonts w:ascii="Arial" w:hAnsi="Arial" w:cs="Arial"/>
          <w:color w:val="auto"/>
          <w:szCs w:val="24"/>
        </w:rPr>
        <w:t xml:space="preserve"> riêng cho từng loại</w:t>
      </w:r>
      <w:r w:rsidRPr="00102AB2">
        <w:rPr>
          <w:rFonts w:ascii="Arial" w:hAnsi="Arial" w:cs="Arial"/>
          <w:color w:val="auto"/>
          <w:szCs w:val="24"/>
        </w:rPr>
        <w:t xml:space="preserve">. </w:t>
      </w:r>
      <w:r w:rsidRPr="00102AB2">
        <w:rPr>
          <w:rFonts w:ascii="Arial" w:hAnsi="Arial" w:cs="Arial"/>
          <w:color w:val="auto"/>
          <w:szCs w:val="24"/>
        </w:rPr>
        <w:lastRenderedPageBreak/>
        <w:t xml:space="preserve">Khi bố trí các bãi </w:t>
      </w:r>
      <w:r w:rsidR="001103C6" w:rsidRPr="00102AB2">
        <w:rPr>
          <w:rFonts w:ascii="Arial" w:hAnsi="Arial" w:cs="Arial"/>
          <w:color w:val="auto"/>
          <w:szCs w:val="24"/>
        </w:rPr>
        <w:t xml:space="preserve">chứa </w:t>
      </w:r>
      <w:r w:rsidR="00D93141" w:rsidRPr="00102AB2">
        <w:rPr>
          <w:rFonts w:ascii="Arial" w:hAnsi="Arial" w:cs="Arial"/>
          <w:color w:val="auto"/>
          <w:szCs w:val="24"/>
        </w:rPr>
        <w:t>than</w:t>
      </w:r>
      <w:r w:rsidRPr="00102AB2">
        <w:rPr>
          <w:rFonts w:ascii="Arial" w:hAnsi="Arial" w:cs="Arial"/>
          <w:color w:val="auto"/>
          <w:szCs w:val="24"/>
        </w:rPr>
        <w:t xml:space="preserve"> phải thực hiện các biện pháp ngăn ngừa khả năng tự cháy của than và các quy định về bốc</w:t>
      </w:r>
      <w:r w:rsidR="00076990" w:rsidRPr="00102AB2">
        <w:rPr>
          <w:rFonts w:ascii="Arial" w:hAnsi="Arial" w:cs="Arial"/>
          <w:color w:val="auto"/>
          <w:szCs w:val="24"/>
        </w:rPr>
        <w:t>,</w:t>
      </w:r>
      <w:r w:rsidRPr="00102AB2">
        <w:rPr>
          <w:rFonts w:ascii="Arial" w:hAnsi="Arial" w:cs="Arial"/>
          <w:color w:val="auto"/>
          <w:szCs w:val="24"/>
        </w:rPr>
        <w:t xml:space="preserve"> rót</w:t>
      </w:r>
      <w:r w:rsidR="001103C6" w:rsidRPr="00102AB2">
        <w:rPr>
          <w:rFonts w:ascii="Arial" w:hAnsi="Arial" w:cs="Arial"/>
          <w:color w:val="auto"/>
          <w:szCs w:val="24"/>
        </w:rPr>
        <w:t>;</w:t>
      </w:r>
      <w:r w:rsidRPr="00102AB2">
        <w:rPr>
          <w:rFonts w:ascii="Arial" w:hAnsi="Arial" w:cs="Arial"/>
          <w:color w:val="auto"/>
          <w:szCs w:val="24"/>
        </w:rPr>
        <w:t xml:space="preserve"> bảo quả</w:t>
      </w:r>
      <w:r w:rsidR="001103C6" w:rsidRPr="00102AB2">
        <w:rPr>
          <w:rFonts w:ascii="Arial" w:hAnsi="Arial" w:cs="Arial"/>
          <w:color w:val="auto"/>
          <w:szCs w:val="24"/>
        </w:rPr>
        <w:t xml:space="preserve">n than, quặng theo </w:t>
      </w:r>
      <w:r w:rsidRPr="00102AB2">
        <w:rPr>
          <w:rFonts w:ascii="Arial" w:hAnsi="Arial" w:cs="Arial"/>
          <w:color w:val="auto"/>
          <w:szCs w:val="24"/>
        </w:rPr>
        <w:t>quy định về</w:t>
      </w:r>
      <w:r w:rsidR="001103C6" w:rsidRPr="00102AB2">
        <w:rPr>
          <w:rFonts w:ascii="Arial" w:hAnsi="Arial" w:cs="Arial"/>
          <w:color w:val="auto"/>
          <w:szCs w:val="24"/>
        </w:rPr>
        <w:t xml:space="preserve"> an toàn, vệ</w:t>
      </w:r>
      <w:r w:rsidRPr="00102AB2">
        <w:rPr>
          <w:rFonts w:ascii="Arial" w:hAnsi="Arial" w:cs="Arial"/>
          <w:color w:val="auto"/>
          <w:szCs w:val="24"/>
        </w:rPr>
        <w:t xml:space="preserve"> sinh công nghiệp</w:t>
      </w:r>
      <w:r w:rsidR="001103C6" w:rsidRPr="00102AB2">
        <w:rPr>
          <w:rFonts w:ascii="Arial" w:hAnsi="Arial" w:cs="Arial"/>
          <w:color w:val="auto"/>
          <w:szCs w:val="24"/>
        </w:rPr>
        <w:t xml:space="preserve"> và</w:t>
      </w:r>
      <w:r w:rsidRPr="00102AB2">
        <w:rPr>
          <w:rFonts w:ascii="Arial" w:hAnsi="Arial" w:cs="Arial"/>
          <w:color w:val="auto"/>
          <w:szCs w:val="24"/>
        </w:rPr>
        <w:t xml:space="preserve"> bảo vệ môi trường. Lối đi giữa các ô chất hàng khi bốc xếp bằng cần cẩu </w:t>
      </w:r>
      <w:r w:rsidR="001103C6" w:rsidRPr="00102AB2">
        <w:rPr>
          <w:rFonts w:ascii="Arial" w:hAnsi="Arial" w:cs="Arial"/>
          <w:color w:val="auto"/>
          <w:szCs w:val="24"/>
        </w:rPr>
        <w:t xml:space="preserve">có </w:t>
      </w:r>
      <w:r w:rsidR="00442D19" w:rsidRPr="00102AB2">
        <w:rPr>
          <w:rFonts w:ascii="Arial" w:hAnsi="Arial" w:cs="Arial"/>
          <w:color w:val="auto"/>
          <w:szCs w:val="24"/>
        </w:rPr>
        <w:t xml:space="preserve">đủ </w:t>
      </w:r>
      <w:r w:rsidR="001103C6" w:rsidRPr="00102AB2">
        <w:rPr>
          <w:rFonts w:ascii="Arial" w:hAnsi="Arial" w:cs="Arial"/>
          <w:color w:val="auto"/>
          <w:szCs w:val="24"/>
        </w:rPr>
        <w:t xml:space="preserve">bề </w:t>
      </w:r>
      <w:r w:rsidRPr="00102AB2">
        <w:rPr>
          <w:rFonts w:ascii="Arial" w:hAnsi="Arial" w:cs="Arial"/>
          <w:color w:val="auto"/>
          <w:szCs w:val="24"/>
        </w:rPr>
        <w:t xml:space="preserve">rộng </w:t>
      </w:r>
      <w:r w:rsidR="00442D19" w:rsidRPr="00102AB2">
        <w:rPr>
          <w:rFonts w:ascii="Arial" w:hAnsi="Arial" w:cs="Arial"/>
          <w:color w:val="auto"/>
          <w:szCs w:val="24"/>
        </w:rPr>
        <w:t>để xe di chuyển</w:t>
      </w:r>
      <w:r w:rsidR="001108B8" w:rsidRPr="00102AB2">
        <w:rPr>
          <w:rFonts w:ascii="Arial" w:hAnsi="Arial" w:cs="Arial"/>
          <w:color w:val="auto"/>
          <w:szCs w:val="24"/>
        </w:rPr>
        <w:t>;</w:t>
      </w:r>
    </w:p>
    <w:p w:rsidR="00C929BF" w:rsidRPr="00102AB2" w:rsidRDefault="00C929BF" w:rsidP="002F3169">
      <w:pPr>
        <w:pStyle w:val="Heading5"/>
        <w:keepNext w:val="0"/>
        <w:keepLines w:val="0"/>
        <w:widowControl w:val="0"/>
        <w:numPr>
          <w:ilvl w:val="4"/>
          <w:numId w:val="7"/>
        </w:numPr>
        <w:spacing w:before="120"/>
        <w:ind w:left="1134" w:hanging="1134"/>
        <w:rPr>
          <w:rFonts w:ascii="Arial" w:hAnsi="Arial" w:cs="Arial"/>
          <w:color w:val="auto"/>
          <w:szCs w:val="24"/>
        </w:rPr>
      </w:pPr>
      <w:r w:rsidRPr="00102AB2">
        <w:rPr>
          <w:rFonts w:ascii="Arial" w:hAnsi="Arial" w:cs="Arial"/>
          <w:color w:val="auto"/>
          <w:szCs w:val="24"/>
        </w:rPr>
        <w:t>Hàng hóa cần được bố trí đảm bảo giao thông thuận lợi trong khu vực cảng</w:t>
      </w:r>
      <w:r w:rsidR="002D6124" w:rsidRPr="00102AB2">
        <w:rPr>
          <w:rFonts w:ascii="Arial" w:hAnsi="Arial" w:cs="Arial"/>
          <w:color w:val="auto"/>
          <w:szCs w:val="24"/>
        </w:rPr>
        <w:t>;</w:t>
      </w:r>
      <w:r w:rsidRPr="00102AB2">
        <w:rPr>
          <w:rFonts w:ascii="Arial" w:hAnsi="Arial" w:cs="Arial"/>
          <w:color w:val="auto"/>
          <w:szCs w:val="24"/>
        </w:rPr>
        <w:t xml:space="preserve"> </w:t>
      </w:r>
      <w:r w:rsidR="002D6124" w:rsidRPr="00102AB2">
        <w:rPr>
          <w:rFonts w:ascii="Arial" w:hAnsi="Arial" w:cs="Arial"/>
          <w:color w:val="auto"/>
          <w:szCs w:val="24"/>
        </w:rPr>
        <w:t>lắp đặt</w:t>
      </w:r>
      <w:r w:rsidRPr="00102AB2">
        <w:rPr>
          <w:rFonts w:ascii="Arial" w:hAnsi="Arial" w:cs="Arial"/>
          <w:color w:val="auto"/>
          <w:szCs w:val="24"/>
        </w:rPr>
        <w:t xml:space="preserve"> các trang thiết bị, biển báo đảm bảo an toàn trong quá trình khai thác</w:t>
      </w:r>
      <w:r w:rsidR="001108B8" w:rsidRPr="00102AB2">
        <w:rPr>
          <w:rFonts w:ascii="Arial" w:hAnsi="Arial" w:cs="Arial"/>
          <w:color w:val="auto"/>
          <w:szCs w:val="24"/>
        </w:rPr>
        <w:t>;</w:t>
      </w:r>
    </w:p>
    <w:p w:rsidR="00C929BF" w:rsidRPr="00102AB2" w:rsidRDefault="00C929BF" w:rsidP="002F3169">
      <w:pPr>
        <w:pStyle w:val="Heading5"/>
        <w:keepNext w:val="0"/>
        <w:keepLines w:val="0"/>
        <w:widowControl w:val="0"/>
        <w:numPr>
          <w:ilvl w:val="4"/>
          <w:numId w:val="7"/>
        </w:numPr>
        <w:spacing w:before="120"/>
        <w:ind w:left="1134" w:hanging="1134"/>
        <w:rPr>
          <w:rFonts w:ascii="Arial" w:hAnsi="Arial" w:cs="Arial"/>
          <w:color w:val="auto"/>
          <w:szCs w:val="24"/>
        </w:rPr>
      </w:pPr>
      <w:r w:rsidRPr="00102AB2">
        <w:rPr>
          <w:rFonts w:ascii="Arial" w:hAnsi="Arial" w:cs="Arial"/>
          <w:color w:val="auto"/>
          <w:szCs w:val="24"/>
        </w:rPr>
        <w:t xml:space="preserve">Trang thiết bị thuộc bến cảng phải được trang bị đáp ứng năng suất của cảng và phù hợp với loại hàng hóa lưu trữ trên bến cảng. </w:t>
      </w:r>
    </w:p>
    <w:p w:rsidR="002B601F" w:rsidRPr="00102AB2" w:rsidRDefault="004F0600" w:rsidP="002F3169">
      <w:pPr>
        <w:pStyle w:val="Heading3"/>
        <w:numPr>
          <w:ilvl w:val="2"/>
          <w:numId w:val="7"/>
        </w:numPr>
        <w:ind w:left="1134" w:hanging="1134"/>
        <w:rPr>
          <w:lang w:val="en-US"/>
        </w:rPr>
      </w:pPr>
      <w:bookmarkStart w:id="161" w:name="_Toc6760510"/>
      <w:bookmarkStart w:id="162" w:name="_Toc9931660"/>
      <w:bookmarkStart w:id="163" w:name="_Toc24409708"/>
      <w:bookmarkStart w:id="164" w:name="_Toc57187967"/>
      <w:r w:rsidRPr="00102AB2">
        <w:rPr>
          <w:lang w:val="en-US"/>
        </w:rPr>
        <w:t>K</w:t>
      </w:r>
      <w:r w:rsidR="002B601F" w:rsidRPr="00102AB2">
        <w:rPr>
          <w:lang w:val="en-US"/>
        </w:rPr>
        <w:t xml:space="preserve">ho bãi </w:t>
      </w:r>
      <w:r w:rsidR="00CF5630" w:rsidRPr="00102AB2">
        <w:rPr>
          <w:lang w:val="en-US"/>
        </w:rPr>
        <w:t xml:space="preserve">bến cảng </w:t>
      </w:r>
      <w:r w:rsidR="002B601F" w:rsidRPr="00102AB2">
        <w:rPr>
          <w:lang w:val="en-US"/>
        </w:rPr>
        <w:t>container</w:t>
      </w:r>
      <w:bookmarkEnd w:id="161"/>
      <w:bookmarkEnd w:id="162"/>
      <w:bookmarkEnd w:id="163"/>
      <w:bookmarkEnd w:id="164"/>
    </w:p>
    <w:p w:rsidR="00612EE4" w:rsidRPr="00102AB2" w:rsidRDefault="00612EE4" w:rsidP="002F3169">
      <w:pPr>
        <w:pStyle w:val="Heading4"/>
        <w:keepNext w:val="0"/>
        <w:keepLines w:val="0"/>
        <w:widowControl w:val="0"/>
        <w:numPr>
          <w:ilvl w:val="3"/>
          <w:numId w:val="7"/>
        </w:numPr>
        <w:spacing w:before="120"/>
        <w:ind w:left="1134" w:hanging="1134"/>
        <w:rPr>
          <w:rFonts w:cs="Arial"/>
          <w:szCs w:val="24"/>
        </w:rPr>
      </w:pPr>
      <w:bookmarkStart w:id="165" w:name="_Toc6760511"/>
      <w:bookmarkStart w:id="166" w:name="_Toc9918038"/>
      <w:bookmarkStart w:id="167" w:name="_Toc9931661"/>
      <w:bookmarkStart w:id="168" w:name="_Toc24409709"/>
      <w:bookmarkStart w:id="169" w:name="_Toc56961589"/>
      <w:bookmarkStart w:id="170" w:name="_Toc56964328"/>
      <w:r w:rsidRPr="00102AB2">
        <w:rPr>
          <w:rFonts w:cs="Arial"/>
          <w:szCs w:val="24"/>
        </w:rPr>
        <w:t>Yêu cầu chung</w:t>
      </w:r>
      <w:bookmarkEnd w:id="165"/>
      <w:bookmarkEnd w:id="166"/>
      <w:bookmarkEnd w:id="167"/>
      <w:bookmarkEnd w:id="168"/>
      <w:bookmarkEnd w:id="169"/>
      <w:bookmarkEnd w:id="170"/>
    </w:p>
    <w:p w:rsidR="00612EE4" w:rsidRPr="00102AB2" w:rsidRDefault="00DD08E4" w:rsidP="002F3169">
      <w:pPr>
        <w:widowControl w:val="0"/>
        <w:rPr>
          <w:rFonts w:cs="Arial"/>
          <w:szCs w:val="24"/>
        </w:rPr>
      </w:pPr>
      <w:r w:rsidRPr="000D37BF">
        <w:rPr>
          <w:rFonts w:cs="Arial"/>
          <w:szCs w:val="24"/>
        </w:rPr>
        <w:t>Kho b</w:t>
      </w:r>
      <w:r w:rsidR="00612EE4" w:rsidRPr="00102AB2">
        <w:rPr>
          <w:rFonts w:cs="Arial"/>
          <w:szCs w:val="24"/>
        </w:rPr>
        <w:t>ãi container cần được quy hoạch tại vị trí thuận lợi giao thông, kết nố</w:t>
      </w:r>
      <w:r w:rsidR="00D93141" w:rsidRPr="00102AB2">
        <w:rPr>
          <w:rFonts w:cs="Arial"/>
          <w:szCs w:val="24"/>
        </w:rPr>
        <w:t>i</w:t>
      </w:r>
      <w:r w:rsidR="00612EE4" w:rsidRPr="00102AB2">
        <w:rPr>
          <w:rFonts w:cs="Arial"/>
          <w:szCs w:val="24"/>
        </w:rPr>
        <w:t xml:space="preserve"> và đảm bảo các yêu cầu sau:</w:t>
      </w:r>
    </w:p>
    <w:p w:rsidR="000A2B48" w:rsidRPr="00102AB2" w:rsidRDefault="000A2B48"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r w:rsidRPr="00102AB2">
        <w:rPr>
          <w:rFonts w:ascii="Arial" w:hAnsi="Arial" w:cs="Arial"/>
          <w:color w:val="auto"/>
          <w:szCs w:val="24"/>
        </w:rPr>
        <w:t>Diện tích bãi container cần được quy hoạch đảm bảo đủ diện tích để lưu trữ container theo yêu cầu công suất của cảng (phụ thuộc số lượng container được lưu trữ, thời gian lưu kho của container, công nghệ xếp dỡ, …);</w:t>
      </w:r>
    </w:p>
    <w:p w:rsidR="000A2B48" w:rsidRPr="00102AB2" w:rsidRDefault="000A2B48"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r w:rsidRPr="00102AB2">
        <w:rPr>
          <w:rFonts w:ascii="Arial" w:hAnsi="Arial" w:cs="Arial"/>
          <w:color w:val="auto"/>
          <w:szCs w:val="24"/>
        </w:rPr>
        <w:t>Phương tiện, thiết bị phải phù hợp với công nghệ, công suất khai thác của cảng;</w:t>
      </w:r>
    </w:p>
    <w:p w:rsidR="000A2B48" w:rsidRPr="00102AB2" w:rsidRDefault="000A2B48"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r w:rsidRPr="00102AB2">
        <w:rPr>
          <w:rFonts w:ascii="Arial" w:hAnsi="Arial" w:cs="Arial"/>
          <w:color w:val="auto"/>
          <w:szCs w:val="24"/>
        </w:rPr>
        <w:t>Hệ thống giao thông nội bộ trong bãi cần được quy hoạch đảm bảo kết nối  thuận lợi trong quá trình vận chuyển hàng hóa trong cảng và đảm bảo các chức năng của cảng;</w:t>
      </w:r>
    </w:p>
    <w:p w:rsidR="000A2B48" w:rsidRPr="00102AB2" w:rsidRDefault="000A2B48"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r w:rsidRPr="00102AB2">
        <w:rPr>
          <w:rFonts w:ascii="Arial" w:hAnsi="Arial" w:cs="Arial"/>
          <w:color w:val="auto"/>
          <w:szCs w:val="24"/>
        </w:rPr>
        <w:t>Kết cấu bãi container phải phù hợp với tải trọng và sơ đồ công nghệ xếp dỡ container; đảm bảo yêu cầu về chịu lực (độ bền, độ ổn định, lún) theo quy định tại các quy chuẩn, tiêu chuẩn kỹ thuật;</w:t>
      </w:r>
    </w:p>
    <w:p w:rsidR="00090817" w:rsidRPr="00102AB2" w:rsidRDefault="00090817"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bookmarkStart w:id="171" w:name="_Toc6760512"/>
      <w:bookmarkStart w:id="172" w:name="_Toc9918039"/>
      <w:bookmarkStart w:id="173" w:name="_Toc9931662"/>
      <w:bookmarkStart w:id="174" w:name="_Toc24409710"/>
      <w:r w:rsidRPr="00102AB2">
        <w:rPr>
          <w:rFonts w:ascii="Arial" w:hAnsi="Arial" w:cs="Arial"/>
          <w:color w:val="auto"/>
          <w:szCs w:val="24"/>
        </w:rPr>
        <w:t>Hàng hóa xuất nhập khẩu phải được bố trí tại các khu vực thuận lợi cho hoạt động hả</w:t>
      </w:r>
      <w:r w:rsidR="00697F4F" w:rsidRPr="00102AB2">
        <w:rPr>
          <w:rFonts w:ascii="Arial" w:hAnsi="Arial" w:cs="Arial"/>
          <w:color w:val="auto"/>
          <w:szCs w:val="24"/>
        </w:rPr>
        <w:t>i quan</w:t>
      </w:r>
      <w:r w:rsidR="0034242B" w:rsidRPr="00102AB2">
        <w:rPr>
          <w:rFonts w:ascii="Arial" w:hAnsi="Arial" w:cs="Arial"/>
          <w:color w:val="auto"/>
          <w:szCs w:val="24"/>
        </w:rPr>
        <w:t xml:space="preserve"> và có đầy đủ</w:t>
      </w:r>
      <w:r w:rsidRPr="00102AB2">
        <w:rPr>
          <w:rFonts w:ascii="Arial" w:hAnsi="Arial" w:cs="Arial"/>
          <w:color w:val="auto"/>
          <w:szCs w:val="24"/>
        </w:rPr>
        <w:t xml:space="preserve"> phương tiện thiết bị kỹ t</w:t>
      </w:r>
      <w:r w:rsidR="0034242B" w:rsidRPr="00102AB2">
        <w:rPr>
          <w:rFonts w:ascii="Arial" w:hAnsi="Arial" w:cs="Arial"/>
          <w:color w:val="auto"/>
          <w:szCs w:val="24"/>
        </w:rPr>
        <w:t>huật phục vụ giám sát hải quan</w:t>
      </w:r>
      <w:r w:rsidRPr="00102AB2">
        <w:rPr>
          <w:rFonts w:ascii="Arial" w:hAnsi="Arial" w:cs="Arial"/>
          <w:color w:val="auto"/>
          <w:szCs w:val="24"/>
        </w:rPr>
        <w:t xml:space="preserve">. </w:t>
      </w:r>
    </w:p>
    <w:p w:rsidR="00612EE4" w:rsidRPr="00102AB2" w:rsidRDefault="00612EE4"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bookmarkStart w:id="175" w:name="_Toc6743928"/>
      <w:bookmarkStart w:id="176" w:name="_Toc6760514"/>
      <w:bookmarkStart w:id="177" w:name="_Toc9931664"/>
      <w:bookmarkStart w:id="178" w:name="_Toc24409712"/>
      <w:bookmarkStart w:id="179" w:name="_Toc56961590"/>
      <w:bookmarkStart w:id="180" w:name="_Toc56964329"/>
      <w:bookmarkEnd w:id="171"/>
      <w:bookmarkEnd w:id="172"/>
      <w:bookmarkEnd w:id="173"/>
      <w:bookmarkEnd w:id="174"/>
      <w:r w:rsidRPr="00102AB2">
        <w:rPr>
          <w:rFonts w:ascii="Arial" w:hAnsi="Arial" w:cs="Arial"/>
          <w:color w:val="auto"/>
          <w:szCs w:val="24"/>
        </w:rPr>
        <w:t>Bãi container chuyên dụng</w:t>
      </w:r>
      <w:bookmarkEnd w:id="175"/>
      <w:bookmarkEnd w:id="176"/>
      <w:bookmarkEnd w:id="177"/>
      <w:bookmarkEnd w:id="178"/>
      <w:bookmarkEnd w:id="179"/>
      <w:bookmarkEnd w:id="180"/>
    </w:p>
    <w:p w:rsidR="00025A63" w:rsidRPr="00102AB2" w:rsidRDefault="00612EE4"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r w:rsidRPr="00102AB2">
        <w:rPr>
          <w:rFonts w:ascii="Arial" w:hAnsi="Arial" w:cs="Arial"/>
          <w:color w:val="auto"/>
          <w:szCs w:val="24"/>
        </w:rPr>
        <w:t xml:space="preserve">Bến cảng cần bố trí các khu vực riêng biệt để lưu trữ các loại container chuyên dụng và các loại hàng hóa đặc biệt, bao gồm các khu vực sau: </w:t>
      </w:r>
    </w:p>
    <w:p w:rsidR="00612EE4" w:rsidRPr="00102AB2" w:rsidRDefault="00612EE4"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r w:rsidRPr="00102AB2">
        <w:rPr>
          <w:rFonts w:ascii="Arial" w:hAnsi="Arial" w:cs="Arial"/>
          <w:color w:val="auto"/>
          <w:szCs w:val="24"/>
        </w:rPr>
        <w:t>Khu vực chứa container lạ</w:t>
      </w:r>
      <w:r w:rsidR="00AE2CBD" w:rsidRPr="00102AB2">
        <w:rPr>
          <w:rFonts w:ascii="Arial" w:hAnsi="Arial" w:cs="Arial"/>
          <w:color w:val="auto"/>
          <w:szCs w:val="24"/>
        </w:rPr>
        <w:t xml:space="preserve">nh phải </w:t>
      </w:r>
      <w:r w:rsidRPr="00102AB2">
        <w:rPr>
          <w:rFonts w:ascii="Arial" w:hAnsi="Arial" w:cs="Arial"/>
          <w:color w:val="auto"/>
          <w:szCs w:val="24"/>
        </w:rPr>
        <w:t>bố trí các</w:t>
      </w:r>
      <w:r w:rsidR="00E00362" w:rsidRPr="00102AB2">
        <w:rPr>
          <w:rFonts w:ascii="Arial" w:hAnsi="Arial" w:cs="Arial"/>
          <w:color w:val="auto"/>
          <w:szCs w:val="24"/>
        </w:rPr>
        <w:t xml:space="preserve"> nguồn điện phù hợp</w:t>
      </w:r>
      <w:r w:rsidRPr="00102AB2">
        <w:rPr>
          <w:rFonts w:ascii="Arial" w:hAnsi="Arial" w:cs="Arial"/>
          <w:color w:val="auto"/>
          <w:szCs w:val="24"/>
        </w:rPr>
        <w:t xml:space="preserve"> </w:t>
      </w:r>
      <w:r w:rsidR="0081217D" w:rsidRPr="00102AB2">
        <w:rPr>
          <w:rFonts w:ascii="Arial" w:hAnsi="Arial" w:cs="Arial"/>
          <w:color w:val="auto"/>
          <w:szCs w:val="24"/>
        </w:rPr>
        <w:t>để đáp ứng y</w:t>
      </w:r>
      <w:r w:rsidRPr="00102AB2">
        <w:rPr>
          <w:rFonts w:ascii="Arial" w:hAnsi="Arial" w:cs="Arial"/>
          <w:color w:val="auto"/>
          <w:szCs w:val="24"/>
        </w:rPr>
        <w:t>êu cầu hoạt động liên tục của container lạ</w:t>
      </w:r>
      <w:r w:rsidR="00E355D3" w:rsidRPr="00102AB2">
        <w:rPr>
          <w:rFonts w:ascii="Arial" w:hAnsi="Arial" w:cs="Arial"/>
          <w:color w:val="auto"/>
          <w:szCs w:val="24"/>
        </w:rPr>
        <w:t xml:space="preserve">nh; </w:t>
      </w:r>
    </w:p>
    <w:p w:rsidR="00612EE4" w:rsidRPr="00102AB2" w:rsidRDefault="00612EE4"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r w:rsidRPr="00102AB2">
        <w:rPr>
          <w:rFonts w:ascii="Arial" w:hAnsi="Arial" w:cs="Arial"/>
          <w:color w:val="auto"/>
          <w:szCs w:val="24"/>
        </w:rPr>
        <w:t xml:space="preserve">Khu vực </w:t>
      </w:r>
      <w:r w:rsidR="00017BE0" w:rsidRPr="00102AB2">
        <w:rPr>
          <w:rFonts w:ascii="Arial" w:hAnsi="Arial" w:cs="Arial"/>
          <w:color w:val="auto"/>
          <w:szCs w:val="24"/>
        </w:rPr>
        <w:t>c</w:t>
      </w:r>
      <w:r w:rsidRPr="00102AB2">
        <w:rPr>
          <w:rFonts w:ascii="Arial" w:hAnsi="Arial" w:cs="Arial"/>
          <w:color w:val="auto"/>
          <w:szCs w:val="24"/>
        </w:rPr>
        <w:t xml:space="preserve">ontainer chứa hàng nguy hiểm, dễ cháy nổ: Khu vực này phải </w:t>
      </w:r>
      <w:r w:rsidR="002D6124" w:rsidRPr="00102AB2">
        <w:rPr>
          <w:rFonts w:ascii="Arial" w:hAnsi="Arial" w:cs="Arial"/>
          <w:color w:val="auto"/>
          <w:szCs w:val="24"/>
        </w:rPr>
        <w:t xml:space="preserve">được </w:t>
      </w:r>
      <w:r w:rsidRPr="00102AB2">
        <w:rPr>
          <w:rFonts w:ascii="Arial" w:hAnsi="Arial" w:cs="Arial"/>
          <w:color w:val="auto"/>
          <w:szCs w:val="24"/>
        </w:rPr>
        <w:t xml:space="preserve">cách ly với </w:t>
      </w:r>
      <w:r w:rsidR="002D6124" w:rsidRPr="00102AB2">
        <w:rPr>
          <w:rFonts w:ascii="Arial" w:hAnsi="Arial" w:cs="Arial"/>
          <w:color w:val="auto"/>
          <w:szCs w:val="24"/>
        </w:rPr>
        <w:t xml:space="preserve">các </w:t>
      </w:r>
      <w:r w:rsidRPr="00102AB2">
        <w:rPr>
          <w:rFonts w:ascii="Arial" w:hAnsi="Arial" w:cs="Arial"/>
          <w:color w:val="auto"/>
          <w:szCs w:val="24"/>
        </w:rPr>
        <w:t>khu vực còn lạ</w:t>
      </w:r>
      <w:r w:rsidR="002D6124" w:rsidRPr="00102AB2">
        <w:rPr>
          <w:rFonts w:ascii="Arial" w:hAnsi="Arial" w:cs="Arial"/>
          <w:color w:val="auto"/>
          <w:szCs w:val="24"/>
        </w:rPr>
        <w:t xml:space="preserve">i; </w:t>
      </w:r>
      <w:r w:rsidR="00913BD9" w:rsidRPr="00102AB2">
        <w:rPr>
          <w:rFonts w:ascii="Arial" w:hAnsi="Arial" w:cs="Arial"/>
          <w:color w:val="auto"/>
          <w:szCs w:val="24"/>
        </w:rPr>
        <w:t>có quy định riêng về xếp dỡ  đối với</w:t>
      </w:r>
      <w:r w:rsidRPr="00102AB2">
        <w:rPr>
          <w:rFonts w:ascii="Arial" w:hAnsi="Arial" w:cs="Arial"/>
          <w:color w:val="auto"/>
          <w:szCs w:val="24"/>
        </w:rPr>
        <w:t xml:space="preserve"> container chứa hàng nguy hiểm, </w:t>
      </w:r>
      <w:r w:rsidR="00E00362" w:rsidRPr="00102AB2">
        <w:rPr>
          <w:rFonts w:ascii="Arial" w:hAnsi="Arial" w:cs="Arial"/>
          <w:color w:val="auto"/>
          <w:szCs w:val="24"/>
        </w:rPr>
        <w:t xml:space="preserve">dễ </w:t>
      </w:r>
      <w:r w:rsidRPr="00102AB2">
        <w:rPr>
          <w:rFonts w:ascii="Arial" w:hAnsi="Arial" w:cs="Arial"/>
          <w:color w:val="auto"/>
          <w:szCs w:val="24"/>
        </w:rPr>
        <w:t>cháy nổ</w:t>
      </w:r>
      <w:r w:rsidR="00C63CB7" w:rsidRPr="00102AB2">
        <w:rPr>
          <w:rFonts w:ascii="Arial" w:hAnsi="Arial" w:cs="Arial"/>
          <w:color w:val="auto"/>
          <w:szCs w:val="24"/>
        </w:rPr>
        <w:t>;</w:t>
      </w:r>
    </w:p>
    <w:p w:rsidR="00B736A9" w:rsidRPr="00102AB2" w:rsidRDefault="00B736A9"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r w:rsidRPr="00102AB2">
        <w:rPr>
          <w:rFonts w:ascii="Arial" w:hAnsi="Arial" w:cs="Arial"/>
          <w:color w:val="auto"/>
          <w:szCs w:val="24"/>
        </w:rPr>
        <w:t>Các khu vực vệ sinh, rửa các vỏ container chở hàng hóa chất, độc hại được bố trí riêng theo quy định.</w:t>
      </w:r>
    </w:p>
    <w:p w:rsidR="002E432C" w:rsidRPr="00102AB2" w:rsidRDefault="002E432C"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r w:rsidRPr="00102AB2">
        <w:rPr>
          <w:rFonts w:ascii="Arial" w:hAnsi="Arial" w:cs="Arial"/>
          <w:color w:val="auto"/>
          <w:szCs w:val="24"/>
        </w:rPr>
        <w:t>Khu vực kiểm tra tập trung hàng hóa xuất, nhập khẩu</w:t>
      </w:r>
    </w:p>
    <w:p w:rsidR="00090817" w:rsidRPr="00102AB2" w:rsidRDefault="00090817"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r w:rsidRPr="00102AB2">
        <w:rPr>
          <w:rFonts w:ascii="Arial" w:hAnsi="Arial" w:cs="Arial"/>
          <w:color w:val="auto"/>
          <w:szCs w:val="24"/>
        </w:rPr>
        <w:lastRenderedPageBreak/>
        <w:t>Bố trí khu vực kiểm tra hàng hóa xuất nhập khẩu theo quy định của pháp luật về hải quan</w:t>
      </w:r>
      <w:r w:rsidR="00B736A9" w:rsidRPr="00102AB2">
        <w:rPr>
          <w:rFonts w:ascii="Arial" w:hAnsi="Arial" w:cs="Arial"/>
          <w:color w:val="auto"/>
          <w:szCs w:val="24"/>
        </w:rPr>
        <w:t>;</w:t>
      </w:r>
      <w:r w:rsidRPr="00102AB2">
        <w:rPr>
          <w:rFonts w:ascii="Arial" w:hAnsi="Arial" w:cs="Arial"/>
          <w:color w:val="auto"/>
          <w:szCs w:val="24"/>
        </w:rPr>
        <w:t xml:space="preserve"> </w:t>
      </w:r>
    </w:p>
    <w:p w:rsidR="00090817" w:rsidRPr="00102AB2" w:rsidRDefault="00090817"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r w:rsidRPr="00102AB2">
        <w:rPr>
          <w:rFonts w:ascii="Arial" w:hAnsi="Arial" w:cs="Arial"/>
          <w:color w:val="auto"/>
          <w:szCs w:val="24"/>
        </w:rPr>
        <w:t>Khu tiện ích bao quanh nhà có mái che phục vụ công tác kiểm tra hàng hóa trong khu vực kiểm tra tập trung hàng hóa xuất khẩu, nhập khẩu phải thiết kế đảm bảo luồng di chuyển của phương tiện, hàng hóa đi theo đúng trình tự thủ tụ</w:t>
      </w:r>
      <w:r w:rsidR="009F775B" w:rsidRPr="00102AB2">
        <w:rPr>
          <w:rFonts w:ascii="Arial" w:hAnsi="Arial" w:cs="Arial"/>
          <w:color w:val="auto"/>
          <w:szCs w:val="24"/>
        </w:rPr>
        <w:t>c kiểm</w:t>
      </w:r>
      <w:r w:rsidRPr="00102AB2">
        <w:rPr>
          <w:rFonts w:ascii="Arial" w:hAnsi="Arial" w:cs="Arial"/>
          <w:color w:val="auto"/>
          <w:szCs w:val="24"/>
        </w:rPr>
        <w:t xml:space="preserve"> tra của cơ quan Hải quan</w:t>
      </w:r>
      <w:r w:rsidR="000E4945" w:rsidRPr="00102AB2">
        <w:rPr>
          <w:rFonts w:ascii="Arial" w:hAnsi="Arial" w:cs="Arial"/>
          <w:color w:val="auto"/>
          <w:szCs w:val="24"/>
        </w:rPr>
        <w:t>;</w:t>
      </w:r>
      <w:r w:rsidRPr="00102AB2">
        <w:rPr>
          <w:rFonts w:ascii="Arial" w:hAnsi="Arial" w:cs="Arial"/>
          <w:color w:val="auto"/>
          <w:szCs w:val="24"/>
        </w:rPr>
        <w:t xml:space="preserve"> đảm bảo đủ diện tích và các phân khu chức năng</w:t>
      </w:r>
      <w:r w:rsidR="009A66B2" w:rsidRPr="00102AB2">
        <w:rPr>
          <w:rFonts w:ascii="Arial" w:hAnsi="Arial" w:cs="Arial"/>
          <w:color w:val="auto"/>
          <w:szCs w:val="24"/>
        </w:rPr>
        <w:t>;</w:t>
      </w:r>
      <w:r w:rsidRPr="00102AB2">
        <w:rPr>
          <w:rFonts w:ascii="Arial" w:hAnsi="Arial" w:cs="Arial"/>
          <w:color w:val="auto"/>
          <w:szCs w:val="24"/>
        </w:rPr>
        <w:t xml:space="preserve"> </w:t>
      </w:r>
      <w:r w:rsidR="00AB5A6C" w:rsidRPr="00102AB2">
        <w:rPr>
          <w:rFonts w:ascii="Arial" w:hAnsi="Arial" w:cs="Arial"/>
          <w:color w:val="auto"/>
          <w:szCs w:val="24"/>
        </w:rPr>
        <w:t>c</w:t>
      </w:r>
      <w:r w:rsidRPr="00102AB2">
        <w:rPr>
          <w:rFonts w:ascii="Arial" w:hAnsi="Arial" w:cs="Arial"/>
          <w:color w:val="auto"/>
          <w:szCs w:val="24"/>
        </w:rPr>
        <w:t xml:space="preserve">ó kích thước đảm bảo theo yêu cầu </w:t>
      </w:r>
      <w:r w:rsidR="00C01B91" w:rsidRPr="00102AB2">
        <w:rPr>
          <w:rFonts w:ascii="Arial" w:hAnsi="Arial" w:cs="Arial"/>
          <w:color w:val="auto"/>
          <w:szCs w:val="24"/>
        </w:rPr>
        <w:t xml:space="preserve">của </w:t>
      </w:r>
      <w:r w:rsidRPr="00102AB2">
        <w:rPr>
          <w:rFonts w:ascii="Arial" w:hAnsi="Arial" w:cs="Arial"/>
          <w:color w:val="auto"/>
          <w:szCs w:val="24"/>
        </w:rPr>
        <w:t>cơ quan hải quan</w:t>
      </w:r>
      <w:r w:rsidR="00B736A9" w:rsidRPr="00102AB2">
        <w:rPr>
          <w:rFonts w:ascii="Arial" w:hAnsi="Arial" w:cs="Arial"/>
          <w:color w:val="auto"/>
          <w:szCs w:val="24"/>
        </w:rPr>
        <w:t>;</w:t>
      </w:r>
      <w:r w:rsidRPr="00102AB2">
        <w:rPr>
          <w:rFonts w:ascii="Arial" w:hAnsi="Arial" w:cs="Arial"/>
          <w:color w:val="auto"/>
          <w:szCs w:val="24"/>
        </w:rPr>
        <w:t xml:space="preserve"> </w:t>
      </w:r>
    </w:p>
    <w:p w:rsidR="00090817" w:rsidRPr="00102AB2" w:rsidRDefault="0081217D" w:rsidP="002F3169">
      <w:pPr>
        <w:pStyle w:val="Heading5"/>
        <w:keepNext w:val="0"/>
        <w:keepLines w:val="0"/>
        <w:widowControl w:val="0"/>
        <w:numPr>
          <w:ilvl w:val="4"/>
          <w:numId w:val="7"/>
        </w:numPr>
        <w:tabs>
          <w:tab w:val="left" w:pos="1985"/>
        </w:tabs>
        <w:spacing w:before="120"/>
        <w:ind w:left="1134" w:hanging="1134"/>
        <w:rPr>
          <w:rFonts w:ascii="Arial" w:hAnsi="Arial" w:cs="Arial"/>
          <w:color w:val="auto"/>
          <w:szCs w:val="24"/>
        </w:rPr>
      </w:pPr>
      <w:r w:rsidRPr="00102AB2">
        <w:rPr>
          <w:rFonts w:ascii="Arial" w:hAnsi="Arial" w:cs="Arial"/>
          <w:color w:val="auto"/>
          <w:szCs w:val="24"/>
        </w:rPr>
        <w:t xml:space="preserve">Sân đỗ và đường ra, </w:t>
      </w:r>
      <w:r w:rsidR="00090817" w:rsidRPr="00102AB2">
        <w:rPr>
          <w:rFonts w:ascii="Arial" w:hAnsi="Arial" w:cs="Arial"/>
          <w:color w:val="auto"/>
          <w:szCs w:val="24"/>
        </w:rPr>
        <w:t xml:space="preserve">vào quanh nhà </w:t>
      </w:r>
      <w:r w:rsidR="003D0D3F" w:rsidRPr="00102AB2">
        <w:rPr>
          <w:rFonts w:ascii="Arial" w:hAnsi="Arial" w:cs="Arial"/>
          <w:color w:val="auto"/>
          <w:szCs w:val="24"/>
        </w:rPr>
        <w:t xml:space="preserve">kho </w:t>
      </w:r>
      <w:r w:rsidR="00090817" w:rsidRPr="00102AB2">
        <w:rPr>
          <w:rFonts w:ascii="Arial" w:hAnsi="Arial" w:cs="Arial"/>
          <w:color w:val="auto"/>
          <w:szCs w:val="24"/>
        </w:rPr>
        <w:t xml:space="preserve">có mái che trong khu vực kiểm tra tập trung hàng hóa xuất khẩu, nhập khẩu phải đảm bảo thuận lợi cho hoạt động của cảng. </w:t>
      </w:r>
    </w:p>
    <w:p w:rsidR="00C52356" w:rsidRPr="00102AB2" w:rsidRDefault="00EA0763" w:rsidP="00BB03CD">
      <w:pPr>
        <w:pStyle w:val="Heading2"/>
        <w:numPr>
          <w:ilvl w:val="1"/>
          <w:numId w:val="7"/>
        </w:numPr>
        <w:ind w:left="426" w:hanging="426"/>
        <w:rPr>
          <w:color w:val="auto"/>
          <w:lang w:val="en-US"/>
        </w:rPr>
      </w:pPr>
      <w:bookmarkStart w:id="181" w:name="_Toc58944061"/>
      <w:bookmarkStart w:id="182" w:name="_Toc69130098"/>
      <w:bookmarkStart w:id="183" w:name="_Toc69201159"/>
      <w:bookmarkStart w:id="184" w:name="_Toc69220141"/>
      <w:r w:rsidRPr="00102AB2">
        <w:rPr>
          <w:color w:val="auto"/>
          <w:lang w:val="en-US"/>
        </w:rPr>
        <w:t>B</w:t>
      </w:r>
      <w:r w:rsidR="002B601F" w:rsidRPr="00102AB2">
        <w:rPr>
          <w:color w:val="auto"/>
          <w:lang w:val="en-US"/>
        </w:rPr>
        <w:t>áo hiệu hàng hải</w:t>
      </w:r>
      <w:bookmarkEnd w:id="181"/>
      <w:bookmarkEnd w:id="182"/>
      <w:bookmarkEnd w:id="183"/>
      <w:bookmarkEnd w:id="184"/>
    </w:p>
    <w:p w:rsidR="001019D8" w:rsidRPr="00102AB2" w:rsidRDefault="00C52356" w:rsidP="00B736A9">
      <w:pPr>
        <w:rPr>
          <w:rFonts w:cs="Arial"/>
          <w:szCs w:val="24"/>
        </w:rPr>
      </w:pPr>
      <w:bookmarkStart w:id="185" w:name="_Toc24409714"/>
      <w:r w:rsidRPr="00102AB2">
        <w:rPr>
          <w:rFonts w:cs="Arial"/>
          <w:szCs w:val="24"/>
        </w:rPr>
        <w:t>B</w:t>
      </w:r>
      <w:r w:rsidR="002B601F" w:rsidRPr="00102AB2">
        <w:rPr>
          <w:rFonts w:cs="Arial"/>
          <w:szCs w:val="24"/>
        </w:rPr>
        <w:t xml:space="preserve">áo hiệu hàng hải </w:t>
      </w:r>
      <w:r w:rsidRPr="00102AB2">
        <w:rPr>
          <w:rFonts w:cs="Arial"/>
          <w:szCs w:val="24"/>
        </w:rPr>
        <w:t xml:space="preserve">phải được tính toán và lắp đặt </w:t>
      </w:r>
      <w:r w:rsidR="002B601F" w:rsidRPr="00102AB2">
        <w:rPr>
          <w:rFonts w:cs="Arial"/>
          <w:szCs w:val="24"/>
        </w:rPr>
        <w:t>tuân thủ</w:t>
      </w:r>
      <w:r w:rsidR="00D676BA" w:rsidRPr="00102AB2">
        <w:rPr>
          <w:rFonts w:cs="Arial"/>
          <w:szCs w:val="24"/>
        </w:rPr>
        <w:t xml:space="preserve"> theo QCVN  20:2015/BGTVT </w:t>
      </w:r>
      <w:r w:rsidR="00EA0763" w:rsidRPr="00102AB2">
        <w:rPr>
          <w:rFonts w:cs="Arial"/>
          <w:szCs w:val="24"/>
        </w:rPr>
        <w:t xml:space="preserve">và các quy định pháp </w:t>
      </w:r>
      <w:r w:rsidR="00422E5D" w:rsidRPr="00102AB2">
        <w:rPr>
          <w:rFonts w:cs="Arial"/>
          <w:szCs w:val="24"/>
        </w:rPr>
        <w:t>luật</w:t>
      </w:r>
      <w:r w:rsidR="00855EF5" w:rsidRPr="00102AB2">
        <w:rPr>
          <w:rFonts w:cs="Arial"/>
          <w:szCs w:val="24"/>
        </w:rPr>
        <w:t xml:space="preserve"> liên quan</w:t>
      </w:r>
      <w:r w:rsidR="007D6788" w:rsidRPr="00102AB2">
        <w:rPr>
          <w:rFonts w:cs="Arial"/>
          <w:szCs w:val="24"/>
        </w:rPr>
        <w:t>.</w:t>
      </w:r>
      <w:bookmarkEnd w:id="185"/>
    </w:p>
    <w:p w:rsidR="000F1907" w:rsidRPr="00102AB2" w:rsidRDefault="000F1907" w:rsidP="00166E2C">
      <w:pPr>
        <w:spacing w:before="0" w:after="0"/>
        <w:rPr>
          <w:rFonts w:cs="Arial"/>
          <w:szCs w:val="24"/>
        </w:rPr>
      </w:pPr>
    </w:p>
    <w:p w:rsidR="003359E0" w:rsidRPr="00102AB2" w:rsidRDefault="003359E0" w:rsidP="00D74F33">
      <w:pPr>
        <w:pStyle w:val="Heading1"/>
        <w:rPr>
          <w:color w:val="auto"/>
        </w:rPr>
      </w:pPr>
      <w:bookmarkStart w:id="186" w:name="_Toc24405661"/>
      <w:bookmarkStart w:id="187" w:name="_Toc58944062"/>
      <w:bookmarkStart w:id="188" w:name="_Toc69220142"/>
      <w:r w:rsidRPr="00102AB2">
        <w:rPr>
          <w:color w:val="auto"/>
        </w:rPr>
        <w:t>Quy định về quản lý</w:t>
      </w:r>
      <w:bookmarkEnd w:id="186"/>
      <w:bookmarkEnd w:id="187"/>
      <w:bookmarkEnd w:id="188"/>
    </w:p>
    <w:p w:rsidR="003359E0" w:rsidRPr="00102AB2" w:rsidRDefault="00D74F33" w:rsidP="00D74F33">
      <w:pPr>
        <w:pStyle w:val="Heading2"/>
        <w:numPr>
          <w:ilvl w:val="0"/>
          <w:numId w:val="0"/>
        </w:numPr>
        <w:rPr>
          <w:color w:val="auto"/>
        </w:rPr>
      </w:pPr>
      <w:bookmarkStart w:id="189" w:name="_Toc24405662"/>
      <w:bookmarkStart w:id="190" w:name="_Toc6743935"/>
      <w:bookmarkStart w:id="191" w:name="_Toc58944063"/>
      <w:bookmarkStart w:id="192" w:name="_Toc69118646"/>
      <w:bookmarkStart w:id="193" w:name="_Toc69130099"/>
      <w:bookmarkStart w:id="194" w:name="_Toc69220143"/>
      <w:r w:rsidRPr="000D37BF">
        <w:rPr>
          <w:color w:val="auto"/>
          <w:lang w:val="cs-CZ"/>
        </w:rPr>
        <w:t xml:space="preserve">1. </w:t>
      </w:r>
      <w:r w:rsidR="003359E0" w:rsidRPr="00102AB2">
        <w:rPr>
          <w:color w:val="auto"/>
        </w:rPr>
        <w:t>Trách nhiệm của doanh nghiệp khai thác</w:t>
      </w:r>
      <w:bookmarkEnd w:id="189"/>
      <w:bookmarkEnd w:id="190"/>
      <w:bookmarkEnd w:id="191"/>
      <w:bookmarkEnd w:id="192"/>
      <w:bookmarkEnd w:id="193"/>
      <w:bookmarkEnd w:id="194"/>
    </w:p>
    <w:p w:rsidR="008E0303" w:rsidRPr="000D37BF" w:rsidRDefault="00952C49" w:rsidP="002F3169">
      <w:pPr>
        <w:pStyle w:val="ListParagraph"/>
        <w:widowControl w:val="0"/>
        <w:numPr>
          <w:ilvl w:val="1"/>
          <w:numId w:val="5"/>
        </w:numPr>
        <w:ind w:left="567" w:hanging="567"/>
        <w:contextualSpacing w:val="0"/>
        <w:rPr>
          <w:rFonts w:cs="Arial"/>
          <w:szCs w:val="24"/>
        </w:rPr>
      </w:pPr>
      <w:r w:rsidRPr="000D37BF">
        <w:rPr>
          <w:rFonts w:cs="Arial"/>
          <w:szCs w:val="24"/>
        </w:rPr>
        <w:t>Quản lý, khai thác</w:t>
      </w:r>
      <w:r w:rsidR="003359E0" w:rsidRPr="00102AB2">
        <w:rPr>
          <w:rFonts w:cs="Arial"/>
          <w:szCs w:val="24"/>
        </w:rPr>
        <w:t xml:space="preserve"> </w:t>
      </w:r>
      <w:r w:rsidR="003359E0" w:rsidRPr="000D37BF">
        <w:rPr>
          <w:rFonts w:cs="Arial"/>
          <w:szCs w:val="24"/>
        </w:rPr>
        <w:t>bến cảng</w:t>
      </w:r>
      <w:r w:rsidR="00AB5A6C" w:rsidRPr="000D37BF">
        <w:rPr>
          <w:rFonts w:cs="Arial"/>
          <w:szCs w:val="24"/>
        </w:rPr>
        <w:t>, cầu cảng</w:t>
      </w:r>
      <w:r w:rsidR="003359E0" w:rsidRPr="00102AB2">
        <w:rPr>
          <w:rFonts w:cs="Arial"/>
          <w:szCs w:val="24"/>
        </w:rPr>
        <w:t xml:space="preserve"> theo quy định của Quy chuẩn này và các quy định pháp luật hiệ</w:t>
      </w:r>
      <w:r w:rsidR="006F50C1" w:rsidRPr="00102AB2">
        <w:rPr>
          <w:rFonts w:cs="Arial"/>
          <w:szCs w:val="24"/>
        </w:rPr>
        <w:t>n hành;</w:t>
      </w:r>
      <w:r w:rsidR="00A176DA" w:rsidRPr="000D37BF">
        <w:rPr>
          <w:rFonts w:cs="Arial"/>
          <w:szCs w:val="24"/>
        </w:rPr>
        <w:t xml:space="preserve"> chịu trách nhiệ</w:t>
      </w:r>
      <w:r w:rsidR="00D10197" w:rsidRPr="000D37BF">
        <w:rPr>
          <w:rFonts w:cs="Arial"/>
          <w:szCs w:val="24"/>
        </w:rPr>
        <w:t>m</w:t>
      </w:r>
      <w:r w:rsidR="00A176DA" w:rsidRPr="000D37BF">
        <w:rPr>
          <w:rFonts w:cs="Arial"/>
          <w:szCs w:val="24"/>
        </w:rPr>
        <w:t xml:space="preserve"> đối vớ</w:t>
      </w:r>
      <w:r w:rsidR="008D4224" w:rsidRPr="000D37BF">
        <w:rPr>
          <w:rFonts w:cs="Arial"/>
          <w:szCs w:val="24"/>
        </w:rPr>
        <w:t xml:space="preserve">i công tác </w:t>
      </w:r>
      <w:r w:rsidR="00AB5A6C" w:rsidRPr="000D37BF">
        <w:rPr>
          <w:rFonts w:cs="Arial"/>
          <w:szCs w:val="24"/>
        </w:rPr>
        <w:t xml:space="preserve">bốc </w:t>
      </w:r>
      <w:r w:rsidR="00A176DA" w:rsidRPr="000D37BF">
        <w:rPr>
          <w:rFonts w:cs="Arial"/>
          <w:szCs w:val="24"/>
        </w:rPr>
        <w:t>xếp</w:t>
      </w:r>
      <w:r w:rsidR="00AB5A6C" w:rsidRPr="000D37BF">
        <w:rPr>
          <w:rFonts w:cs="Arial"/>
          <w:szCs w:val="24"/>
        </w:rPr>
        <w:t xml:space="preserve"> hàng hóa</w:t>
      </w:r>
      <w:r w:rsidR="008D4224" w:rsidRPr="000D37BF">
        <w:rPr>
          <w:rFonts w:cs="Arial"/>
          <w:szCs w:val="24"/>
        </w:rPr>
        <w:t xml:space="preserve"> </w:t>
      </w:r>
      <w:r w:rsidR="00A176DA" w:rsidRPr="000D37BF">
        <w:rPr>
          <w:rFonts w:cs="Arial"/>
          <w:szCs w:val="24"/>
        </w:rPr>
        <w:t>và sự tuân thủ theo các quy định về tải trọng khai thác</w:t>
      </w:r>
      <w:r w:rsidR="001B2CF2" w:rsidRPr="000D37BF">
        <w:rPr>
          <w:rFonts w:cs="Arial"/>
          <w:szCs w:val="24"/>
        </w:rPr>
        <w:t>.</w:t>
      </w:r>
    </w:p>
    <w:p w:rsidR="003359E0" w:rsidRPr="000D37BF" w:rsidRDefault="008D4224" w:rsidP="002F3169">
      <w:pPr>
        <w:pStyle w:val="ListParagraph"/>
        <w:widowControl w:val="0"/>
        <w:numPr>
          <w:ilvl w:val="1"/>
          <w:numId w:val="5"/>
        </w:numPr>
        <w:ind w:left="567" w:hanging="567"/>
        <w:contextualSpacing w:val="0"/>
        <w:rPr>
          <w:rFonts w:cs="Arial"/>
          <w:szCs w:val="24"/>
        </w:rPr>
      </w:pPr>
      <w:r w:rsidRPr="000D37BF">
        <w:rPr>
          <w:rFonts w:cs="Arial"/>
          <w:szCs w:val="24"/>
        </w:rPr>
        <w:t>T</w:t>
      </w:r>
      <w:r w:rsidR="00952C49" w:rsidRPr="000D37BF">
        <w:rPr>
          <w:rFonts w:cs="Arial"/>
          <w:szCs w:val="24"/>
        </w:rPr>
        <w:t>uân thủ</w:t>
      </w:r>
      <w:r w:rsidR="0005537C" w:rsidRPr="000D37BF">
        <w:rPr>
          <w:rFonts w:cs="Arial"/>
          <w:szCs w:val="24"/>
        </w:rPr>
        <w:t xml:space="preserve"> </w:t>
      </w:r>
      <w:r w:rsidR="003359E0" w:rsidRPr="00102AB2">
        <w:rPr>
          <w:rFonts w:cs="Arial"/>
          <w:szCs w:val="24"/>
        </w:rPr>
        <w:t xml:space="preserve">các quy định </w:t>
      </w:r>
      <w:r w:rsidR="00EA591B" w:rsidRPr="000D37BF">
        <w:rPr>
          <w:rFonts w:cs="Arial"/>
          <w:szCs w:val="24"/>
        </w:rPr>
        <w:t xml:space="preserve">của pháp luật </w:t>
      </w:r>
      <w:r w:rsidR="00EA591B" w:rsidRPr="00102AB2">
        <w:rPr>
          <w:rFonts w:cs="Arial"/>
          <w:szCs w:val="24"/>
        </w:rPr>
        <w:t xml:space="preserve">có liên quan </w:t>
      </w:r>
      <w:r w:rsidRPr="000D37BF">
        <w:rPr>
          <w:rFonts w:cs="Arial"/>
          <w:szCs w:val="24"/>
        </w:rPr>
        <w:t xml:space="preserve">về </w:t>
      </w:r>
      <w:r w:rsidR="003359E0" w:rsidRPr="00102AB2">
        <w:rPr>
          <w:rFonts w:cs="Arial"/>
          <w:szCs w:val="24"/>
        </w:rPr>
        <w:t>người, hàng hóa và phương tiện ra</w:t>
      </w:r>
      <w:r w:rsidR="008B013B" w:rsidRPr="000D37BF">
        <w:rPr>
          <w:rFonts w:cs="Arial"/>
          <w:szCs w:val="24"/>
        </w:rPr>
        <w:t>,</w:t>
      </w:r>
      <w:r w:rsidR="003359E0" w:rsidRPr="00102AB2">
        <w:rPr>
          <w:rFonts w:cs="Arial"/>
          <w:szCs w:val="24"/>
        </w:rPr>
        <w:t xml:space="preserve"> vào hoạt động tại khu vực cảng </w:t>
      </w:r>
      <w:r w:rsidR="003359E0" w:rsidRPr="000D37BF">
        <w:rPr>
          <w:rFonts w:cs="Arial"/>
          <w:szCs w:val="24"/>
        </w:rPr>
        <w:t>biển</w:t>
      </w:r>
      <w:r w:rsidRPr="00102AB2">
        <w:rPr>
          <w:rFonts w:cs="Arial"/>
          <w:szCs w:val="24"/>
        </w:rPr>
        <w:t xml:space="preserve">; </w:t>
      </w:r>
      <w:r w:rsidR="003359E0" w:rsidRPr="00102AB2">
        <w:rPr>
          <w:rFonts w:cs="Arial"/>
          <w:szCs w:val="24"/>
        </w:rPr>
        <w:t xml:space="preserve">đảm bảo các yêu cầu về </w:t>
      </w:r>
      <w:r w:rsidR="008900BF" w:rsidRPr="000D37BF">
        <w:rPr>
          <w:rFonts w:cs="Arial"/>
          <w:szCs w:val="24"/>
        </w:rPr>
        <w:t xml:space="preserve">an toàn hàng hải, </w:t>
      </w:r>
      <w:r w:rsidR="009C569F" w:rsidRPr="000D37BF">
        <w:rPr>
          <w:rFonts w:cs="Arial"/>
          <w:szCs w:val="24"/>
        </w:rPr>
        <w:t>an ninh</w:t>
      </w:r>
      <w:r w:rsidR="008900BF" w:rsidRPr="000D37BF">
        <w:rPr>
          <w:rFonts w:cs="Arial"/>
          <w:szCs w:val="24"/>
        </w:rPr>
        <w:t xml:space="preserve"> hàng hải</w:t>
      </w:r>
      <w:r w:rsidR="009C569F" w:rsidRPr="000D37BF">
        <w:rPr>
          <w:rFonts w:cs="Arial"/>
          <w:szCs w:val="24"/>
        </w:rPr>
        <w:t xml:space="preserve">, </w:t>
      </w:r>
      <w:r w:rsidR="00DD08E4" w:rsidRPr="000D37BF">
        <w:rPr>
          <w:rFonts w:cs="Arial"/>
          <w:szCs w:val="24"/>
        </w:rPr>
        <w:t xml:space="preserve">phòng chống cháy nổ, </w:t>
      </w:r>
      <w:r w:rsidR="003359E0" w:rsidRPr="00102AB2">
        <w:rPr>
          <w:rFonts w:cs="Arial"/>
          <w:szCs w:val="24"/>
        </w:rPr>
        <w:t>bảo vệ môi trường</w:t>
      </w:r>
      <w:r w:rsidR="006F50C1" w:rsidRPr="000D37BF">
        <w:rPr>
          <w:rFonts w:cs="Arial"/>
          <w:szCs w:val="24"/>
        </w:rPr>
        <w:t xml:space="preserve"> </w:t>
      </w:r>
      <w:r w:rsidR="0096364D" w:rsidRPr="000D37BF">
        <w:rPr>
          <w:rFonts w:cs="Arial"/>
          <w:szCs w:val="24"/>
        </w:rPr>
        <w:t>và các quy định pháp luật khác liên quan</w:t>
      </w:r>
      <w:r w:rsidR="00321DCD" w:rsidRPr="000D37BF">
        <w:rPr>
          <w:rFonts w:cs="Arial"/>
          <w:szCs w:val="24"/>
        </w:rPr>
        <w:t>.</w:t>
      </w:r>
    </w:p>
    <w:p w:rsidR="003359E0" w:rsidRPr="000D37BF" w:rsidRDefault="00D74F33" w:rsidP="00D74F33">
      <w:pPr>
        <w:pStyle w:val="Heading2"/>
        <w:numPr>
          <w:ilvl w:val="0"/>
          <w:numId w:val="0"/>
        </w:numPr>
        <w:rPr>
          <w:color w:val="auto"/>
        </w:rPr>
      </w:pPr>
      <w:bookmarkStart w:id="195" w:name="_Toc6743936"/>
      <w:bookmarkStart w:id="196" w:name="_Toc24405663"/>
      <w:bookmarkStart w:id="197" w:name="_Toc58944064"/>
      <w:bookmarkStart w:id="198" w:name="_Toc69118647"/>
      <w:bookmarkStart w:id="199" w:name="_Toc69130100"/>
      <w:bookmarkStart w:id="200" w:name="_Toc69220144"/>
      <w:r w:rsidRPr="000D37BF">
        <w:rPr>
          <w:color w:val="auto"/>
        </w:rPr>
        <w:t xml:space="preserve">2. </w:t>
      </w:r>
      <w:r w:rsidR="003359E0" w:rsidRPr="000D37BF">
        <w:rPr>
          <w:color w:val="auto"/>
        </w:rPr>
        <w:t xml:space="preserve">Trách nhiệm của cơ quan quản lý nhà nước chuyên ngành tại cảng </w:t>
      </w:r>
      <w:bookmarkEnd w:id="195"/>
      <w:bookmarkEnd w:id="196"/>
      <w:r w:rsidR="00E14C14" w:rsidRPr="000D37BF">
        <w:rPr>
          <w:color w:val="auto"/>
        </w:rPr>
        <w:t>biển</w:t>
      </w:r>
      <w:bookmarkEnd w:id="197"/>
      <w:bookmarkEnd w:id="198"/>
      <w:bookmarkEnd w:id="199"/>
      <w:bookmarkEnd w:id="200"/>
    </w:p>
    <w:p w:rsidR="003359E0" w:rsidRPr="00102AB2" w:rsidRDefault="003359E0" w:rsidP="00D74F33">
      <w:pPr>
        <w:widowControl w:val="0"/>
        <w:shd w:val="clear" w:color="auto" w:fill="FFFFFF"/>
        <w:rPr>
          <w:rFonts w:cs="Arial"/>
          <w:szCs w:val="24"/>
        </w:rPr>
      </w:pPr>
      <w:r w:rsidRPr="00102AB2">
        <w:rPr>
          <w:rFonts w:cs="Arial"/>
          <w:szCs w:val="24"/>
        </w:rPr>
        <w:t xml:space="preserve">Các cơ quan quản lý nhà nước chuyên ngành tại cảng </w:t>
      </w:r>
      <w:r w:rsidR="0096364D" w:rsidRPr="00102AB2">
        <w:rPr>
          <w:rFonts w:cs="Arial"/>
          <w:szCs w:val="24"/>
        </w:rPr>
        <w:t>biển</w:t>
      </w:r>
      <w:r w:rsidRPr="00102AB2">
        <w:rPr>
          <w:rFonts w:cs="Arial"/>
          <w:szCs w:val="24"/>
        </w:rPr>
        <w:t xml:space="preserve"> gồm: Cảng vụ hàng hải, Hải quan, Kiểm dịch y tế, Kiểm dịch động vật, Kiểm dịch thực vật và các cơ quan chức năng liên quan khác có trách nhiệm thực hiện quyền hạn và trách nhiệ</w:t>
      </w:r>
      <w:r w:rsidR="00D10197" w:rsidRPr="00102AB2">
        <w:rPr>
          <w:rFonts w:cs="Arial"/>
          <w:szCs w:val="24"/>
        </w:rPr>
        <w:t xml:space="preserve">m </w:t>
      </w:r>
      <w:r w:rsidR="00AB5A6C" w:rsidRPr="000D37BF">
        <w:rPr>
          <w:rFonts w:cs="Arial"/>
          <w:szCs w:val="24"/>
        </w:rPr>
        <w:t xml:space="preserve">quản lý </w:t>
      </w:r>
      <w:r w:rsidR="008D4224" w:rsidRPr="000D37BF">
        <w:rPr>
          <w:rFonts w:cs="Arial"/>
          <w:szCs w:val="24"/>
        </w:rPr>
        <w:t xml:space="preserve">chuyên </w:t>
      </w:r>
      <w:r w:rsidRPr="00102AB2">
        <w:rPr>
          <w:rFonts w:cs="Arial"/>
          <w:szCs w:val="24"/>
        </w:rPr>
        <w:t xml:space="preserve">ngành theo quy định của pháp luật. </w:t>
      </w:r>
    </w:p>
    <w:p w:rsidR="00025A63" w:rsidRPr="00102AB2" w:rsidRDefault="00025A63" w:rsidP="00166E2C">
      <w:pPr>
        <w:shd w:val="clear" w:color="auto" w:fill="FFFFFF"/>
        <w:spacing w:before="0" w:after="0"/>
        <w:rPr>
          <w:rFonts w:cs="Arial"/>
          <w:szCs w:val="24"/>
        </w:rPr>
      </w:pPr>
    </w:p>
    <w:p w:rsidR="003359E0" w:rsidRPr="00102AB2" w:rsidRDefault="003359E0" w:rsidP="00D74F33">
      <w:pPr>
        <w:pStyle w:val="Heading1"/>
        <w:rPr>
          <w:color w:val="auto"/>
        </w:rPr>
      </w:pPr>
      <w:bookmarkStart w:id="201" w:name="_Toc24405664"/>
      <w:bookmarkStart w:id="202" w:name="_Toc58944065"/>
      <w:bookmarkStart w:id="203" w:name="_Toc69220145"/>
      <w:r w:rsidRPr="00102AB2">
        <w:rPr>
          <w:color w:val="auto"/>
        </w:rPr>
        <w:t>Tổ chức thực hiện</w:t>
      </w:r>
      <w:bookmarkEnd w:id="201"/>
      <w:bookmarkEnd w:id="202"/>
      <w:bookmarkEnd w:id="203"/>
    </w:p>
    <w:p w:rsidR="00B2523F" w:rsidRPr="00102AB2" w:rsidRDefault="00B2523F" w:rsidP="00F82D00">
      <w:pPr>
        <w:pStyle w:val="Heading2"/>
        <w:keepNext/>
        <w:keepLines/>
        <w:widowControl/>
        <w:numPr>
          <w:ilvl w:val="0"/>
          <w:numId w:val="10"/>
        </w:numPr>
        <w:ind w:left="567" w:hanging="567"/>
        <w:rPr>
          <w:color w:val="auto"/>
        </w:rPr>
      </w:pPr>
      <w:bookmarkStart w:id="204" w:name="_Toc69220146"/>
      <w:r w:rsidRPr="00102AB2">
        <w:rPr>
          <w:color w:val="auto"/>
        </w:rPr>
        <w:t>Trách nhiệm của Cục Hàng hải Việt Nam</w:t>
      </w:r>
      <w:bookmarkEnd w:id="204"/>
    </w:p>
    <w:p w:rsidR="004C10FA" w:rsidRPr="00102AB2" w:rsidRDefault="003359E0" w:rsidP="002655DB">
      <w:pPr>
        <w:shd w:val="clear" w:color="auto" w:fill="FFFFFF"/>
        <w:rPr>
          <w:rFonts w:cs="Arial"/>
          <w:szCs w:val="24"/>
        </w:rPr>
      </w:pPr>
      <w:r w:rsidRPr="00102AB2">
        <w:rPr>
          <w:rFonts w:cs="Arial"/>
          <w:szCs w:val="24"/>
        </w:rPr>
        <w:t>Cục Hàng hải Việt Nam chủ trì và phối hợp với các cơ quan</w:t>
      </w:r>
      <w:r w:rsidR="00784336" w:rsidRPr="00102AB2">
        <w:rPr>
          <w:rFonts w:cs="Arial"/>
          <w:szCs w:val="24"/>
        </w:rPr>
        <w:t xml:space="preserve"> chức năng có</w:t>
      </w:r>
      <w:r w:rsidRPr="00102AB2">
        <w:rPr>
          <w:rFonts w:cs="Arial"/>
          <w:szCs w:val="24"/>
        </w:rPr>
        <w:t xml:space="preserve"> liên quan </w:t>
      </w:r>
      <w:r w:rsidR="00712B5D" w:rsidRPr="00102AB2">
        <w:rPr>
          <w:rFonts w:cs="Arial"/>
          <w:szCs w:val="24"/>
        </w:rPr>
        <w:t xml:space="preserve">tổ chức, kiểm tra, giám sát việc </w:t>
      </w:r>
      <w:r w:rsidRPr="00102AB2">
        <w:rPr>
          <w:rFonts w:cs="Arial"/>
          <w:szCs w:val="24"/>
        </w:rPr>
        <w:t>thực hiện Quy chuẩn này.</w:t>
      </w:r>
    </w:p>
    <w:p w:rsidR="00F82D00" w:rsidRPr="00102AB2" w:rsidRDefault="00F82D00" w:rsidP="00F82D00">
      <w:pPr>
        <w:pStyle w:val="Heading2"/>
        <w:keepNext/>
        <w:keepLines/>
        <w:widowControl/>
        <w:numPr>
          <w:ilvl w:val="0"/>
          <w:numId w:val="10"/>
        </w:numPr>
        <w:ind w:left="567" w:hanging="567"/>
        <w:rPr>
          <w:color w:val="auto"/>
        </w:rPr>
      </w:pPr>
      <w:bookmarkStart w:id="205" w:name="_Toc69203014"/>
      <w:bookmarkStart w:id="206" w:name="_Toc69220147"/>
      <w:r w:rsidRPr="00102AB2">
        <w:rPr>
          <w:color w:val="auto"/>
        </w:rPr>
        <w:t>Xử lý vướng mắc trong quá trình áp dụng</w:t>
      </w:r>
      <w:bookmarkEnd w:id="205"/>
      <w:bookmarkEnd w:id="206"/>
    </w:p>
    <w:p w:rsidR="00784336" w:rsidRPr="00102AB2" w:rsidRDefault="00784336" w:rsidP="003020CF">
      <w:pPr>
        <w:shd w:val="clear" w:color="auto" w:fill="FFFFFF"/>
        <w:rPr>
          <w:rFonts w:asciiTheme="minorHAnsi" w:hAnsiTheme="minorHAnsi" w:cs="Arial"/>
          <w:szCs w:val="24"/>
        </w:rPr>
      </w:pPr>
      <w:r w:rsidRPr="00102AB2">
        <w:rPr>
          <w:rFonts w:cs="Arial"/>
          <w:szCs w:val="24"/>
        </w:rPr>
        <w:t xml:space="preserve">Trong quá trình áp dụng Quy chuẩn này, nếu có khó khăn vướng mắc, </w:t>
      </w:r>
      <w:r w:rsidR="005428E1" w:rsidRPr="00102AB2">
        <w:rPr>
          <w:rFonts w:cs="Arial"/>
          <w:szCs w:val="24"/>
        </w:rPr>
        <w:t>mọi ý kiến gửi về Cục Hàng hải Việt Nam để tổng hợp</w:t>
      </w:r>
      <w:r w:rsidRPr="00102AB2">
        <w:rPr>
          <w:rFonts w:cs="Arial"/>
          <w:szCs w:val="24"/>
        </w:rPr>
        <w:t xml:space="preserve"> và kiến nghị Bộ Giao thông vận tải sửa đổi, bổ sung.</w:t>
      </w:r>
    </w:p>
    <w:sectPr w:rsidR="00784336" w:rsidRPr="00102AB2" w:rsidSect="00166E2C">
      <w:headerReference w:type="even" r:id="rId10"/>
      <w:headerReference w:type="default" r:id="rId11"/>
      <w:footerReference w:type="even" r:id="rId12"/>
      <w:footerReference w:type="default" r:id="rId13"/>
      <w:footerReference w:type="first" r:id="rId14"/>
      <w:pgSz w:w="11906" w:h="16838" w:code="9"/>
      <w:pgMar w:top="1134" w:right="851" w:bottom="1134" w:left="1701" w:header="720" w:footer="381" w:gutter="0"/>
      <w:pgBorders w:display="firstPage">
        <w:top w:val="thinThickSmallGap" w:sz="18" w:space="1" w:color="auto"/>
        <w:left w:val="thinThickSmallGap" w:sz="18" w:space="4" w:color="auto"/>
        <w:bottom w:val="thickThinSmallGap" w:sz="18" w:space="1" w:color="auto"/>
        <w:right w:val="thickThinSmallGap" w:sz="18" w:space="4" w:color="auto"/>
      </w:pgBorders>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57C" w:rsidRDefault="0092757C" w:rsidP="00C65840">
      <w:pPr>
        <w:spacing w:before="0" w:line="240" w:lineRule="auto"/>
      </w:pPr>
      <w:r>
        <w:separator/>
      </w:r>
    </w:p>
  </w:endnote>
  <w:endnote w:type="continuationSeparator" w:id="0">
    <w:p w:rsidR="0092757C" w:rsidRDefault="0092757C" w:rsidP="00C6584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5497"/>
      <w:docPartObj>
        <w:docPartGallery w:val="Page Numbers (Bottom of Page)"/>
        <w:docPartUnique/>
      </w:docPartObj>
    </w:sdtPr>
    <w:sdtEndPr>
      <w:rPr>
        <w:noProof/>
        <w:sz w:val="20"/>
        <w:szCs w:val="20"/>
      </w:rPr>
    </w:sdtEndPr>
    <w:sdtContent>
      <w:p w:rsidR="00F46F96" w:rsidRPr="00206AA5" w:rsidRDefault="00F46F96" w:rsidP="000D5B3A">
        <w:pPr>
          <w:pStyle w:val="Footer"/>
          <w:spacing w:before="120"/>
          <w:jc w:val="center"/>
          <w:rPr>
            <w:sz w:val="20"/>
            <w:szCs w:val="20"/>
          </w:rPr>
        </w:pPr>
        <w:r w:rsidRPr="00206AA5">
          <w:rPr>
            <w:noProof/>
            <w:sz w:val="20"/>
            <w:szCs w:val="20"/>
            <w:lang w:val="en-US" w:eastAsia="en-US"/>
          </w:rPr>
          <mc:AlternateContent>
            <mc:Choice Requires="wps">
              <w:drawing>
                <wp:anchor distT="0" distB="0" distL="114300" distR="114300" simplePos="0" relativeHeight="251661312" behindDoc="0" locked="0" layoutInCell="1" allowOverlap="1" wp14:anchorId="598A0CDA" wp14:editId="201BFF02">
                  <wp:simplePos x="0" y="0"/>
                  <wp:positionH relativeFrom="column">
                    <wp:posOffset>7620</wp:posOffset>
                  </wp:positionH>
                  <wp:positionV relativeFrom="paragraph">
                    <wp:posOffset>-26340</wp:posOffset>
                  </wp:positionV>
                  <wp:extent cx="5808268" cy="0"/>
                  <wp:effectExtent l="0" t="0" r="21590" b="19050"/>
                  <wp:wrapNone/>
                  <wp:docPr id="3" name="Straight Connector 3"/>
                  <wp:cNvGraphicFramePr/>
                  <a:graphic xmlns:a="http://schemas.openxmlformats.org/drawingml/2006/main">
                    <a:graphicData uri="http://schemas.microsoft.com/office/word/2010/wordprocessingShape">
                      <wps:wsp>
                        <wps:cNvCnPr/>
                        <wps:spPr>
                          <a:xfrm flipH="1">
                            <a:off x="0" y="0"/>
                            <a:ext cx="58082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3FDF03DA" id="Straight Connector 3"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6pt,-2.05pt" to="457.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WASwAEAAMEDAAAOAAAAZHJzL2Uyb0RvYy54bWysU8tu2zAQvBfIPxC8x5IdNDAEyzk4aHIo&#10;WqNpPoChSIsoySWWrCX/fZeUrRZ9AEWQC8HH7OzOaLS5G51lR4XRgG/5clFzpryEzvhDy5+/frhe&#10;cxaT8J2w4FXLTyryu+3Vu80QGrWCHmynkBGJj80QWt6nFJqqirJXTsQFBOXpUQM6keiIh6pDMRC7&#10;s9Wqrm+rAbALCFLFSLf30yPfFn6tlUyftY4qMdtymi2VFcv6ktdquxHNAUXojTyPIV4xhRPGU9OZ&#10;6l4kwb6j+YPKGYkQQaeFBFeB1kaqooHULOvf1Dz1IqiihcyJYbYpvh2t/HTcIzNdy28488LRJ3pK&#10;KMyhT2wH3pOBgOwm+zSE2BB85/d4PsWwxyx61OiYtiY8UgSKDSSMjcXl0+yyGhOTdPl+Xa9Xt5QL&#10;eXmrJopMFTCmBwWO5U3LrfHZANGI48eYqC1BLxA65JGmIcounazKYOu/KE2iqNk0TomT2llkR0FB&#10;6L4tsyDiKshcoo21c1FdWv6z6IzNZapE7H8LZ3TpCD7Nhc54wL91TeNlVD3hL6onrVn2C3Sn8kmK&#10;HZSTouyc6RzEX8+l/Oeft/0BAAD//wMAUEsDBBQABgAIAAAAIQBxI6+c2AAAAAcBAAAPAAAAZHJz&#10;L2Rvd25yZXYueG1sTI7NbsIwEITvSLyDtZV6AzuooSWNgyhSxbnQCzcn3iZR43WIDaRv30U90OP8&#10;aObL16PrxAWH0HrSkMwVCKTK25ZqDZ+H99kLiBANWdN5Qg0/GGBdTCe5yay/0gde9rEWPEIhMxqa&#10;GPtMylA16EyY+x6Jsy8/OBNZDrW0g7nyuOvkQqmldKYlfmhMj9sGq+/92Wk47Jway9hukU7PanN8&#10;S5d0TLV+fBg3ryAijvFehhs+o0PBTKU/kw2iY73goobZUwKC41WSrkCUf4Yscvmfv/gFAAD//wMA&#10;UEsBAi0AFAAGAAgAAAAhALaDOJL+AAAA4QEAABMAAAAAAAAAAAAAAAAAAAAAAFtDb250ZW50X1R5&#10;cGVzXS54bWxQSwECLQAUAAYACAAAACEAOP0h/9YAAACUAQAACwAAAAAAAAAAAAAAAAAvAQAAX3Jl&#10;bHMvLnJlbHNQSwECLQAUAAYACAAAACEAMJFgEsABAADBAwAADgAAAAAAAAAAAAAAAAAuAgAAZHJz&#10;L2Uyb0RvYy54bWxQSwECLQAUAAYACAAAACEAcSOvnNgAAAAHAQAADwAAAAAAAAAAAAAAAAAaBAAA&#10;ZHJzL2Rvd25yZXYueG1sUEsFBgAAAAAEAAQA8wAAAB8FAAAAAA==&#10;" strokecolor="black [3200]" strokeweight=".5pt">
                  <v:stroke joinstyle="miter"/>
                </v:line>
              </w:pict>
            </mc:Fallback>
          </mc:AlternateContent>
        </w:r>
        <w:r w:rsidRPr="00206AA5">
          <w:rPr>
            <w:sz w:val="20"/>
            <w:szCs w:val="20"/>
          </w:rPr>
          <w:fldChar w:fldCharType="begin"/>
        </w:r>
        <w:r w:rsidRPr="00206AA5">
          <w:rPr>
            <w:sz w:val="20"/>
            <w:szCs w:val="20"/>
          </w:rPr>
          <w:instrText xml:space="preserve"> PAGE   \* MERGEFORMAT </w:instrText>
        </w:r>
        <w:r w:rsidRPr="00206AA5">
          <w:rPr>
            <w:sz w:val="20"/>
            <w:szCs w:val="20"/>
          </w:rPr>
          <w:fldChar w:fldCharType="separate"/>
        </w:r>
        <w:r w:rsidR="00154262">
          <w:rPr>
            <w:noProof/>
            <w:sz w:val="20"/>
            <w:szCs w:val="20"/>
          </w:rPr>
          <w:t>14</w:t>
        </w:r>
        <w:r w:rsidRPr="00206AA5">
          <w:rPr>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15551"/>
      <w:docPartObj>
        <w:docPartGallery w:val="Page Numbers (Bottom of Page)"/>
        <w:docPartUnique/>
      </w:docPartObj>
    </w:sdtPr>
    <w:sdtEndPr>
      <w:rPr>
        <w:noProof/>
        <w:sz w:val="20"/>
        <w:szCs w:val="20"/>
      </w:rPr>
    </w:sdtEndPr>
    <w:sdtContent>
      <w:p w:rsidR="00F46F96" w:rsidRPr="00206AA5" w:rsidRDefault="00F46F96" w:rsidP="000D5B3A">
        <w:pPr>
          <w:pStyle w:val="Footer"/>
          <w:spacing w:before="120"/>
          <w:jc w:val="center"/>
          <w:rPr>
            <w:sz w:val="20"/>
            <w:szCs w:val="20"/>
          </w:rPr>
        </w:pPr>
        <w:r w:rsidRPr="00206AA5">
          <w:rPr>
            <w:noProof/>
            <w:sz w:val="20"/>
            <w:szCs w:val="20"/>
            <w:lang w:val="en-US" w:eastAsia="en-US"/>
          </w:rPr>
          <mc:AlternateContent>
            <mc:Choice Requires="wps">
              <w:drawing>
                <wp:anchor distT="0" distB="0" distL="114300" distR="114300" simplePos="0" relativeHeight="251663360" behindDoc="0" locked="0" layoutInCell="1" allowOverlap="1" wp14:anchorId="6D12B435" wp14:editId="01985636">
                  <wp:simplePos x="0" y="0"/>
                  <wp:positionH relativeFrom="column">
                    <wp:posOffset>0</wp:posOffset>
                  </wp:positionH>
                  <wp:positionV relativeFrom="paragraph">
                    <wp:posOffset>7315</wp:posOffset>
                  </wp:positionV>
                  <wp:extent cx="5808268" cy="0"/>
                  <wp:effectExtent l="0" t="0" r="21590" b="19050"/>
                  <wp:wrapNone/>
                  <wp:docPr id="4" name="Straight Connector 4"/>
                  <wp:cNvGraphicFramePr/>
                  <a:graphic xmlns:a="http://schemas.openxmlformats.org/drawingml/2006/main">
                    <a:graphicData uri="http://schemas.microsoft.com/office/word/2010/wordprocessingShape">
                      <wps:wsp>
                        <wps:cNvCnPr/>
                        <wps:spPr>
                          <a:xfrm flipH="1">
                            <a:off x="0" y="0"/>
                            <a:ext cx="58082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7A504951" id="Straight Connector 4"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0,.6pt" to="457.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lRwAEAAMEDAAAOAAAAZHJzL2Uyb0RvYy54bWysU8tu2zAQvBfIPxC8x5KNNDAEyzk4aHIo&#10;WqNpPoChSIsoySWWrCX/fZeUrRZ9AEWQC8HH7OzOaLS5G51lR4XRgG/5clFzpryEzvhDy5+/frhe&#10;cxaT8J2w4FXLTyryu+3Vu80QGrWCHmynkBGJj80QWt6nFJqqirJXTsQFBOXpUQM6keiIh6pDMRC7&#10;s9Wqrm+rAbALCFLFSLf30yPfFn6tlUyftY4qMdtymi2VFcv6ktdquxHNAUXojTyPIV4xhRPGU9OZ&#10;6l4kwb6j+YPKGYkQQaeFBFeB1kaqooHULOvf1Dz1IqiihcyJYbYpvh2t/HTcIzNdy28488LRJ3pK&#10;KMyhT2wH3pOBgOwm+zSE2BB85/d4PsWwxyx61OiYtiY8UgSKDSSMjcXl0+yyGhOTdPl+Xa9Xt5QL&#10;eXmrJopMFTCmBwWO5U3LrfHZANGI48eYqC1BLxA65JGmIcounazKYOu/KE2iqNk0TomT2llkR0FB&#10;6L4tsyDiKshcoo21c1FdWv6z6IzNZapE7H8LZ3TpCD7Nhc54wL91TeNlVD3hL6onrVn2C3Sn8kmK&#10;HZSTouyc6RzEX8+l/Oeft/0BAAD//wMAUEsDBBQABgAIAAAAIQDpNnWU1wAAAAQBAAAPAAAAZHJz&#10;L2Rvd25yZXYueG1sTI9BT8JAEIXvJv6HzZh4k12IgJZuCZIYz4IXbtPu2DZ0Z2t3gfrvHb3I8c2b&#10;vPe9fD36Tp1piG1gC9OJAUVcBddybeFj//rwBComZIddYLLwTRHWxe1NjpkLF36n8y7VSkI4Zmih&#10;SanPtI5VQx7jJPTE4n2GwWMSOdTaDXiRcN/pmTEL7bFlaWiwp21D1XF38hb2b96MZWq3xF9Lszm8&#10;zBd8mFt7fzduVqASjen/GX7xBR0KYSrDiV1UnQUZkuQ6AyXm8/RxCar807rI9TV88QMAAP//AwBQ&#10;SwECLQAUAAYACAAAACEAtoM4kv4AAADhAQAAEwAAAAAAAAAAAAAAAAAAAAAAW0NvbnRlbnRfVHlw&#10;ZXNdLnhtbFBLAQItABQABgAIAAAAIQA4/SH/1gAAAJQBAAALAAAAAAAAAAAAAAAAAC8BAABfcmVs&#10;cy8ucmVsc1BLAQItABQABgAIAAAAIQATFOlRwAEAAMEDAAAOAAAAAAAAAAAAAAAAAC4CAABkcnMv&#10;ZTJvRG9jLnhtbFBLAQItABQABgAIAAAAIQDpNnWU1wAAAAQBAAAPAAAAAAAAAAAAAAAAABoEAABk&#10;cnMvZG93bnJldi54bWxQSwUGAAAAAAQABADzAAAAHgUAAAAA&#10;" strokecolor="black [3200]" strokeweight=".5pt">
                  <v:stroke joinstyle="miter"/>
                </v:line>
              </w:pict>
            </mc:Fallback>
          </mc:AlternateContent>
        </w:r>
        <w:r w:rsidRPr="00206AA5">
          <w:rPr>
            <w:sz w:val="20"/>
            <w:szCs w:val="20"/>
          </w:rPr>
          <w:fldChar w:fldCharType="begin"/>
        </w:r>
        <w:r w:rsidRPr="00206AA5">
          <w:rPr>
            <w:sz w:val="20"/>
            <w:szCs w:val="20"/>
          </w:rPr>
          <w:instrText xml:space="preserve"> PAGE   \* MERGEFORMAT </w:instrText>
        </w:r>
        <w:r w:rsidRPr="00206AA5">
          <w:rPr>
            <w:sz w:val="20"/>
            <w:szCs w:val="20"/>
          </w:rPr>
          <w:fldChar w:fldCharType="separate"/>
        </w:r>
        <w:r w:rsidR="00154262">
          <w:rPr>
            <w:noProof/>
            <w:sz w:val="20"/>
            <w:szCs w:val="20"/>
          </w:rPr>
          <w:t>13</w:t>
        </w:r>
        <w:r w:rsidRPr="00206AA5">
          <w:rPr>
            <w:noProof/>
            <w:sz w:val="20"/>
            <w:szCs w:val="20"/>
          </w:rPr>
          <w:fldChar w:fldCharType="end"/>
        </w:r>
      </w:p>
    </w:sdtContent>
  </w:sdt>
  <w:p w:rsidR="00F46F96" w:rsidRDefault="00F46F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F96" w:rsidRDefault="00F46F96">
    <w:pPr>
      <w:pStyle w:val="Footer"/>
      <w:jc w:val="right"/>
    </w:pPr>
  </w:p>
  <w:p w:rsidR="00F46F96" w:rsidRDefault="00F46F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57C" w:rsidRDefault="0092757C" w:rsidP="00C65840">
      <w:pPr>
        <w:spacing w:before="0" w:line="240" w:lineRule="auto"/>
      </w:pPr>
      <w:r>
        <w:separator/>
      </w:r>
    </w:p>
  </w:footnote>
  <w:footnote w:type="continuationSeparator" w:id="0">
    <w:p w:rsidR="0092757C" w:rsidRDefault="0092757C" w:rsidP="00C65840">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842303"/>
      <w:docPartObj>
        <w:docPartGallery w:val="Page Numbers (Top of Page)"/>
        <w:docPartUnique/>
      </w:docPartObj>
    </w:sdtPr>
    <w:sdtEndPr>
      <w:rPr>
        <w:noProof/>
      </w:rPr>
    </w:sdtEndPr>
    <w:sdtContent>
      <w:p w:rsidR="00F46F96" w:rsidRDefault="00F46F96" w:rsidP="00407AFA">
        <w:pPr>
          <w:pStyle w:val="Header"/>
        </w:pPr>
        <w:r>
          <w:rPr>
            <w:noProof/>
          </w:rPr>
          <mc:AlternateContent>
            <mc:Choice Requires="wps">
              <w:drawing>
                <wp:anchor distT="0" distB="0" distL="114300" distR="114300" simplePos="0" relativeHeight="251665408" behindDoc="0" locked="0" layoutInCell="1" allowOverlap="1" wp14:anchorId="479106BB" wp14:editId="21BC1844">
                  <wp:simplePos x="0" y="0"/>
                  <wp:positionH relativeFrom="column">
                    <wp:posOffset>6985</wp:posOffset>
                  </wp:positionH>
                  <wp:positionV relativeFrom="paragraph">
                    <wp:posOffset>182575</wp:posOffset>
                  </wp:positionV>
                  <wp:extent cx="5807710" cy="0"/>
                  <wp:effectExtent l="0" t="0" r="21590" b="19050"/>
                  <wp:wrapNone/>
                  <wp:docPr id="5" name="Straight Connector 5"/>
                  <wp:cNvGraphicFramePr/>
                  <a:graphic xmlns:a="http://schemas.openxmlformats.org/drawingml/2006/main">
                    <a:graphicData uri="http://schemas.microsoft.com/office/word/2010/wordprocessingShape">
                      <wps:wsp>
                        <wps:cNvCnPr/>
                        <wps:spPr>
                          <a:xfrm flipH="1">
                            <a:off x="0" y="0"/>
                            <a:ext cx="5807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3081AB28" id="Straight Connector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55pt,14.4pt" to="457.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41rwAEAAMEDAAAOAAAAZHJzL2Uyb0RvYy54bWysU8uOEzEQvCPxD5bvZCYrhV2NMtlDVsAB&#10;QcSyH+D1tDMWtttqmzz+nrYnGRAPCSEultuuru4qt9f3J+/EAShZDL1cLlopIGgcbNj38unzm1d3&#10;UqSswqAcBujlGZK837x8sT7GDm5wRDcACSYJqTvGXo45x65pkh7Bq7TACIEvDZJXmUPaNwOpI7N7&#10;19y07evmiDREQg0p8enDdCk3ld8Y0PmjMQmycL3k3nJdqa7PZW02a9XtScXR6ksb6h+68MoGLjpT&#10;PaisxFeyv1B5qwkTmrzQ6Bs0xmqoGljNsv1JzeOoIlQtbE6Ks03p/9HqD4cdCTv0ciVFUJ6f6DGT&#10;svsxiy2GwAYiiVXx6RhTx/Bt2NElSnFHRfTJkBfG2fiOR6DawMLEqbp8nl2GUxaaD1d37e3tkh9D&#10;X++aiaJQRUr5LaAXZdNLZ0MxQHXq8D5lLsvQK4SD0tLURN3ls4MCduETGBbFxaZ26jjB1pE4KB6E&#10;4cuyCGKuiiwpxjo3J7W15B+TLtiSBnXE/jZxRteKGPKc6G1A+l3VfLq2aib8VfWktch+xuFcn6Ta&#10;wXNSlV1mugzij3FN//7zNt8AAAD//wMAUEsDBBQABgAIAAAAIQDDtybV2QAAAAcBAAAPAAAAZHJz&#10;L2Rvd25yZXYueG1sTI/NbsIwEITvlfoO1lbqrdhBCj8hDqJIFecCF25OvCQR8TqNDYS371Y9tMfZ&#10;Gc1+k69H14kbDqH1pCGZKBBIlbct1RqOh4+3BYgQDVnTeUINDwywLp6fcpNZf6dPvO1jLbiEQmY0&#10;NDH2mZShatCZMPE9EntnPzgTWQ61tIO5c7nr5FSpmXSmJf7QmB63DVaX/dVpOOycGsvYbpG+5mpz&#10;ek9ndEq1fn0ZNysQEcf4F4YffEaHgplKfyUbRMc64aCG6YIHsL1M0jmI8vcgi1z+5y++AQAA//8D&#10;AFBLAQItABQABgAIAAAAIQC2gziS/gAAAOEBAAATAAAAAAAAAAAAAAAAAAAAAABbQ29udGVudF9U&#10;eXBlc10ueG1sUEsBAi0AFAAGAAgAAAAhADj9If/WAAAAlAEAAAsAAAAAAAAAAAAAAAAALwEAAF9y&#10;ZWxzLy5yZWxzUEsBAi0AFAAGAAgAAAAhAIbPjWvAAQAAwQMAAA4AAAAAAAAAAAAAAAAALgIAAGRy&#10;cy9lMm9Eb2MueG1sUEsBAi0AFAAGAAgAAAAhAMO3JtXZAAAABwEAAA8AAAAAAAAAAAAAAAAAGgQA&#10;AGRycy9kb3ducmV2LnhtbFBLBQYAAAAABAAEAPMAAAAgBQAAAAA=&#10;" strokecolor="black [3200]" strokeweight=".5pt">
                  <v:stroke joinstyle="miter"/>
                </v:line>
              </w:pict>
            </mc:Fallback>
          </mc:AlternateContent>
        </w:r>
        <w:r>
          <w:t>QCVN 107:2021/BGTVT</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F96" w:rsidRDefault="00F46F96" w:rsidP="003D45F7">
    <w:pPr>
      <w:pStyle w:val="Header"/>
      <w:jc w:val="right"/>
    </w:pPr>
    <w:r>
      <w:rPr>
        <w:noProof/>
      </w:rPr>
      <mc:AlternateContent>
        <mc:Choice Requires="wps">
          <w:drawing>
            <wp:anchor distT="0" distB="0" distL="114300" distR="114300" simplePos="0" relativeHeight="251659264" behindDoc="0" locked="0" layoutInCell="1" allowOverlap="1" wp14:anchorId="47FBA47F" wp14:editId="1BE27408">
              <wp:simplePos x="0" y="0"/>
              <wp:positionH relativeFrom="column">
                <wp:posOffset>-34061</wp:posOffset>
              </wp:positionH>
              <wp:positionV relativeFrom="paragraph">
                <wp:posOffset>179222</wp:posOffset>
              </wp:positionV>
              <wp:extent cx="5808268" cy="0"/>
              <wp:effectExtent l="0" t="0" r="21590" b="19050"/>
              <wp:wrapNone/>
              <wp:docPr id="2" name="Straight Connector 2"/>
              <wp:cNvGraphicFramePr/>
              <a:graphic xmlns:a="http://schemas.openxmlformats.org/drawingml/2006/main">
                <a:graphicData uri="http://schemas.microsoft.com/office/word/2010/wordprocessingShape">
                  <wps:wsp>
                    <wps:cNvCnPr/>
                    <wps:spPr>
                      <a:xfrm flipH="1">
                        <a:off x="0" y="0"/>
                        <a:ext cx="58082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1BA70382" id="Straight Connector 2"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2.7pt,14.1pt" to="454.6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5MwAEAAMEDAAAOAAAAZHJzL2Uyb0RvYy54bWysU12P0zAQfEfiP1h+p0kjcaqipvfQE8fD&#10;CSoOfoDPsRsL22utfU3671k7bTgdICHEi+WP2dmdyWR7OznLTgqjAd/x9armTHkJvfHHjn/7+uHd&#10;hrOYhO+FBa86flaR3+7evtmOoVUNDGB7hYxIfGzH0PEhpdBWVZSDciKuIChPjxrQiURHPFY9ipHY&#10;na2aur6pRsA+IEgVI93ezY98V/i1VjJ91jqqxGzHabZUVizrU16r3Va0RxRhMPIyhviHKZwwnpou&#10;VHciCfaM5hcqZyRCBJ1WElwFWhupigZSs65fqXkcRFBFC5kTw2JT/H+08tPpgMz0HW8488LRJ3pM&#10;KMxxSGwP3pOBgKzJPo0htgTf+wNeTjEcMIueNDqmrQkfKQLFBhLGpuLyeXFZTYlJuny/qTfNDeVC&#10;Xt+qmSJTBYzpXoFjedNxa3w2QLTi9BATtSXoFUKHPNI8RNmls1UZbP0XpUkUNZvHKXFSe4vsJCgI&#10;/fd1FkRcBZlLtLF2KapLyz8WXbC5TJWI/W3hgi4dwael0BkP+LuuabqOqmf8VfWsNct+gv5cPkmx&#10;g3JSlF0ynYP48lzKf/55ux8AAAD//wMAUEsDBBQABgAIAAAAIQAwLWA/2wAAAAgBAAAPAAAAZHJz&#10;L2Rvd25yZXYueG1sTI/BbsIwEETvlfgHayv1BnbThkIaB1GkinOhF25OvE2ixusQG0j/nq16oMfZ&#10;Gc28zVej68QZh9B60vA4UyCQKm9bqjV87t+nCxAhGrKm84QafjDAqpjc5Saz/kIfeN7FWnAJhcxo&#10;aGLsMylD1aAzYeZ7JPa+/OBMZDnU0g7mwuWuk4lSc+lMS7zQmB43DVbfu5PTsN86NZax3SAdX9T6&#10;8JbO6ZBq/XA/rl9BRBzjLQy/+IwOBTOV/kQ2iE7DNH3mpIZkkYBgf6mWTyDKv4Mscvn/geIKAAD/&#10;/wMAUEsBAi0AFAAGAAgAAAAhALaDOJL+AAAA4QEAABMAAAAAAAAAAAAAAAAAAAAAAFtDb250ZW50&#10;X1R5cGVzXS54bWxQSwECLQAUAAYACAAAACEAOP0h/9YAAACUAQAACwAAAAAAAAAAAAAAAAAvAQAA&#10;X3JlbHMvLnJlbHNQSwECLQAUAAYACAAAACEAJnyeTMABAADBAwAADgAAAAAAAAAAAAAAAAAuAgAA&#10;ZHJzL2Uyb0RvYy54bWxQSwECLQAUAAYACAAAACEAMC1gP9sAAAAIAQAADwAAAAAAAAAAAAAAAAAa&#10;BAAAZHJzL2Rvd25yZXYueG1sUEsFBgAAAAAEAAQA8wAAACIFAAAAAA==&#10;" strokecolor="black [3200]" strokeweight=".5pt">
              <v:stroke joinstyle="miter"/>
            </v:line>
          </w:pict>
        </mc:Fallback>
      </mc:AlternateContent>
    </w:r>
    <w:r>
      <w:t>QCVN 107:2021/BGTVT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337CE"/>
    <w:multiLevelType w:val="hybridMultilevel"/>
    <w:tmpl w:val="3C028B1A"/>
    <w:lvl w:ilvl="0" w:tplc="5324E74E">
      <w:start w:val="1"/>
      <w:numFmt w:val="upperRoman"/>
      <w:pStyle w:val="Heading1"/>
      <w:lvlText w:val="%1."/>
      <w:lvlJc w:val="right"/>
      <w:pPr>
        <w:ind w:left="360"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nsid w:val="10D853DD"/>
    <w:multiLevelType w:val="multilevel"/>
    <w:tmpl w:val="7D36EEFC"/>
    <w:lvl w:ilvl="0">
      <w:start w:val="1"/>
      <w:numFmt w:val="decimal"/>
      <w:lvlText w:val="%1."/>
      <w:lvlJc w:val="left"/>
      <w:pPr>
        <w:ind w:left="574" w:hanging="432"/>
      </w:pPr>
      <w:rPr>
        <w:rFonts w:hint="default"/>
      </w:r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ADE6E92"/>
    <w:multiLevelType w:val="hybridMultilevel"/>
    <w:tmpl w:val="38547BF4"/>
    <w:lvl w:ilvl="0" w:tplc="63F63D26">
      <w:start w:val="2"/>
      <w:numFmt w:val="bullet"/>
      <w:pStyle w:val="BodyText"/>
      <w:lvlText w:val="-"/>
      <w:lvlJc w:val="left"/>
      <w:pPr>
        <w:ind w:left="1015" w:hanging="360"/>
      </w:pPr>
      <w:rPr>
        <w:rFonts w:ascii="Arial" w:eastAsia="Times New Roman" w:hAnsi="Arial" w:cs="Arial" w:hint="default"/>
      </w:rPr>
    </w:lvl>
    <w:lvl w:ilvl="1" w:tplc="04090003" w:tentative="1">
      <w:start w:val="1"/>
      <w:numFmt w:val="bullet"/>
      <w:lvlText w:val="o"/>
      <w:lvlJc w:val="left"/>
      <w:pPr>
        <w:ind w:left="1735" w:hanging="360"/>
      </w:pPr>
      <w:rPr>
        <w:rFonts w:ascii="Courier New" w:hAnsi="Courier New" w:cs="Courier New" w:hint="default"/>
      </w:rPr>
    </w:lvl>
    <w:lvl w:ilvl="2" w:tplc="04090005" w:tentative="1">
      <w:start w:val="1"/>
      <w:numFmt w:val="bullet"/>
      <w:lvlText w:val=""/>
      <w:lvlJc w:val="left"/>
      <w:pPr>
        <w:ind w:left="2455" w:hanging="360"/>
      </w:pPr>
      <w:rPr>
        <w:rFonts w:ascii="Wingdings" w:hAnsi="Wingdings" w:hint="default"/>
      </w:rPr>
    </w:lvl>
    <w:lvl w:ilvl="3" w:tplc="04090001" w:tentative="1">
      <w:start w:val="1"/>
      <w:numFmt w:val="bullet"/>
      <w:lvlText w:val=""/>
      <w:lvlJc w:val="left"/>
      <w:pPr>
        <w:ind w:left="3175" w:hanging="360"/>
      </w:pPr>
      <w:rPr>
        <w:rFonts w:ascii="Symbol" w:hAnsi="Symbol" w:hint="default"/>
      </w:rPr>
    </w:lvl>
    <w:lvl w:ilvl="4" w:tplc="04090003" w:tentative="1">
      <w:start w:val="1"/>
      <w:numFmt w:val="bullet"/>
      <w:lvlText w:val="o"/>
      <w:lvlJc w:val="left"/>
      <w:pPr>
        <w:ind w:left="3895" w:hanging="360"/>
      </w:pPr>
      <w:rPr>
        <w:rFonts w:ascii="Courier New" w:hAnsi="Courier New" w:cs="Courier New" w:hint="default"/>
      </w:rPr>
    </w:lvl>
    <w:lvl w:ilvl="5" w:tplc="04090005" w:tentative="1">
      <w:start w:val="1"/>
      <w:numFmt w:val="bullet"/>
      <w:lvlText w:val=""/>
      <w:lvlJc w:val="left"/>
      <w:pPr>
        <w:ind w:left="4615" w:hanging="360"/>
      </w:pPr>
      <w:rPr>
        <w:rFonts w:ascii="Wingdings" w:hAnsi="Wingdings" w:hint="default"/>
      </w:rPr>
    </w:lvl>
    <w:lvl w:ilvl="6" w:tplc="04090001" w:tentative="1">
      <w:start w:val="1"/>
      <w:numFmt w:val="bullet"/>
      <w:lvlText w:val=""/>
      <w:lvlJc w:val="left"/>
      <w:pPr>
        <w:ind w:left="5335" w:hanging="360"/>
      </w:pPr>
      <w:rPr>
        <w:rFonts w:ascii="Symbol" w:hAnsi="Symbol" w:hint="default"/>
      </w:rPr>
    </w:lvl>
    <w:lvl w:ilvl="7" w:tplc="04090003" w:tentative="1">
      <w:start w:val="1"/>
      <w:numFmt w:val="bullet"/>
      <w:lvlText w:val="o"/>
      <w:lvlJc w:val="left"/>
      <w:pPr>
        <w:ind w:left="6055" w:hanging="360"/>
      </w:pPr>
      <w:rPr>
        <w:rFonts w:ascii="Courier New" w:hAnsi="Courier New" w:cs="Courier New" w:hint="default"/>
      </w:rPr>
    </w:lvl>
    <w:lvl w:ilvl="8" w:tplc="04090005" w:tentative="1">
      <w:start w:val="1"/>
      <w:numFmt w:val="bullet"/>
      <w:lvlText w:val=""/>
      <w:lvlJc w:val="left"/>
      <w:pPr>
        <w:ind w:left="6775" w:hanging="360"/>
      </w:pPr>
      <w:rPr>
        <w:rFonts w:ascii="Wingdings" w:hAnsi="Wingdings" w:hint="default"/>
      </w:rPr>
    </w:lvl>
  </w:abstractNum>
  <w:abstractNum w:abstractNumId="3">
    <w:nsid w:val="1C470074"/>
    <w:multiLevelType w:val="multilevel"/>
    <w:tmpl w:val="3B1C169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DA31DC0"/>
    <w:multiLevelType w:val="multilevel"/>
    <w:tmpl w:val="D7B282D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21A6EAC"/>
    <w:multiLevelType w:val="multilevel"/>
    <w:tmpl w:val="F0A0B1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38570FFB"/>
    <w:multiLevelType w:val="multilevel"/>
    <w:tmpl w:val="D2826E86"/>
    <w:lvl w:ilvl="0">
      <w:start w:val="1"/>
      <w:numFmt w:val="decimal"/>
      <w:pStyle w:val="Heading2"/>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3F056785"/>
    <w:multiLevelType w:val="hybridMultilevel"/>
    <w:tmpl w:val="41A492C6"/>
    <w:lvl w:ilvl="0" w:tplc="6E4E2A9E">
      <w:start w:val="1"/>
      <w:numFmt w:val="upperRoman"/>
      <w:pStyle w:val="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4F3F44"/>
    <w:multiLevelType w:val="multilevel"/>
    <w:tmpl w:val="A7F841A6"/>
    <w:styleLink w:val="Cap2"/>
    <w:lvl w:ilvl="0">
      <w:start w:val="1"/>
      <w:numFmt w:val="decimal"/>
      <w:lvlText w:val="%1."/>
      <w:lvlJc w:val="left"/>
      <w:pPr>
        <w:ind w:left="360" w:hanging="360"/>
      </w:pPr>
      <w:rPr>
        <w:rFonts w:ascii="Arial" w:hAnsi="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2"/>
  </w:num>
  <w:num w:numId="3">
    <w:abstractNumId w:val="1"/>
  </w:num>
  <w:num w:numId="4">
    <w:abstractNumId w:val="0"/>
  </w:num>
  <w:num w:numId="5">
    <w:abstractNumId w:val="3"/>
  </w:num>
  <w:num w:numId="6">
    <w:abstractNumId w:val="7"/>
  </w:num>
  <w:num w:numId="7">
    <w:abstractNumId w:val="5"/>
  </w:num>
  <w:num w:numId="8">
    <w:abstractNumId w:val="6"/>
  </w:num>
  <w:num w:numId="9">
    <w:abstractNumId w:val="4"/>
  </w:num>
  <w:num w:numId="10">
    <w:abstractNumId w:val="4"/>
    <w:lvlOverride w:ilvl="0">
      <w:startOverride w:val="1"/>
    </w:lvlOverride>
  </w:num>
  <w:num w:numId="1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mirrorMargins/>
  <w:bordersDoNotSurroundHeader/>
  <w:bordersDoNotSurroundFooter/>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B74"/>
    <w:rsid w:val="00002302"/>
    <w:rsid w:val="0000583C"/>
    <w:rsid w:val="00006E37"/>
    <w:rsid w:val="00010C96"/>
    <w:rsid w:val="00012610"/>
    <w:rsid w:val="000127D8"/>
    <w:rsid w:val="000172D0"/>
    <w:rsid w:val="00017BE0"/>
    <w:rsid w:val="00017D6A"/>
    <w:rsid w:val="000209FF"/>
    <w:rsid w:val="000234BD"/>
    <w:rsid w:val="0002365D"/>
    <w:rsid w:val="00023BEB"/>
    <w:rsid w:val="000252D2"/>
    <w:rsid w:val="00025A63"/>
    <w:rsid w:val="00026E83"/>
    <w:rsid w:val="00027B76"/>
    <w:rsid w:val="00030018"/>
    <w:rsid w:val="00030811"/>
    <w:rsid w:val="00031B36"/>
    <w:rsid w:val="0003664E"/>
    <w:rsid w:val="00041D44"/>
    <w:rsid w:val="00041D97"/>
    <w:rsid w:val="00041F45"/>
    <w:rsid w:val="0004400B"/>
    <w:rsid w:val="0004420F"/>
    <w:rsid w:val="0004755F"/>
    <w:rsid w:val="00050C98"/>
    <w:rsid w:val="00051948"/>
    <w:rsid w:val="00053AD8"/>
    <w:rsid w:val="00054F8D"/>
    <w:rsid w:val="0005537C"/>
    <w:rsid w:val="00055F98"/>
    <w:rsid w:val="0006390A"/>
    <w:rsid w:val="000645BE"/>
    <w:rsid w:val="00064949"/>
    <w:rsid w:val="000653B3"/>
    <w:rsid w:val="000653CD"/>
    <w:rsid w:val="0006671C"/>
    <w:rsid w:val="00070060"/>
    <w:rsid w:val="0007147E"/>
    <w:rsid w:val="0007389E"/>
    <w:rsid w:val="00073C45"/>
    <w:rsid w:val="00073DEE"/>
    <w:rsid w:val="00076990"/>
    <w:rsid w:val="00076AB7"/>
    <w:rsid w:val="00076DFD"/>
    <w:rsid w:val="000771CE"/>
    <w:rsid w:val="000816BE"/>
    <w:rsid w:val="00083A80"/>
    <w:rsid w:val="00086223"/>
    <w:rsid w:val="00086F55"/>
    <w:rsid w:val="00090661"/>
    <w:rsid w:val="00090817"/>
    <w:rsid w:val="00092993"/>
    <w:rsid w:val="00092EEF"/>
    <w:rsid w:val="00093BC8"/>
    <w:rsid w:val="00094388"/>
    <w:rsid w:val="0009769C"/>
    <w:rsid w:val="000A1057"/>
    <w:rsid w:val="000A1881"/>
    <w:rsid w:val="000A2B48"/>
    <w:rsid w:val="000A33EC"/>
    <w:rsid w:val="000A35F3"/>
    <w:rsid w:val="000A57C9"/>
    <w:rsid w:val="000B081A"/>
    <w:rsid w:val="000B0DE3"/>
    <w:rsid w:val="000B1ED0"/>
    <w:rsid w:val="000B429D"/>
    <w:rsid w:val="000B5351"/>
    <w:rsid w:val="000B623E"/>
    <w:rsid w:val="000B68D2"/>
    <w:rsid w:val="000B7C5A"/>
    <w:rsid w:val="000C0B82"/>
    <w:rsid w:val="000C42C5"/>
    <w:rsid w:val="000C4A89"/>
    <w:rsid w:val="000D0D91"/>
    <w:rsid w:val="000D37BF"/>
    <w:rsid w:val="000D3E63"/>
    <w:rsid w:val="000D5B3A"/>
    <w:rsid w:val="000D609B"/>
    <w:rsid w:val="000E4945"/>
    <w:rsid w:val="000E6BC3"/>
    <w:rsid w:val="000E6D6E"/>
    <w:rsid w:val="000E6F2F"/>
    <w:rsid w:val="000F1907"/>
    <w:rsid w:val="000F5AAF"/>
    <w:rsid w:val="000F69CF"/>
    <w:rsid w:val="00100E69"/>
    <w:rsid w:val="001019D8"/>
    <w:rsid w:val="001023D2"/>
    <w:rsid w:val="00102AB2"/>
    <w:rsid w:val="0010539E"/>
    <w:rsid w:val="0010724E"/>
    <w:rsid w:val="001103C6"/>
    <w:rsid w:val="0011062E"/>
    <w:rsid w:val="00110757"/>
    <w:rsid w:val="001108B8"/>
    <w:rsid w:val="00113642"/>
    <w:rsid w:val="001147D0"/>
    <w:rsid w:val="0011498F"/>
    <w:rsid w:val="00115667"/>
    <w:rsid w:val="00115866"/>
    <w:rsid w:val="0011723D"/>
    <w:rsid w:val="001214E9"/>
    <w:rsid w:val="0012151F"/>
    <w:rsid w:val="00121ACF"/>
    <w:rsid w:val="0012366B"/>
    <w:rsid w:val="00127B69"/>
    <w:rsid w:val="001300AF"/>
    <w:rsid w:val="001318BB"/>
    <w:rsid w:val="00131AEF"/>
    <w:rsid w:val="00131C74"/>
    <w:rsid w:val="001329C1"/>
    <w:rsid w:val="00136EE1"/>
    <w:rsid w:val="001405FD"/>
    <w:rsid w:val="001408EC"/>
    <w:rsid w:val="00142783"/>
    <w:rsid w:val="00144712"/>
    <w:rsid w:val="00145AF8"/>
    <w:rsid w:val="00147F8D"/>
    <w:rsid w:val="00154262"/>
    <w:rsid w:val="001566CF"/>
    <w:rsid w:val="00160B1F"/>
    <w:rsid w:val="0016559F"/>
    <w:rsid w:val="00166E2C"/>
    <w:rsid w:val="00167B57"/>
    <w:rsid w:val="00170C36"/>
    <w:rsid w:val="00174322"/>
    <w:rsid w:val="00174869"/>
    <w:rsid w:val="00175991"/>
    <w:rsid w:val="00176F26"/>
    <w:rsid w:val="00181593"/>
    <w:rsid w:val="00181FB6"/>
    <w:rsid w:val="00182809"/>
    <w:rsid w:val="00184992"/>
    <w:rsid w:val="001871EF"/>
    <w:rsid w:val="001912AA"/>
    <w:rsid w:val="00194937"/>
    <w:rsid w:val="0019527F"/>
    <w:rsid w:val="00195CD1"/>
    <w:rsid w:val="00196CE4"/>
    <w:rsid w:val="00197501"/>
    <w:rsid w:val="001A1065"/>
    <w:rsid w:val="001A5318"/>
    <w:rsid w:val="001A563B"/>
    <w:rsid w:val="001A6C53"/>
    <w:rsid w:val="001A7274"/>
    <w:rsid w:val="001B283E"/>
    <w:rsid w:val="001B2BAA"/>
    <w:rsid w:val="001B2CF2"/>
    <w:rsid w:val="001B4DC9"/>
    <w:rsid w:val="001B5E60"/>
    <w:rsid w:val="001B68B6"/>
    <w:rsid w:val="001B7BD1"/>
    <w:rsid w:val="001C0947"/>
    <w:rsid w:val="001C0BD9"/>
    <w:rsid w:val="001C4241"/>
    <w:rsid w:val="001C4B63"/>
    <w:rsid w:val="001C6592"/>
    <w:rsid w:val="001C6B19"/>
    <w:rsid w:val="001D092F"/>
    <w:rsid w:val="001D1032"/>
    <w:rsid w:val="001D3A6A"/>
    <w:rsid w:val="001D5533"/>
    <w:rsid w:val="001D5DCC"/>
    <w:rsid w:val="001D5FDE"/>
    <w:rsid w:val="001D7763"/>
    <w:rsid w:val="001E6344"/>
    <w:rsid w:val="001E72F1"/>
    <w:rsid w:val="001F33F4"/>
    <w:rsid w:val="001F4DD2"/>
    <w:rsid w:val="001F588D"/>
    <w:rsid w:val="002052BE"/>
    <w:rsid w:val="00206AA5"/>
    <w:rsid w:val="0020770F"/>
    <w:rsid w:val="00207E80"/>
    <w:rsid w:val="00212CEE"/>
    <w:rsid w:val="00213A86"/>
    <w:rsid w:val="00213D43"/>
    <w:rsid w:val="002150D7"/>
    <w:rsid w:val="00215A6E"/>
    <w:rsid w:val="0021698B"/>
    <w:rsid w:val="00216D9C"/>
    <w:rsid w:val="00217156"/>
    <w:rsid w:val="0022001A"/>
    <w:rsid w:val="002200D1"/>
    <w:rsid w:val="00220759"/>
    <w:rsid w:val="00224308"/>
    <w:rsid w:val="00225531"/>
    <w:rsid w:val="00225A83"/>
    <w:rsid w:val="002270A9"/>
    <w:rsid w:val="00230270"/>
    <w:rsid w:val="00231DF6"/>
    <w:rsid w:val="0023206F"/>
    <w:rsid w:val="0023277A"/>
    <w:rsid w:val="0023470F"/>
    <w:rsid w:val="00234AF2"/>
    <w:rsid w:val="002371FE"/>
    <w:rsid w:val="00237D60"/>
    <w:rsid w:val="0024073B"/>
    <w:rsid w:val="00245514"/>
    <w:rsid w:val="00251274"/>
    <w:rsid w:val="002522A9"/>
    <w:rsid w:val="00252C8A"/>
    <w:rsid w:val="00253852"/>
    <w:rsid w:val="00255923"/>
    <w:rsid w:val="00255D97"/>
    <w:rsid w:val="00260E58"/>
    <w:rsid w:val="00264611"/>
    <w:rsid w:val="002655DB"/>
    <w:rsid w:val="002659F4"/>
    <w:rsid w:val="00267607"/>
    <w:rsid w:val="00276162"/>
    <w:rsid w:val="00282C02"/>
    <w:rsid w:val="00284FF2"/>
    <w:rsid w:val="00285094"/>
    <w:rsid w:val="0028545C"/>
    <w:rsid w:val="00287757"/>
    <w:rsid w:val="00287E41"/>
    <w:rsid w:val="00292BB9"/>
    <w:rsid w:val="00293C27"/>
    <w:rsid w:val="002942B1"/>
    <w:rsid w:val="0029531E"/>
    <w:rsid w:val="00296998"/>
    <w:rsid w:val="0029730D"/>
    <w:rsid w:val="002A13B1"/>
    <w:rsid w:val="002A27B2"/>
    <w:rsid w:val="002A6753"/>
    <w:rsid w:val="002A7CD5"/>
    <w:rsid w:val="002A7E29"/>
    <w:rsid w:val="002B2EB6"/>
    <w:rsid w:val="002B4845"/>
    <w:rsid w:val="002B601F"/>
    <w:rsid w:val="002B7CAF"/>
    <w:rsid w:val="002C27FA"/>
    <w:rsid w:val="002D096D"/>
    <w:rsid w:val="002D3545"/>
    <w:rsid w:val="002D53BB"/>
    <w:rsid w:val="002D6124"/>
    <w:rsid w:val="002E432C"/>
    <w:rsid w:val="002E558B"/>
    <w:rsid w:val="002E61B9"/>
    <w:rsid w:val="002F18BA"/>
    <w:rsid w:val="002F1D61"/>
    <w:rsid w:val="002F3169"/>
    <w:rsid w:val="002F3D9A"/>
    <w:rsid w:val="002F4355"/>
    <w:rsid w:val="002F43EF"/>
    <w:rsid w:val="002F5ADD"/>
    <w:rsid w:val="002F7EB5"/>
    <w:rsid w:val="0030001D"/>
    <w:rsid w:val="003020CF"/>
    <w:rsid w:val="003039F7"/>
    <w:rsid w:val="00303B38"/>
    <w:rsid w:val="0031276B"/>
    <w:rsid w:val="00314EA8"/>
    <w:rsid w:val="00321DCD"/>
    <w:rsid w:val="00326D1D"/>
    <w:rsid w:val="003333B4"/>
    <w:rsid w:val="0033387E"/>
    <w:rsid w:val="003359E0"/>
    <w:rsid w:val="003365C3"/>
    <w:rsid w:val="00340EEF"/>
    <w:rsid w:val="0034242B"/>
    <w:rsid w:val="003425ED"/>
    <w:rsid w:val="00344A17"/>
    <w:rsid w:val="003466ED"/>
    <w:rsid w:val="00346BC8"/>
    <w:rsid w:val="00346EEF"/>
    <w:rsid w:val="00352598"/>
    <w:rsid w:val="003529A2"/>
    <w:rsid w:val="00354F2C"/>
    <w:rsid w:val="00356FB5"/>
    <w:rsid w:val="003603F5"/>
    <w:rsid w:val="00360A56"/>
    <w:rsid w:val="00360AF2"/>
    <w:rsid w:val="003657A9"/>
    <w:rsid w:val="00372183"/>
    <w:rsid w:val="00372AC7"/>
    <w:rsid w:val="00373CA2"/>
    <w:rsid w:val="003768C5"/>
    <w:rsid w:val="00377381"/>
    <w:rsid w:val="00380ED9"/>
    <w:rsid w:val="0038200F"/>
    <w:rsid w:val="003828F0"/>
    <w:rsid w:val="00383135"/>
    <w:rsid w:val="00384A92"/>
    <w:rsid w:val="00384CFF"/>
    <w:rsid w:val="00391472"/>
    <w:rsid w:val="00392D5F"/>
    <w:rsid w:val="00393D97"/>
    <w:rsid w:val="00396580"/>
    <w:rsid w:val="003A0CF8"/>
    <w:rsid w:val="003A123D"/>
    <w:rsid w:val="003A332D"/>
    <w:rsid w:val="003A37B2"/>
    <w:rsid w:val="003A3C98"/>
    <w:rsid w:val="003B07BB"/>
    <w:rsid w:val="003B081B"/>
    <w:rsid w:val="003B2E1B"/>
    <w:rsid w:val="003B3B0C"/>
    <w:rsid w:val="003B61F8"/>
    <w:rsid w:val="003B67D8"/>
    <w:rsid w:val="003B6B41"/>
    <w:rsid w:val="003B735C"/>
    <w:rsid w:val="003C101A"/>
    <w:rsid w:val="003C550E"/>
    <w:rsid w:val="003C6795"/>
    <w:rsid w:val="003C71EE"/>
    <w:rsid w:val="003D023C"/>
    <w:rsid w:val="003D0D3F"/>
    <w:rsid w:val="003D217F"/>
    <w:rsid w:val="003D237E"/>
    <w:rsid w:val="003D45F7"/>
    <w:rsid w:val="003D5766"/>
    <w:rsid w:val="003D5BE6"/>
    <w:rsid w:val="003D6480"/>
    <w:rsid w:val="003D7C49"/>
    <w:rsid w:val="003E0465"/>
    <w:rsid w:val="003E13FD"/>
    <w:rsid w:val="003E1897"/>
    <w:rsid w:val="003E1FD4"/>
    <w:rsid w:val="003E300C"/>
    <w:rsid w:val="003E4149"/>
    <w:rsid w:val="003E43B2"/>
    <w:rsid w:val="003E4882"/>
    <w:rsid w:val="003E4B0A"/>
    <w:rsid w:val="003F09AE"/>
    <w:rsid w:val="003F0D3A"/>
    <w:rsid w:val="003F2566"/>
    <w:rsid w:val="003F4D04"/>
    <w:rsid w:val="003F5F40"/>
    <w:rsid w:val="003F66EA"/>
    <w:rsid w:val="003F73BB"/>
    <w:rsid w:val="00401150"/>
    <w:rsid w:val="004017DB"/>
    <w:rsid w:val="00402755"/>
    <w:rsid w:val="0040303D"/>
    <w:rsid w:val="004036F8"/>
    <w:rsid w:val="0040783B"/>
    <w:rsid w:val="00407AFA"/>
    <w:rsid w:val="004116C6"/>
    <w:rsid w:val="00412527"/>
    <w:rsid w:val="004145BE"/>
    <w:rsid w:val="00414730"/>
    <w:rsid w:val="00414F1A"/>
    <w:rsid w:val="00415B29"/>
    <w:rsid w:val="00420BC9"/>
    <w:rsid w:val="004220A6"/>
    <w:rsid w:val="00422E5D"/>
    <w:rsid w:val="004230DF"/>
    <w:rsid w:val="00426BCD"/>
    <w:rsid w:val="00427AD5"/>
    <w:rsid w:val="00431A71"/>
    <w:rsid w:val="00435089"/>
    <w:rsid w:val="0043585F"/>
    <w:rsid w:val="00436390"/>
    <w:rsid w:val="00441151"/>
    <w:rsid w:val="004429F1"/>
    <w:rsid w:val="00442D19"/>
    <w:rsid w:val="0044338E"/>
    <w:rsid w:val="00443A64"/>
    <w:rsid w:val="00446287"/>
    <w:rsid w:val="0044654E"/>
    <w:rsid w:val="00446EF3"/>
    <w:rsid w:val="00451D35"/>
    <w:rsid w:val="0045447E"/>
    <w:rsid w:val="004607DD"/>
    <w:rsid w:val="004610DD"/>
    <w:rsid w:val="004625E1"/>
    <w:rsid w:val="00463A99"/>
    <w:rsid w:val="004659F0"/>
    <w:rsid w:val="004664BC"/>
    <w:rsid w:val="004665C7"/>
    <w:rsid w:val="004705B0"/>
    <w:rsid w:val="00471018"/>
    <w:rsid w:val="0047252E"/>
    <w:rsid w:val="004739EB"/>
    <w:rsid w:val="00475460"/>
    <w:rsid w:val="00475D66"/>
    <w:rsid w:val="00477061"/>
    <w:rsid w:val="004808CF"/>
    <w:rsid w:val="00480F5C"/>
    <w:rsid w:val="004818FD"/>
    <w:rsid w:val="00481BCA"/>
    <w:rsid w:val="00482E84"/>
    <w:rsid w:val="004845B4"/>
    <w:rsid w:val="00484A6D"/>
    <w:rsid w:val="00485D60"/>
    <w:rsid w:val="00494404"/>
    <w:rsid w:val="004959CB"/>
    <w:rsid w:val="004959D3"/>
    <w:rsid w:val="004967A6"/>
    <w:rsid w:val="004A0170"/>
    <w:rsid w:val="004A0FFA"/>
    <w:rsid w:val="004A4CBE"/>
    <w:rsid w:val="004A730B"/>
    <w:rsid w:val="004A7411"/>
    <w:rsid w:val="004B0E31"/>
    <w:rsid w:val="004B11B1"/>
    <w:rsid w:val="004B2177"/>
    <w:rsid w:val="004B45A6"/>
    <w:rsid w:val="004B65D0"/>
    <w:rsid w:val="004C0946"/>
    <w:rsid w:val="004C10FA"/>
    <w:rsid w:val="004C36B2"/>
    <w:rsid w:val="004C494F"/>
    <w:rsid w:val="004C6B88"/>
    <w:rsid w:val="004D0ED0"/>
    <w:rsid w:val="004D704C"/>
    <w:rsid w:val="004D7207"/>
    <w:rsid w:val="004D7494"/>
    <w:rsid w:val="004E5C07"/>
    <w:rsid w:val="004F0600"/>
    <w:rsid w:val="004F1E6A"/>
    <w:rsid w:val="00502889"/>
    <w:rsid w:val="00502FC5"/>
    <w:rsid w:val="0050383B"/>
    <w:rsid w:val="0050551C"/>
    <w:rsid w:val="00505779"/>
    <w:rsid w:val="0050712E"/>
    <w:rsid w:val="005224F1"/>
    <w:rsid w:val="005240FC"/>
    <w:rsid w:val="00524331"/>
    <w:rsid w:val="005247A3"/>
    <w:rsid w:val="00526AC2"/>
    <w:rsid w:val="00531FBC"/>
    <w:rsid w:val="00532983"/>
    <w:rsid w:val="00534825"/>
    <w:rsid w:val="00536BB3"/>
    <w:rsid w:val="005428E1"/>
    <w:rsid w:val="0054297E"/>
    <w:rsid w:val="00543F25"/>
    <w:rsid w:val="00545F81"/>
    <w:rsid w:val="00547E09"/>
    <w:rsid w:val="00550138"/>
    <w:rsid w:val="00550FE6"/>
    <w:rsid w:val="00551503"/>
    <w:rsid w:val="00552EF0"/>
    <w:rsid w:val="00556A58"/>
    <w:rsid w:val="005578DB"/>
    <w:rsid w:val="00566A83"/>
    <w:rsid w:val="00566D7E"/>
    <w:rsid w:val="0057230A"/>
    <w:rsid w:val="00572EF5"/>
    <w:rsid w:val="005732AE"/>
    <w:rsid w:val="0057367E"/>
    <w:rsid w:val="005736AB"/>
    <w:rsid w:val="0058181C"/>
    <w:rsid w:val="0058194F"/>
    <w:rsid w:val="00581BD9"/>
    <w:rsid w:val="0058330F"/>
    <w:rsid w:val="00590BB2"/>
    <w:rsid w:val="00592248"/>
    <w:rsid w:val="00595185"/>
    <w:rsid w:val="00595765"/>
    <w:rsid w:val="0059743E"/>
    <w:rsid w:val="005A19C2"/>
    <w:rsid w:val="005A23C1"/>
    <w:rsid w:val="005A25ED"/>
    <w:rsid w:val="005A74BD"/>
    <w:rsid w:val="005B15E7"/>
    <w:rsid w:val="005B3659"/>
    <w:rsid w:val="005B4B34"/>
    <w:rsid w:val="005C0153"/>
    <w:rsid w:val="005C1F60"/>
    <w:rsid w:val="005C2875"/>
    <w:rsid w:val="005C5D30"/>
    <w:rsid w:val="005C701F"/>
    <w:rsid w:val="005D3379"/>
    <w:rsid w:val="005D5BC1"/>
    <w:rsid w:val="005E55F0"/>
    <w:rsid w:val="005E72BD"/>
    <w:rsid w:val="005F0603"/>
    <w:rsid w:val="005F0907"/>
    <w:rsid w:val="005F18B2"/>
    <w:rsid w:val="005F2C42"/>
    <w:rsid w:val="005F3113"/>
    <w:rsid w:val="005F46A5"/>
    <w:rsid w:val="005F46A7"/>
    <w:rsid w:val="005F5797"/>
    <w:rsid w:val="005F57CC"/>
    <w:rsid w:val="005F60EE"/>
    <w:rsid w:val="00601AAF"/>
    <w:rsid w:val="00601DB9"/>
    <w:rsid w:val="00603E70"/>
    <w:rsid w:val="00610466"/>
    <w:rsid w:val="00612EE4"/>
    <w:rsid w:val="0061333A"/>
    <w:rsid w:val="00623836"/>
    <w:rsid w:val="006259F3"/>
    <w:rsid w:val="00625A7C"/>
    <w:rsid w:val="00627AB6"/>
    <w:rsid w:val="00630780"/>
    <w:rsid w:val="00631C70"/>
    <w:rsid w:val="00635581"/>
    <w:rsid w:val="006355E0"/>
    <w:rsid w:val="00636580"/>
    <w:rsid w:val="0064064F"/>
    <w:rsid w:val="00642B46"/>
    <w:rsid w:val="00646AEA"/>
    <w:rsid w:val="0065041E"/>
    <w:rsid w:val="00655818"/>
    <w:rsid w:val="00657102"/>
    <w:rsid w:val="006578D6"/>
    <w:rsid w:val="00657FB1"/>
    <w:rsid w:val="00660558"/>
    <w:rsid w:val="00660591"/>
    <w:rsid w:val="00661901"/>
    <w:rsid w:val="00661959"/>
    <w:rsid w:val="006637DF"/>
    <w:rsid w:val="00663E5C"/>
    <w:rsid w:val="00666220"/>
    <w:rsid w:val="00666552"/>
    <w:rsid w:val="006710A8"/>
    <w:rsid w:val="00671A15"/>
    <w:rsid w:val="006722F3"/>
    <w:rsid w:val="00673B4A"/>
    <w:rsid w:val="00673E4E"/>
    <w:rsid w:val="00676F40"/>
    <w:rsid w:val="0067775B"/>
    <w:rsid w:val="00681103"/>
    <w:rsid w:val="00681732"/>
    <w:rsid w:val="00682EF5"/>
    <w:rsid w:val="0068737B"/>
    <w:rsid w:val="00690952"/>
    <w:rsid w:val="0069172E"/>
    <w:rsid w:val="006922A8"/>
    <w:rsid w:val="00693180"/>
    <w:rsid w:val="00693D4D"/>
    <w:rsid w:val="0069454E"/>
    <w:rsid w:val="00696B8B"/>
    <w:rsid w:val="00697287"/>
    <w:rsid w:val="006978C6"/>
    <w:rsid w:val="00697F4F"/>
    <w:rsid w:val="00697FD0"/>
    <w:rsid w:val="006A0AA1"/>
    <w:rsid w:val="006A2BD6"/>
    <w:rsid w:val="006A3790"/>
    <w:rsid w:val="006A7D9B"/>
    <w:rsid w:val="006B32DC"/>
    <w:rsid w:val="006B39D5"/>
    <w:rsid w:val="006B5123"/>
    <w:rsid w:val="006B6B9A"/>
    <w:rsid w:val="006B73A5"/>
    <w:rsid w:val="006C3979"/>
    <w:rsid w:val="006D194F"/>
    <w:rsid w:val="006D4E23"/>
    <w:rsid w:val="006D6931"/>
    <w:rsid w:val="006D7BD7"/>
    <w:rsid w:val="006E2C75"/>
    <w:rsid w:val="006E392F"/>
    <w:rsid w:val="006E3ABF"/>
    <w:rsid w:val="006E42E2"/>
    <w:rsid w:val="006E515A"/>
    <w:rsid w:val="006E7718"/>
    <w:rsid w:val="006E787A"/>
    <w:rsid w:val="006F4765"/>
    <w:rsid w:val="006F50C1"/>
    <w:rsid w:val="006F5337"/>
    <w:rsid w:val="006F5632"/>
    <w:rsid w:val="00700DFE"/>
    <w:rsid w:val="00701E96"/>
    <w:rsid w:val="00702C46"/>
    <w:rsid w:val="00704EBE"/>
    <w:rsid w:val="007075CE"/>
    <w:rsid w:val="00712229"/>
    <w:rsid w:val="00712938"/>
    <w:rsid w:val="00712B5D"/>
    <w:rsid w:val="00712E2B"/>
    <w:rsid w:val="00716F4A"/>
    <w:rsid w:val="00723E79"/>
    <w:rsid w:val="00724A56"/>
    <w:rsid w:val="007265A2"/>
    <w:rsid w:val="00726BC1"/>
    <w:rsid w:val="007277E0"/>
    <w:rsid w:val="00735154"/>
    <w:rsid w:val="00736263"/>
    <w:rsid w:val="00736DCF"/>
    <w:rsid w:val="00741F69"/>
    <w:rsid w:val="007420E5"/>
    <w:rsid w:val="0074210A"/>
    <w:rsid w:val="00743241"/>
    <w:rsid w:val="007445C6"/>
    <w:rsid w:val="00744C16"/>
    <w:rsid w:val="00745972"/>
    <w:rsid w:val="00745AEE"/>
    <w:rsid w:val="00750FDB"/>
    <w:rsid w:val="0075268F"/>
    <w:rsid w:val="00756CD5"/>
    <w:rsid w:val="007605CA"/>
    <w:rsid w:val="007655C1"/>
    <w:rsid w:val="007675A3"/>
    <w:rsid w:val="007709ED"/>
    <w:rsid w:val="00771701"/>
    <w:rsid w:val="00774D83"/>
    <w:rsid w:val="00774FB0"/>
    <w:rsid w:val="00776CCA"/>
    <w:rsid w:val="00780E7A"/>
    <w:rsid w:val="00780EBA"/>
    <w:rsid w:val="007841B6"/>
    <w:rsid w:val="00784336"/>
    <w:rsid w:val="00784862"/>
    <w:rsid w:val="00784AF4"/>
    <w:rsid w:val="0078683A"/>
    <w:rsid w:val="00787FFD"/>
    <w:rsid w:val="00792491"/>
    <w:rsid w:val="007930BD"/>
    <w:rsid w:val="00794FFB"/>
    <w:rsid w:val="007B3236"/>
    <w:rsid w:val="007B4551"/>
    <w:rsid w:val="007B61C8"/>
    <w:rsid w:val="007C065F"/>
    <w:rsid w:val="007C2232"/>
    <w:rsid w:val="007C3F71"/>
    <w:rsid w:val="007C6248"/>
    <w:rsid w:val="007C7BB6"/>
    <w:rsid w:val="007C7BD2"/>
    <w:rsid w:val="007C7E98"/>
    <w:rsid w:val="007D1FD5"/>
    <w:rsid w:val="007D6034"/>
    <w:rsid w:val="007D6788"/>
    <w:rsid w:val="007D749E"/>
    <w:rsid w:val="007D75BA"/>
    <w:rsid w:val="007E0075"/>
    <w:rsid w:val="007E1C28"/>
    <w:rsid w:val="007E21BC"/>
    <w:rsid w:val="007E46D0"/>
    <w:rsid w:val="007E5471"/>
    <w:rsid w:val="007E68DC"/>
    <w:rsid w:val="007E744A"/>
    <w:rsid w:val="007E7CA1"/>
    <w:rsid w:val="007F021F"/>
    <w:rsid w:val="007F16C0"/>
    <w:rsid w:val="007F222F"/>
    <w:rsid w:val="007F2481"/>
    <w:rsid w:val="007F2683"/>
    <w:rsid w:val="007F531D"/>
    <w:rsid w:val="007F5825"/>
    <w:rsid w:val="007F76A0"/>
    <w:rsid w:val="00800B39"/>
    <w:rsid w:val="0080759D"/>
    <w:rsid w:val="00810845"/>
    <w:rsid w:val="0081213C"/>
    <w:rsid w:val="0081217D"/>
    <w:rsid w:val="008122B6"/>
    <w:rsid w:val="00814769"/>
    <w:rsid w:val="00815550"/>
    <w:rsid w:val="00817F36"/>
    <w:rsid w:val="00821C43"/>
    <w:rsid w:val="00823087"/>
    <w:rsid w:val="008301D2"/>
    <w:rsid w:val="00831FED"/>
    <w:rsid w:val="00833086"/>
    <w:rsid w:val="00833093"/>
    <w:rsid w:val="0083485F"/>
    <w:rsid w:val="00835B88"/>
    <w:rsid w:val="00836C53"/>
    <w:rsid w:val="00840A54"/>
    <w:rsid w:val="00840C3E"/>
    <w:rsid w:val="0084644D"/>
    <w:rsid w:val="00850C0D"/>
    <w:rsid w:val="00850E18"/>
    <w:rsid w:val="008511E6"/>
    <w:rsid w:val="00851876"/>
    <w:rsid w:val="00855EF5"/>
    <w:rsid w:val="008575BA"/>
    <w:rsid w:val="00860395"/>
    <w:rsid w:val="00871523"/>
    <w:rsid w:val="00871681"/>
    <w:rsid w:val="00871E1E"/>
    <w:rsid w:val="00871EEF"/>
    <w:rsid w:val="0087222E"/>
    <w:rsid w:val="00872E70"/>
    <w:rsid w:val="00873317"/>
    <w:rsid w:val="008823D0"/>
    <w:rsid w:val="00884486"/>
    <w:rsid w:val="00884850"/>
    <w:rsid w:val="00884CF1"/>
    <w:rsid w:val="0088691A"/>
    <w:rsid w:val="0088697F"/>
    <w:rsid w:val="00886C0C"/>
    <w:rsid w:val="008900BF"/>
    <w:rsid w:val="0089493B"/>
    <w:rsid w:val="00894C65"/>
    <w:rsid w:val="00896171"/>
    <w:rsid w:val="00897C50"/>
    <w:rsid w:val="008A12C1"/>
    <w:rsid w:val="008A3181"/>
    <w:rsid w:val="008A4FA7"/>
    <w:rsid w:val="008A5266"/>
    <w:rsid w:val="008A607B"/>
    <w:rsid w:val="008A7203"/>
    <w:rsid w:val="008B00C4"/>
    <w:rsid w:val="008B013B"/>
    <w:rsid w:val="008B10B2"/>
    <w:rsid w:val="008B2838"/>
    <w:rsid w:val="008C1CF1"/>
    <w:rsid w:val="008C2BF1"/>
    <w:rsid w:val="008C60D7"/>
    <w:rsid w:val="008C6DF6"/>
    <w:rsid w:val="008C7736"/>
    <w:rsid w:val="008D28B6"/>
    <w:rsid w:val="008D4224"/>
    <w:rsid w:val="008D6341"/>
    <w:rsid w:val="008E0303"/>
    <w:rsid w:val="008E0A93"/>
    <w:rsid w:val="008E4426"/>
    <w:rsid w:val="008E4AC4"/>
    <w:rsid w:val="008F020B"/>
    <w:rsid w:val="008F294F"/>
    <w:rsid w:val="008F39C4"/>
    <w:rsid w:val="008F478E"/>
    <w:rsid w:val="008F493A"/>
    <w:rsid w:val="008F56F8"/>
    <w:rsid w:val="008F5766"/>
    <w:rsid w:val="008F702D"/>
    <w:rsid w:val="0090099E"/>
    <w:rsid w:val="00904006"/>
    <w:rsid w:val="00906ACE"/>
    <w:rsid w:val="00907BEC"/>
    <w:rsid w:val="00912CC6"/>
    <w:rsid w:val="009134EE"/>
    <w:rsid w:val="00913BD9"/>
    <w:rsid w:val="00915764"/>
    <w:rsid w:val="00915B84"/>
    <w:rsid w:val="00917A56"/>
    <w:rsid w:val="0092210A"/>
    <w:rsid w:val="00922F3D"/>
    <w:rsid w:val="0092574B"/>
    <w:rsid w:val="00926B18"/>
    <w:rsid w:val="0092757C"/>
    <w:rsid w:val="0093411E"/>
    <w:rsid w:val="00934699"/>
    <w:rsid w:val="0093648B"/>
    <w:rsid w:val="00936A58"/>
    <w:rsid w:val="009372C8"/>
    <w:rsid w:val="00941D6F"/>
    <w:rsid w:val="00942036"/>
    <w:rsid w:val="00943DBF"/>
    <w:rsid w:val="0094418A"/>
    <w:rsid w:val="00945019"/>
    <w:rsid w:val="00945091"/>
    <w:rsid w:val="00945D0A"/>
    <w:rsid w:val="009474A1"/>
    <w:rsid w:val="00950996"/>
    <w:rsid w:val="00951E6B"/>
    <w:rsid w:val="00952AC8"/>
    <w:rsid w:val="00952C49"/>
    <w:rsid w:val="0095685E"/>
    <w:rsid w:val="00957CC8"/>
    <w:rsid w:val="009623AE"/>
    <w:rsid w:val="00962D48"/>
    <w:rsid w:val="009635DE"/>
    <w:rsid w:val="0096364D"/>
    <w:rsid w:val="00963791"/>
    <w:rsid w:val="00963F16"/>
    <w:rsid w:val="0096479B"/>
    <w:rsid w:val="00966EFC"/>
    <w:rsid w:val="00974834"/>
    <w:rsid w:val="009751BF"/>
    <w:rsid w:val="00975CCC"/>
    <w:rsid w:val="009844C8"/>
    <w:rsid w:val="00984C11"/>
    <w:rsid w:val="00990178"/>
    <w:rsid w:val="00990D26"/>
    <w:rsid w:val="00991877"/>
    <w:rsid w:val="00992F7C"/>
    <w:rsid w:val="00995A70"/>
    <w:rsid w:val="00996D16"/>
    <w:rsid w:val="009A2C59"/>
    <w:rsid w:val="009A3208"/>
    <w:rsid w:val="009A4FAC"/>
    <w:rsid w:val="009A519E"/>
    <w:rsid w:val="009A61C6"/>
    <w:rsid w:val="009A66B2"/>
    <w:rsid w:val="009B01CD"/>
    <w:rsid w:val="009B1DDC"/>
    <w:rsid w:val="009B3906"/>
    <w:rsid w:val="009B70A7"/>
    <w:rsid w:val="009C2779"/>
    <w:rsid w:val="009C569F"/>
    <w:rsid w:val="009D2075"/>
    <w:rsid w:val="009D3CC0"/>
    <w:rsid w:val="009D52A2"/>
    <w:rsid w:val="009E090F"/>
    <w:rsid w:val="009E17E7"/>
    <w:rsid w:val="009E38EC"/>
    <w:rsid w:val="009E7AFD"/>
    <w:rsid w:val="009F1BB6"/>
    <w:rsid w:val="009F20B0"/>
    <w:rsid w:val="009F57AA"/>
    <w:rsid w:val="009F775B"/>
    <w:rsid w:val="00A01C61"/>
    <w:rsid w:val="00A01CE7"/>
    <w:rsid w:val="00A032FF"/>
    <w:rsid w:val="00A13120"/>
    <w:rsid w:val="00A143AA"/>
    <w:rsid w:val="00A15544"/>
    <w:rsid w:val="00A16B18"/>
    <w:rsid w:val="00A176DA"/>
    <w:rsid w:val="00A2275E"/>
    <w:rsid w:val="00A235D9"/>
    <w:rsid w:val="00A23C19"/>
    <w:rsid w:val="00A2672D"/>
    <w:rsid w:val="00A31A7A"/>
    <w:rsid w:val="00A3458F"/>
    <w:rsid w:val="00A377D4"/>
    <w:rsid w:val="00A42626"/>
    <w:rsid w:val="00A43A76"/>
    <w:rsid w:val="00A43F0F"/>
    <w:rsid w:val="00A45526"/>
    <w:rsid w:val="00A45752"/>
    <w:rsid w:val="00A45D67"/>
    <w:rsid w:val="00A50643"/>
    <w:rsid w:val="00A54879"/>
    <w:rsid w:val="00A54DB1"/>
    <w:rsid w:val="00A55590"/>
    <w:rsid w:val="00A6315B"/>
    <w:rsid w:val="00A6598E"/>
    <w:rsid w:val="00A731CE"/>
    <w:rsid w:val="00A7379C"/>
    <w:rsid w:val="00A8211A"/>
    <w:rsid w:val="00A91548"/>
    <w:rsid w:val="00A91A8F"/>
    <w:rsid w:val="00A91FA2"/>
    <w:rsid w:val="00A920BE"/>
    <w:rsid w:val="00A92E75"/>
    <w:rsid w:val="00A9393A"/>
    <w:rsid w:val="00A96256"/>
    <w:rsid w:val="00A96D08"/>
    <w:rsid w:val="00AA0C2F"/>
    <w:rsid w:val="00AA10B3"/>
    <w:rsid w:val="00AA1590"/>
    <w:rsid w:val="00AA2316"/>
    <w:rsid w:val="00AA2727"/>
    <w:rsid w:val="00AA2A8C"/>
    <w:rsid w:val="00AA43A9"/>
    <w:rsid w:val="00AB15AE"/>
    <w:rsid w:val="00AB1685"/>
    <w:rsid w:val="00AB33C8"/>
    <w:rsid w:val="00AB5538"/>
    <w:rsid w:val="00AB5711"/>
    <w:rsid w:val="00AB5A6C"/>
    <w:rsid w:val="00AB5C05"/>
    <w:rsid w:val="00AC0BEF"/>
    <w:rsid w:val="00AC25DC"/>
    <w:rsid w:val="00AC3A03"/>
    <w:rsid w:val="00AC49B3"/>
    <w:rsid w:val="00AC4A76"/>
    <w:rsid w:val="00AC7196"/>
    <w:rsid w:val="00AC7A17"/>
    <w:rsid w:val="00AD2F40"/>
    <w:rsid w:val="00AE2CBD"/>
    <w:rsid w:val="00AE4148"/>
    <w:rsid w:val="00AE4574"/>
    <w:rsid w:val="00AE4899"/>
    <w:rsid w:val="00AE65EB"/>
    <w:rsid w:val="00AE7554"/>
    <w:rsid w:val="00AF0EAC"/>
    <w:rsid w:val="00AF17A9"/>
    <w:rsid w:val="00AF30A8"/>
    <w:rsid w:val="00AF3E13"/>
    <w:rsid w:val="00B000D9"/>
    <w:rsid w:val="00B01890"/>
    <w:rsid w:val="00B01D01"/>
    <w:rsid w:val="00B03C69"/>
    <w:rsid w:val="00B065AD"/>
    <w:rsid w:val="00B10D74"/>
    <w:rsid w:val="00B12D64"/>
    <w:rsid w:val="00B1466C"/>
    <w:rsid w:val="00B16150"/>
    <w:rsid w:val="00B16DFB"/>
    <w:rsid w:val="00B17506"/>
    <w:rsid w:val="00B20EE0"/>
    <w:rsid w:val="00B2523F"/>
    <w:rsid w:val="00B3364F"/>
    <w:rsid w:val="00B34762"/>
    <w:rsid w:val="00B35034"/>
    <w:rsid w:val="00B36EC8"/>
    <w:rsid w:val="00B400AC"/>
    <w:rsid w:val="00B41501"/>
    <w:rsid w:val="00B41E96"/>
    <w:rsid w:val="00B4632D"/>
    <w:rsid w:val="00B4743F"/>
    <w:rsid w:val="00B51A2D"/>
    <w:rsid w:val="00B52475"/>
    <w:rsid w:val="00B530F9"/>
    <w:rsid w:val="00B53425"/>
    <w:rsid w:val="00B543B0"/>
    <w:rsid w:val="00B56036"/>
    <w:rsid w:val="00B573C7"/>
    <w:rsid w:val="00B637BF"/>
    <w:rsid w:val="00B6618C"/>
    <w:rsid w:val="00B70691"/>
    <w:rsid w:val="00B736A9"/>
    <w:rsid w:val="00B76DA2"/>
    <w:rsid w:val="00B7709C"/>
    <w:rsid w:val="00B77935"/>
    <w:rsid w:val="00B815B4"/>
    <w:rsid w:val="00B85E35"/>
    <w:rsid w:val="00B8616D"/>
    <w:rsid w:val="00B8689D"/>
    <w:rsid w:val="00B87868"/>
    <w:rsid w:val="00B903CF"/>
    <w:rsid w:val="00B9507C"/>
    <w:rsid w:val="00B96826"/>
    <w:rsid w:val="00B978EE"/>
    <w:rsid w:val="00BA0B33"/>
    <w:rsid w:val="00BA43AF"/>
    <w:rsid w:val="00BA46FC"/>
    <w:rsid w:val="00BA4CA1"/>
    <w:rsid w:val="00BA7A69"/>
    <w:rsid w:val="00BB03CD"/>
    <w:rsid w:val="00BB1090"/>
    <w:rsid w:val="00BB2D13"/>
    <w:rsid w:val="00BB2EA8"/>
    <w:rsid w:val="00BB4383"/>
    <w:rsid w:val="00BC0D6D"/>
    <w:rsid w:val="00BC1405"/>
    <w:rsid w:val="00BC1BCC"/>
    <w:rsid w:val="00BC2022"/>
    <w:rsid w:val="00BC6B0B"/>
    <w:rsid w:val="00BC7A59"/>
    <w:rsid w:val="00BC7D0C"/>
    <w:rsid w:val="00BD676E"/>
    <w:rsid w:val="00BE05BC"/>
    <w:rsid w:val="00BE0A0D"/>
    <w:rsid w:val="00BE1E90"/>
    <w:rsid w:val="00BE412E"/>
    <w:rsid w:val="00BE7D37"/>
    <w:rsid w:val="00BE7EDB"/>
    <w:rsid w:val="00BF19B9"/>
    <w:rsid w:val="00BF4CEA"/>
    <w:rsid w:val="00BF5313"/>
    <w:rsid w:val="00BF6CB9"/>
    <w:rsid w:val="00C00251"/>
    <w:rsid w:val="00C01B91"/>
    <w:rsid w:val="00C02D3A"/>
    <w:rsid w:val="00C039AD"/>
    <w:rsid w:val="00C04FE7"/>
    <w:rsid w:val="00C05AC5"/>
    <w:rsid w:val="00C07E18"/>
    <w:rsid w:val="00C1175A"/>
    <w:rsid w:val="00C13707"/>
    <w:rsid w:val="00C1509A"/>
    <w:rsid w:val="00C15996"/>
    <w:rsid w:val="00C16E9E"/>
    <w:rsid w:val="00C200A8"/>
    <w:rsid w:val="00C2025C"/>
    <w:rsid w:val="00C20BBA"/>
    <w:rsid w:val="00C22CB5"/>
    <w:rsid w:val="00C2306D"/>
    <w:rsid w:val="00C244CC"/>
    <w:rsid w:val="00C25CF1"/>
    <w:rsid w:val="00C26E34"/>
    <w:rsid w:val="00C32513"/>
    <w:rsid w:val="00C32F02"/>
    <w:rsid w:val="00C35ECC"/>
    <w:rsid w:val="00C415AF"/>
    <w:rsid w:val="00C41B67"/>
    <w:rsid w:val="00C42193"/>
    <w:rsid w:val="00C44BEB"/>
    <w:rsid w:val="00C45ABD"/>
    <w:rsid w:val="00C47B1F"/>
    <w:rsid w:val="00C52356"/>
    <w:rsid w:val="00C56204"/>
    <w:rsid w:val="00C57494"/>
    <w:rsid w:val="00C5777F"/>
    <w:rsid w:val="00C57FFC"/>
    <w:rsid w:val="00C63CB7"/>
    <w:rsid w:val="00C65840"/>
    <w:rsid w:val="00C6629C"/>
    <w:rsid w:val="00C6669C"/>
    <w:rsid w:val="00C7104A"/>
    <w:rsid w:val="00C74D7C"/>
    <w:rsid w:val="00C752AB"/>
    <w:rsid w:val="00C755CA"/>
    <w:rsid w:val="00C75852"/>
    <w:rsid w:val="00C75E35"/>
    <w:rsid w:val="00C8665F"/>
    <w:rsid w:val="00C915C1"/>
    <w:rsid w:val="00C926D2"/>
    <w:rsid w:val="00C929BF"/>
    <w:rsid w:val="00C96030"/>
    <w:rsid w:val="00C9692D"/>
    <w:rsid w:val="00CA028D"/>
    <w:rsid w:val="00CA0855"/>
    <w:rsid w:val="00CA0F59"/>
    <w:rsid w:val="00CA590F"/>
    <w:rsid w:val="00CA5AAA"/>
    <w:rsid w:val="00CA71C2"/>
    <w:rsid w:val="00CA77E0"/>
    <w:rsid w:val="00CA796A"/>
    <w:rsid w:val="00CB3D7C"/>
    <w:rsid w:val="00CC1749"/>
    <w:rsid w:val="00CC45BF"/>
    <w:rsid w:val="00CC6B7D"/>
    <w:rsid w:val="00CD2B06"/>
    <w:rsid w:val="00CD3BD7"/>
    <w:rsid w:val="00CD410A"/>
    <w:rsid w:val="00CD44BB"/>
    <w:rsid w:val="00CD44DA"/>
    <w:rsid w:val="00CE1ED4"/>
    <w:rsid w:val="00CF15B5"/>
    <w:rsid w:val="00CF1784"/>
    <w:rsid w:val="00CF2F73"/>
    <w:rsid w:val="00CF3D10"/>
    <w:rsid w:val="00CF5630"/>
    <w:rsid w:val="00D0718E"/>
    <w:rsid w:val="00D07997"/>
    <w:rsid w:val="00D10197"/>
    <w:rsid w:val="00D16C1F"/>
    <w:rsid w:val="00D26829"/>
    <w:rsid w:val="00D353BD"/>
    <w:rsid w:val="00D3550E"/>
    <w:rsid w:val="00D36636"/>
    <w:rsid w:val="00D369C9"/>
    <w:rsid w:val="00D41724"/>
    <w:rsid w:val="00D43298"/>
    <w:rsid w:val="00D4371D"/>
    <w:rsid w:val="00D43887"/>
    <w:rsid w:val="00D44D8F"/>
    <w:rsid w:val="00D468FF"/>
    <w:rsid w:val="00D5069C"/>
    <w:rsid w:val="00D51FEE"/>
    <w:rsid w:val="00D52954"/>
    <w:rsid w:val="00D53ED8"/>
    <w:rsid w:val="00D54E7B"/>
    <w:rsid w:val="00D554C3"/>
    <w:rsid w:val="00D56120"/>
    <w:rsid w:val="00D56684"/>
    <w:rsid w:val="00D604BC"/>
    <w:rsid w:val="00D60BE5"/>
    <w:rsid w:val="00D63012"/>
    <w:rsid w:val="00D64BC5"/>
    <w:rsid w:val="00D66290"/>
    <w:rsid w:val="00D66B13"/>
    <w:rsid w:val="00D676BA"/>
    <w:rsid w:val="00D677F8"/>
    <w:rsid w:val="00D7100A"/>
    <w:rsid w:val="00D718D6"/>
    <w:rsid w:val="00D74F33"/>
    <w:rsid w:val="00D74F7B"/>
    <w:rsid w:val="00D80B76"/>
    <w:rsid w:val="00D83D0C"/>
    <w:rsid w:val="00D8553F"/>
    <w:rsid w:val="00D8569D"/>
    <w:rsid w:val="00D90034"/>
    <w:rsid w:val="00D91D90"/>
    <w:rsid w:val="00D91DEE"/>
    <w:rsid w:val="00D92053"/>
    <w:rsid w:val="00D9233E"/>
    <w:rsid w:val="00D929C8"/>
    <w:rsid w:val="00D93141"/>
    <w:rsid w:val="00D94289"/>
    <w:rsid w:val="00D94937"/>
    <w:rsid w:val="00D97459"/>
    <w:rsid w:val="00DA01CE"/>
    <w:rsid w:val="00DA2759"/>
    <w:rsid w:val="00DA3D9D"/>
    <w:rsid w:val="00DA6B93"/>
    <w:rsid w:val="00DA6F4A"/>
    <w:rsid w:val="00DA7484"/>
    <w:rsid w:val="00DA75E1"/>
    <w:rsid w:val="00DA7A31"/>
    <w:rsid w:val="00DB04A2"/>
    <w:rsid w:val="00DB0B33"/>
    <w:rsid w:val="00DB1999"/>
    <w:rsid w:val="00DB1D5B"/>
    <w:rsid w:val="00DB1DC3"/>
    <w:rsid w:val="00DC2275"/>
    <w:rsid w:val="00DC3DE0"/>
    <w:rsid w:val="00DC5544"/>
    <w:rsid w:val="00DC7E15"/>
    <w:rsid w:val="00DD06EE"/>
    <w:rsid w:val="00DD08E4"/>
    <w:rsid w:val="00DD3D09"/>
    <w:rsid w:val="00DD6F26"/>
    <w:rsid w:val="00DD79E3"/>
    <w:rsid w:val="00DE1703"/>
    <w:rsid w:val="00DE7FA8"/>
    <w:rsid w:val="00DF6880"/>
    <w:rsid w:val="00E00362"/>
    <w:rsid w:val="00E0123E"/>
    <w:rsid w:val="00E022D4"/>
    <w:rsid w:val="00E02A84"/>
    <w:rsid w:val="00E03DE1"/>
    <w:rsid w:val="00E0440D"/>
    <w:rsid w:val="00E054AB"/>
    <w:rsid w:val="00E07252"/>
    <w:rsid w:val="00E124DC"/>
    <w:rsid w:val="00E1493C"/>
    <w:rsid w:val="00E14C14"/>
    <w:rsid w:val="00E14D77"/>
    <w:rsid w:val="00E1690E"/>
    <w:rsid w:val="00E2005A"/>
    <w:rsid w:val="00E231E4"/>
    <w:rsid w:val="00E24478"/>
    <w:rsid w:val="00E24D71"/>
    <w:rsid w:val="00E24FEF"/>
    <w:rsid w:val="00E279BB"/>
    <w:rsid w:val="00E316B4"/>
    <w:rsid w:val="00E316BE"/>
    <w:rsid w:val="00E31B91"/>
    <w:rsid w:val="00E323FE"/>
    <w:rsid w:val="00E32AAF"/>
    <w:rsid w:val="00E343BB"/>
    <w:rsid w:val="00E351C3"/>
    <w:rsid w:val="00E355D3"/>
    <w:rsid w:val="00E35B74"/>
    <w:rsid w:val="00E36457"/>
    <w:rsid w:val="00E43282"/>
    <w:rsid w:val="00E441D5"/>
    <w:rsid w:val="00E44EA5"/>
    <w:rsid w:val="00E475AC"/>
    <w:rsid w:val="00E511A9"/>
    <w:rsid w:val="00E51407"/>
    <w:rsid w:val="00E52A27"/>
    <w:rsid w:val="00E54674"/>
    <w:rsid w:val="00E5481F"/>
    <w:rsid w:val="00E5556A"/>
    <w:rsid w:val="00E5565C"/>
    <w:rsid w:val="00E5648B"/>
    <w:rsid w:val="00E60D93"/>
    <w:rsid w:val="00E60E4D"/>
    <w:rsid w:val="00E633F1"/>
    <w:rsid w:val="00E64F5E"/>
    <w:rsid w:val="00E66BAB"/>
    <w:rsid w:val="00E70407"/>
    <w:rsid w:val="00E74DC3"/>
    <w:rsid w:val="00E7632C"/>
    <w:rsid w:val="00E76F3A"/>
    <w:rsid w:val="00E80111"/>
    <w:rsid w:val="00E83DF4"/>
    <w:rsid w:val="00E8555D"/>
    <w:rsid w:val="00E91558"/>
    <w:rsid w:val="00E91CC8"/>
    <w:rsid w:val="00E92C8F"/>
    <w:rsid w:val="00E93674"/>
    <w:rsid w:val="00E944D2"/>
    <w:rsid w:val="00E953C9"/>
    <w:rsid w:val="00E959CC"/>
    <w:rsid w:val="00E96766"/>
    <w:rsid w:val="00E96E8C"/>
    <w:rsid w:val="00E97F6A"/>
    <w:rsid w:val="00EA0763"/>
    <w:rsid w:val="00EA0E2B"/>
    <w:rsid w:val="00EA1FAE"/>
    <w:rsid w:val="00EA591B"/>
    <w:rsid w:val="00EA71DC"/>
    <w:rsid w:val="00EB28BA"/>
    <w:rsid w:val="00EB2936"/>
    <w:rsid w:val="00EB4219"/>
    <w:rsid w:val="00EB6E8D"/>
    <w:rsid w:val="00EC12EE"/>
    <w:rsid w:val="00EC2E07"/>
    <w:rsid w:val="00EC2EBC"/>
    <w:rsid w:val="00EC704D"/>
    <w:rsid w:val="00EC7053"/>
    <w:rsid w:val="00EC7171"/>
    <w:rsid w:val="00EC7A1A"/>
    <w:rsid w:val="00EC7E67"/>
    <w:rsid w:val="00EE4F17"/>
    <w:rsid w:val="00EE6043"/>
    <w:rsid w:val="00EF167E"/>
    <w:rsid w:val="00EF17EA"/>
    <w:rsid w:val="00EF2318"/>
    <w:rsid w:val="00EF3E13"/>
    <w:rsid w:val="00EF5941"/>
    <w:rsid w:val="00EF5BDE"/>
    <w:rsid w:val="00EF7116"/>
    <w:rsid w:val="00F01011"/>
    <w:rsid w:val="00F01583"/>
    <w:rsid w:val="00F03991"/>
    <w:rsid w:val="00F06751"/>
    <w:rsid w:val="00F13728"/>
    <w:rsid w:val="00F13B3F"/>
    <w:rsid w:val="00F17011"/>
    <w:rsid w:val="00F20146"/>
    <w:rsid w:val="00F21990"/>
    <w:rsid w:val="00F2315F"/>
    <w:rsid w:val="00F2318F"/>
    <w:rsid w:val="00F258C2"/>
    <w:rsid w:val="00F302E2"/>
    <w:rsid w:val="00F331EE"/>
    <w:rsid w:val="00F35F6C"/>
    <w:rsid w:val="00F35FA1"/>
    <w:rsid w:val="00F36338"/>
    <w:rsid w:val="00F4463D"/>
    <w:rsid w:val="00F46F96"/>
    <w:rsid w:val="00F47D2C"/>
    <w:rsid w:val="00F54A5C"/>
    <w:rsid w:val="00F56243"/>
    <w:rsid w:val="00F660EC"/>
    <w:rsid w:val="00F66CDE"/>
    <w:rsid w:val="00F70E9B"/>
    <w:rsid w:val="00F7152B"/>
    <w:rsid w:val="00F73B16"/>
    <w:rsid w:val="00F75A35"/>
    <w:rsid w:val="00F75DB4"/>
    <w:rsid w:val="00F77644"/>
    <w:rsid w:val="00F82346"/>
    <w:rsid w:val="00F82973"/>
    <w:rsid w:val="00F82D00"/>
    <w:rsid w:val="00F83ABA"/>
    <w:rsid w:val="00F8524A"/>
    <w:rsid w:val="00F85C2C"/>
    <w:rsid w:val="00F87844"/>
    <w:rsid w:val="00F92422"/>
    <w:rsid w:val="00F94CF0"/>
    <w:rsid w:val="00F958EE"/>
    <w:rsid w:val="00F95DFB"/>
    <w:rsid w:val="00F97903"/>
    <w:rsid w:val="00F979A4"/>
    <w:rsid w:val="00FA1153"/>
    <w:rsid w:val="00FA1B30"/>
    <w:rsid w:val="00FA3368"/>
    <w:rsid w:val="00FA54E5"/>
    <w:rsid w:val="00FA6ED4"/>
    <w:rsid w:val="00FA7CBC"/>
    <w:rsid w:val="00FB352E"/>
    <w:rsid w:val="00FB5F66"/>
    <w:rsid w:val="00FC1F99"/>
    <w:rsid w:val="00FC26F7"/>
    <w:rsid w:val="00FC60F6"/>
    <w:rsid w:val="00FC6187"/>
    <w:rsid w:val="00FC7632"/>
    <w:rsid w:val="00FD03F4"/>
    <w:rsid w:val="00FE355E"/>
    <w:rsid w:val="00FE412E"/>
    <w:rsid w:val="00FE6DA7"/>
    <w:rsid w:val="00FF115C"/>
    <w:rsid w:val="00FF2067"/>
    <w:rsid w:val="00FF35FC"/>
    <w:rsid w:val="00FF3975"/>
    <w:rsid w:val="00FF44B5"/>
    <w:rsid w:val="00FF483E"/>
    <w:rsid w:val="00FF48D0"/>
    <w:rsid w:val="00FF623B"/>
    <w:rsid w:val="00FF79CE"/>
    <w:rsid w:val="00FF7A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1B1"/>
    <w:pPr>
      <w:spacing w:before="120" w:after="120" w:line="288" w:lineRule="auto"/>
      <w:jc w:val="both"/>
    </w:pPr>
    <w:rPr>
      <w:rFonts w:ascii="Arial" w:hAnsi="Arial"/>
      <w:sz w:val="24"/>
    </w:rPr>
  </w:style>
  <w:style w:type="paragraph" w:styleId="Heading1">
    <w:name w:val="heading 1"/>
    <w:basedOn w:val="Normal"/>
    <w:next w:val="Normal"/>
    <w:link w:val="Heading1Char"/>
    <w:autoRedefine/>
    <w:uiPriority w:val="9"/>
    <w:qFormat/>
    <w:rsid w:val="00EF5941"/>
    <w:pPr>
      <w:keepNext/>
      <w:keepLines/>
      <w:numPr>
        <w:numId w:val="4"/>
      </w:numPr>
      <w:tabs>
        <w:tab w:val="left" w:pos="284"/>
        <w:tab w:val="left" w:pos="567"/>
      </w:tabs>
      <w:spacing w:line="240" w:lineRule="auto"/>
      <w:jc w:val="center"/>
      <w:outlineLvl w:val="0"/>
    </w:pPr>
    <w:rPr>
      <w:rFonts w:eastAsiaTheme="majorEastAsia" w:cs="Arial"/>
      <w:b/>
      <w:color w:val="C00000"/>
      <w:szCs w:val="24"/>
      <w:lang w:val="cs-CZ"/>
    </w:rPr>
  </w:style>
  <w:style w:type="paragraph" w:styleId="Heading2">
    <w:name w:val="heading 2"/>
    <w:basedOn w:val="Normal"/>
    <w:next w:val="Normal"/>
    <w:link w:val="Heading2Char"/>
    <w:uiPriority w:val="9"/>
    <w:unhideWhenUsed/>
    <w:qFormat/>
    <w:rsid w:val="00BC7D0C"/>
    <w:pPr>
      <w:widowControl w:val="0"/>
      <w:numPr>
        <w:numId w:val="8"/>
      </w:numPr>
      <w:spacing w:before="40"/>
      <w:ind w:left="357" w:hanging="357"/>
      <w:outlineLvl w:val="1"/>
    </w:pPr>
    <w:rPr>
      <w:rFonts w:eastAsiaTheme="majorEastAsia" w:cstheme="majorBidi"/>
      <w:b/>
      <w:color w:val="7030A0"/>
      <w:szCs w:val="26"/>
    </w:rPr>
  </w:style>
  <w:style w:type="paragraph" w:styleId="Heading3">
    <w:name w:val="heading 3"/>
    <w:basedOn w:val="Normal"/>
    <w:next w:val="Normal"/>
    <w:link w:val="Heading3Char"/>
    <w:uiPriority w:val="9"/>
    <w:unhideWhenUsed/>
    <w:qFormat/>
    <w:rsid w:val="00550FE6"/>
    <w:pPr>
      <w:widowControl w:val="0"/>
      <w:numPr>
        <w:ilvl w:val="2"/>
        <w:numId w:val="3"/>
      </w:numPr>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3F09AE"/>
    <w:pPr>
      <w:keepNext/>
      <w:keepLines/>
      <w:numPr>
        <w:ilvl w:val="3"/>
        <w:numId w:val="3"/>
      </w:numPr>
      <w:spacing w:before="40"/>
      <w:outlineLvl w:val="3"/>
    </w:pPr>
    <w:rPr>
      <w:rFonts w:eastAsiaTheme="majorEastAsia" w:cstheme="majorBidi"/>
      <w:iCs/>
    </w:rPr>
  </w:style>
  <w:style w:type="paragraph" w:styleId="Heading5">
    <w:name w:val="heading 5"/>
    <w:basedOn w:val="Normal"/>
    <w:next w:val="Normal"/>
    <w:link w:val="Heading5Char"/>
    <w:uiPriority w:val="9"/>
    <w:unhideWhenUsed/>
    <w:qFormat/>
    <w:rsid w:val="00086223"/>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37D60"/>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43282"/>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8622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622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B74"/>
    <w:pPr>
      <w:ind w:left="720"/>
      <w:contextualSpacing/>
    </w:pPr>
  </w:style>
  <w:style w:type="paragraph" w:styleId="BodyText">
    <w:name w:val="Body Text"/>
    <w:aliases w:val="- Gach"/>
    <w:basedOn w:val="Normal"/>
    <w:link w:val="BodyTextChar"/>
    <w:uiPriority w:val="1"/>
    <w:qFormat/>
    <w:rsid w:val="00FD03F4"/>
    <w:pPr>
      <w:widowControl w:val="0"/>
      <w:numPr>
        <w:numId w:val="2"/>
      </w:numPr>
    </w:pPr>
    <w:rPr>
      <w:rFonts w:eastAsia="Times New Roman"/>
      <w:szCs w:val="28"/>
      <w:lang w:val="en-US" w:eastAsia="en-US"/>
    </w:rPr>
  </w:style>
  <w:style w:type="character" w:customStyle="1" w:styleId="BodyTextChar">
    <w:name w:val="Body Text Char"/>
    <w:aliases w:val="- Gach Char"/>
    <w:basedOn w:val="DefaultParagraphFont"/>
    <w:link w:val="BodyText"/>
    <w:uiPriority w:val="1"/>
    <w:rsid w:val="00FD03F4"/>
    <w:rPr>
      <w:rFonts w:ascii="Arial" w:eastAsia="Times New Roman" w:hAnsi="Arial"/>
      <w:sz w:val="24"/>
      <w:szCs w:val="28"/>
      <w:lang w:val="en-US" w:eastAsia="en-US"/>
    </w:rPr>
  </w:style>
  <w:style w:type="character" w:customStyle="1" w:styleId="Heading1Char">
    <w:name w:val="Heading 1 Char"/>
    <w:basedOn w:val="DefaultParagraphFont"/>
    <w:link w:val="Heading1"/>
    <w:uiPriority w:val="9"/>
    <w:rsid w:val="00EF5941"/>
    <w:rPr>
      <w:rFonts w:ascii="Arial" w:eastAsiaTheme="majorEastAsia" w:hAnsi="Arial" w:cs="Arial"/>
      <w:b/>
      <w:color w:val="C00000"/>
      <w:sz w:val="24"/>
      <w:szCs w:val="24"/>
      <w:lang w:val="cs-CZ"/>
    </w:rPr>
  </w:style>
  <w:style w:type="character" w:customStyle="1" w:styleId="Heading6Char">
    <w:name w:val="Heading 6 Char"/>
    <w:basedOn w:val="DefaultParagraphFont"/>
    <w:link w:val="Heading6"/>
    <w:uiPriority w:val="9"/>
    <w:semiHidden/>
    <w:rsid w:val="00237D60"/>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E43282"/>
    <w:rPr>
      <w:rFonts w:asciiTheme="majorHAnsi" w:eastAsiaTheme="majorEastAsia" w:hAnsiTheme="majorHAnsi" w:cstheme="majorBidi"/>
      <w:i/>
      <w:iCs/>
      <w:color w:val="1F4D78" w:themeColor="accent1" w:themeShade="7F"/>
      <w:sz w:val="24"/>
    </w:rPr>
  </w:style>
  <w:style w:type="character" w:customStyle="1" w:styleId="hps">
    <w:name w:val="hps"/>
    <w:basedOn w:val="DefaultParagraphFont"/>
    <w:rsid w:val="00225531"/>
  </w:style>
  <w:style w:type="table" w:styleId="TableGrid">
    <w:name w:val="Table Grid"/>
    <w:basedOn w:val="TableNormal"/>
    <w:uiPriority w:val="59"/>
    <w:rsid w:val="00181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039F7"/>
    <w:pPr>
      <w:spacing w:before="100" w:beforeAutospacing="1" w:after="100" w:afterAutospacing="1" w:line="240" w:lineRule="auto"/>
      <w:jc w:val="left"/>
    </w:pPr>
    <w:rPr>
      <w:rFonts w:eastAsia="Times New Roman" w:cs="Times New Roman"/>
      <w:szCs w:val="24"/>
    </w:rPr>
  </w:style>
  <w:style w:type="paragraph" w:styleId="Header">
    <w:name w:val="header"/>
    <w:basedOn w:val="Normal"/>
    <w:link w:val="HeaderChar"/>
    <w:uiPriority w:val="99"/>
    <w:unhideWhenUsed/>
    <w:rsid w:val="0023277A"/>
    <w:pPr>
      <w:tabs>
        <w:tab w:val="center" w:pos="4680"/>
        <w:tab w:val="right" w:pos="9360"/>
      </w:tabs>
      <w:spacing w:before="0" w:line="240" w:lineRule="auto"/>
      <w:jc w:val="left"/>
    </w:pPr>
    <w:rPr>
      <w:rFonts w:asciiTheme="minorHAnsi" w:hAnsiTheme="minorHAnsi"/>
      <w:lang w:val="en-US" w:eastAsia="en-US"/>
    </w:rPr>
  </w:style>
  <w:style w:type="character" w:customStyle="1" w:styleId="HeaderChar">
    <w:name w:val="Header Char"/>
    <w:basedOn w:val="DefaultParagraphFont"/>
    <w:link w:val="Header"/>
    <w:uiPriority w:val="99"/>
    <w:rsid w:val="0023277A"/>
    <w:rPr>
      <w:lang w:val="en-US" w:eastAsia="en-US"/>
    </w:rPr>
  </w:style>
  <w:style w:type="character" w:customStyle="1" w:styleId="Heading2Char">
    <w:name w:val="Heading 2 Char"/>
    <w:basedOn w:val="DefaultParagraphFont"/>
    <w:link w:val="Heading2"/>
    <w:uiPriority w:val="9"/>
    <w:rsid w:val="00BC7D0C"/>
    <w:rPr>
      <w:rFonts w:ascii="Arial" w:eastAsiaTheme="majorEastAsia" w:hAnsi="Arial" w:cstheme="majorBidi"/>
      <w:b/>
      <w:color w:val="7030A0"/>
      <w:sz w:val="24"/>
      <w:szCs w:val="26"/>
    </w:rPr>
  </w:style>
  <w:style w:type="paragraph" w:customStyle="1" w:styleId="Chugiai1">
    <w:name w:val="Chu giai 1"/>
    <w:basedOn w:val="Normal"/>
    <w:rsid w:val="0012366B"/>
    <w:pPr>
      <w:spacing w:before="0" w:line="240" w:lineRule="auto"/>
      <w:ind w:left="568" w:hanging="284"/>
    </w:pPr>
    <w:rPr>
      <w:rFonts w:ascii=".VnArial" w:eastAsia="Times New Roman" w:hAnsi=".VnArial" w:cs="Times New Roman"/>
      <w:sz w:val="20"/>
      <w:szCs w:val="20"/>
      <w:lang w:val="en-US" w:eastAsia="en-US"/>
    </w:rPr>
  </w:style>
  <w:style w:type="paragraph" w:customStyle="1" w:styleId="Chugiai2">
    <w:name w:val="Chu giai 2"/>
    <w:basedOn w:val="Normal"/>
    <w:rsid w:val="0012366B"/>
    <w:pPr>
      <w:spacing w:before="0" w:line="240" w:lineRule="auto"/>
      <w:ind w:left="851" w:hanging="284"/>
    </w:pPr>
    <w:rPr>
      <w:rFonts w:ascii=".VnArial" w:eastAsia="Times New Roman" w:hAnsi=".VnArial" w:cs="Times New Roman"/>
      <w:sz w:val="20"/>
      <w:szCs w:val="20"/>
      <w:lang w:val="en-US" w:eastAsia="en-US"/>
    </w:rPr>
  </w:style>
  <w:style w:type="paragraph" w:styleId="Title">
    <w:name w:val="Title"/>
    <w:basedOn w:val="Normal"/>
    <w:next w:val="Normal"/>
    <w:link w:val="TitleChar"/>
    <w:uiPriority w:val="10"/>
    <w:qFormat/>
    <w:rsid w:val="00A920BE"/>
    <w:pPr>
      <w:numPr>
        <w:numId w:val="6"/>
      </w:numPr>
      <w:spacing w:before="0" w:line="240" w:lineRule="auto"/>
      <w:contextualSpacing/>
    </w:pPr>
    <w:rPr>
      <w:rFonts w:eastAsiaTheme="majorEastAsia" w:cstheme="majorBidi"/>
      <w:spacing w:val="-10"/>
      <w:kern w:val="28"/>
      <w:szCs w:val="56"/>
    </w:rPr>
  </w:style>
  <w:style w:type="character" w:customStyle="1" w:styleId="TitleChar">
    <w:name w:val="Title Char"/>
    <w:basedOn w:val="DefaultParagraphFont"/>
    <w:link w:val="Title"/>
    <w:uiPriority w:val="10"/>
    <w:rsid w:val="00A920BE"/>
    <w:rPr>
      <w:rFonts w:ascii="Arial" w:eastAsiaTheme="majorEastAsia" w:hAnsi="Arial" w:cstheme="majorBidi"/>
      <w:spacing w:val="-10"/>
      <w:kern w:val="28"/>
      <w:sz w:val="24"/>
      <w:szCs w:val="56"/>
    </w:rPr>
  </w:style>
  <w:style w:type="paragraph" w:styleId="BalloonText">
    <w:name w:val="Balloon Text"/>
    <w:basedOn w:val="Normal"/>
    <w:link w:val="BalloonTextChar"/>
    <w:uiPriority w:val="99"/>
    <w:semiHidden/>
    <w:unhideWhenUsed/>
    <w:rsid w:val="00625A7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A7C"/>
    <w:rPr>
      <w:rFonts w:ascii="Tahoma" w:hAnsi="Tahoma" w:cs="Tahoma"/>
      <w:sz w:val="16"/>
      <w:szCs w:val="16"/>
    </w:rPr>
  </w:style>
  <w:style w:type="paragraph" w:styleId="Footer">
    <w:name w:val="footer"/>
    <w:basedOn w:val="Normal"/>
    <w:link w:val="FooterChar"/>
    <w:uiPriority w:val="99"/>
    <w:unhideWhenUsed/>
    <w:rsid w:val="00C6584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65840"/>
    <w:rPr>
      <w:rFonts w:ascii="Times New Roman" w:hAnsi="Times New Roman"/>
    </w:rPr>
  </w:style>
  <w:style w:type="character" w:customStyle="1" w:styleId="a">
    <w:name w:val="_"/>
    <w:basedOn w:val="DefaultParagraphFont"/>
    <w:rsid w:val="00F87844"/>
  </w:style>
  <w:style w:type="paragraph" w:styleId="TOC1">
    <w:name w:val="toc 1"/>
    <w:basedOn w:val="Normal"/>
    <w:next w:val="Normal"/>
    <w:autoRedefine/>
    <w:uiPriority w:val="39"/>
    <w:unhideWhenUsed/>
    <w:rsid w:val="000D37BF"/>
    <w:pPr>
      <w:tabs>
        <w:tab w:val="left" w:pos="284"/>
        <w:tab w:val="left" w:pos="426"/>
        <w:tab w:val="left" w:pos="4126"/>
        <w:tab w:val="right" w:leader="dot" w:pos="9061"/>
      </w:tabs>
      <w:spacing w:line="360" w:lineRule="auto"/>
    </w:pPr>
    <w:rPr>
      <w:rFonts w:cs="Arial"/>
      <w:noProof/>
      <w:lang w:val="en-US"/>
    </w:rPr>
  </w:style>
  <w:style w:type="paragraph" w:styleId="TOC2">
    <w:name w:val="toc 2"/>
    <w:basedOn w:val="Normal"/>
    <w:next w:val="Normal"/>
    <w:autoRedefine/>
    <w:uiPriority w:val="39"/>
    <w:unhideWhenUsed/>
    <w:rsid w:val="0087222E"/>
    <w:pPr>
      <w:spacing w:after="100"/>
      <w:ind w:left="220"/>
    </w:pPr>
  </w:style>
  <w:style w:type="character" w:styleId="Hyperlink">
    <w:name w:val="Hyperlink"/>
    <w:basedOn w:val="DefaultParagraphFont"/>
    <w:uiPriority w:val="99"/>
    <w:unhideWhenUsed/>
    <w:rsid w:val="0087222E"/>
    <w:rPr>
      <w:color w:val="0563C1" w:themeColor="hyperlink"/>
      <w:u w:val="single"/>
    </w:rPr>
  </w:style>
  <w:style w:type="character" w:customStyle="1" w:styleId="Heading3Char">
    <w:name w:val="Heading 3 Char"/>
    <w:basedOn w:val="DefaultParagraphFont"/>
    <w:link w:val="Heading3"/>
    <w:uiPriority w:val="9"/>
    <w:rsid w:val="00550FE6"/>
    <w:rPr>
      <w:rFonts w:ascii="Arial" w:eastAsiaTheme="majorEastAsia" w:hAnsi="Arial" w:cstheme="majorBidi"/>
      <w:bCs/>
      <w:sz w:val="24"/>
    </w:rPr>
  </w:style>
  <w:style w:type="paragraph" w:styleId="BodyTextIndent">
    <w:name w:val="Body Text Indent"/>
    <w:basedOn w:val="Normal"/>
    <w:link w:val="BodyTextIndentChar"/>
    <w:uiPriority w:val="99"/>
    <w:semiHidden/>
    <w:unhideWhenUsed/>
    <w:rsid w:val="00AE4574"/>
    <w:pPr>
      <w:ind w:left="283"/>
    </w:pPr>
  </w:style>
  <w:style w:type="character" w:customStyle="1" w:styleId="BodyTextIndentChar">
    <w:name w:val="Body Text Indent Char"/>
    <w:basedOn w:val="DefaultParagraphFont"/>
    <w:link w:val="BodyTextIndent"/>
    <w:uiPriority w:val="99"/>
    <w:semiHidden/>
    <w:rsid w:val="00AE4574"/>
    <w:rPr>
      <w:rFonts w:ascii="Times New Roman" w:hAnsi="Times New Roman"/>
    </w:rPr>
  </w:style>
  <w:style w:type="character" w:styleId="Strong">
    <w:name w:val="Strong"/>
    <w:basedOn w:val="DefaultParagraphFont"/>
    <w:uiPriority w:val="22"/>
    <w:qFormat/>
    <w:rsid w:val="0038200F"/>
    <w:rPr>
      <w:b/>
      <w:bCs/>
    </w:rPr>
  </w:style>
  <w:style w:type="paragraph" w:styleId="Revision">
    <w:name w:val="Revision"/>
    <w:hidden/>
    <w:uiPriority w:val="99"/>
    <w:semiHidden/>
    <w:rsid w:val="0058181C"/>
    <w:pPr>
      <w:spacing w:after="0" w:line="240" w:lineRule="auto"/>
    </w:pPr>
    <w:rPr>
      <w:rFonts w:ascii="Times New Roman" w:hAnsi="Times New Roman"/>
    </w:rPr>
  </w:style>
  <w:style w:type="numbering" w:customStyle="1" w:styleId="Cap2">
    <w:name w:val="Cap 2"/>
    <w:uiPriority w:val="99"/>
    <w:rsid w:val="004959CB"/>
    <w:pPr>
      <w:numPr>
        <w:numId w:val="1"/>
      </w:numPr>
    </w:pPr>
  </w:style>
  <w:style w:type="character" w:customStyle="1" w:styleId="Heading4Char">
    <w:name w:val="Heading 4 Char"/>
    <w:basedOn w:val="DefaultParagraphFont"/>
    <w:link w:val="Heading4"/>
    <w:uiPriority w:val="9"/>
    <w:semiHidden/>
    <w:rsid w:val="003F09AE"/>
    <w:rPr>
      <w:rFonts w:ascii="Arial" w:eastAsiaTheme="majorEastAsia" w:hAnsi="Arial" w:cstheme="majorBidi"/>
      <w:iCs/>
      <w:sz w:val="24"/>
    </w:rPr>
  </w:style>
  <w:style w:type="character" w:customStyle="1" w:styleId="Heading5Char">
    <w:name w:val="Heading 5 Char"/>
    <w:basedOn w:val="DefaultParagraphFont"/>
    <w:link w:val="Heading5"/>
    <w:uiPriority w:val="9"/>
    <w:rsid w:val="00086223"/>
    <w:rPr>
      <w:rFonts w:asciiTheme="majorHAnsi" w:eastAsiaTheme="majorEastAsia" w:hAnsiTheme="majorHAnsi" w:cstheme="majorBidi"/>
      <w:color w:val="2E74B5" w:themeColor="accent1" w:themeShade="BF"/>
      <w:sz w:val="24"/>
    </w:rPr>
  </w:style>
  <w:style w:type="character" w:customStyle="1" w:styleId="Heading8Char">
    <w:name w:val="Heading 8 Char"/>
    <w:basedOn w:val="DefaultParagraphFont"/>
    <w:link w:val="Heading8"/>
    <w:uiPriority w:val="9"/>
    <w:semiHidden/>
    <w:rsid w:val="0008622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86223"/>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AF0EAC"/>
    <w:pPr>
      <w:numPr>
        <w:numId w:val="0"/>
      </w:numPr>
      <w:tabs>
        <w:tab w:val="clear" w:pos="284"/>
        <w:tab w:val="clear" w:pos="567"/>
      </w:tabs>
      <w:spacing w:before="240" w:after="0" w:line="259" w:lineRule="auto"/>
      <w:jc w:val="left"/>
      <w:outlineLvl w:val="9"/>
    </w:pPr>
    <w:rPr>
      <w:rFonts w:asciiTheme="majorHAnsi" w:hAnsiTheme="majorHAnsi" w:cstheme="majorBidi"/>
      <w:b w:val="0"/>
      <w:color w:val="2E74B5" w:themeColor="accent1" w:themeShade="BF"/>
      <w:sz w:val="32"/>
      <w:szCs w:val="32"/>
      <w:lang w:val="en-US" w:eastAsia="en-US"/>
    </w:rPr>
  </w:style>
  <w:style w:type="paragraph" w:styleId="TOC3">
    <w:name w:val="toc 3"/>
    <w:basedOn w:val="Normal"/>
    <w:next w:val="Normal"/>
    <w:autoRedefine/>
    <w:uiPriority w:val="39"/>
    <w:unhideWhenUsed/>
    <w:rsid w:val="00AF0EAC"/>
    <w:pPr>
      <w:spacing w:after="100"/>
      <w:ind w:left="480"/>
    </w:pPr>
  </w:style>
  <w:style w:type="paragraph" w:styleId="Index1">
    <w:name w:val="index 1"/>
    <w:basedOn w:val="Normal"/>
    <w:next w:val="Normal"/>
    <w:autoRedefine/>
    <w:uiPriority w:val="99"/>
    <w:semiHidden/>
    <w:unhideWhenUsed/>
    <w:rsid w:val="00354F2C"/>
    <w:pPr>
      <w:spacing w:before="0" w:after="0" w:line="240" w:lineRule="auto"/>
      <w:ind w:left="240" w:hanging="240"/>
    </w:pPr>
  </w:style>
  <w:style w:type="paragraph" w:styleId="TOAHeading">
    <w:name w:val="toa heading"/>
    <w:basedOn w:val="Normal"/>
    <w:next w:val="Normal"/>
    <w:uiPriority w:val="99"/>
    <w:semiHidden/>
    <w:unhideWhenUsed/>
    <w:rsid w:val="00354F2C"/>
    <w:rPr>
      <w:rFonts w:asciiTheme="majorHAnsi" w:eastAsiaTheme="majorEastAsia" w:hAnsiTheme="majorHAnsi" w:cstheme="majorBidi"/>
      <w:b/>
      <w:bCs/>
      <w:szCs w:val="24"/>
    </w:rPr>
  </w:style>
  <w:style w:type="paragraph" w:styleId="TOC4">
    <w:name w:val="toc 4"/>
    <w:basedOn w:val="Normal"/>
    <w:next w:val="Normal"/>
    <w:autoRedefine/>
    <w:uiPriority w:val="39"/>
    <w:unhideWhenUsed/>
    <w:rsid w:val="00EF5941"/>
    <w:pPr>
      <w:spacing w:before="0" w:after="100" w:line="259" w:lineRule="auto"/>
      <w:ind w:left="660"/>
      <w:jc w:val="left"/>
    </w:pPr>
    <w:rPr>
      <w:rFonts w:asciiTheme="minorHAnsi" w:hAnsiTheme="minorHAnsi"/>
      <w:sz w:val="22"/>
      <w:lang w:val="en-US" w:eastAsia="en-US"/>
    </w:rPr>
  </w:style>
  <w:style w:type="paragraph" w:styleId="TOC5">
    <w:name w:val="toc 5"/>
    <w:basedOn w:val="Normal"/>
    <w:next w:val="Normal"/>
    <w:autoRedefine/>
    <w:uiPriority w:val="39"/>
    <w:unhideWhenUsed/>
    <w:rsid w:val="00EF5941"/>
    <w:pPr>
      <w:spacing w:before="0" w:after="100" w:line="259" w:lineRule="auto"/>
      <w:ind w:left="880"/>
      <w:jc w:val="left"/>
    </w:pPr>
    <w:rPr>
      <w:rFonts w:asciiTheme="minorHAnsi" w:hAnsiTheme="minorHAnsi"/>
      <w:sz w:val="22"/>
      <w:lang w:val="en-US" w:eastAsia="en-US"/>
    </w:rPr>
  </w:style>
  <w:style w:type="paragraph" w:styleId="TOC6">
    <w:name w:val="toc 6"/>
    <w:basedOn w:val="Normal"/>
    <w:next w:val="Normal"/>
    <w:autoRedefine/>
    <w:uiPriority w:val="39"/>
    <w:unhideWhenUsed/>
    <w:rsid w:val="00EF5941"/>
    <w:pPr>
      <w:spacing w:before="0" w:after="100" w:line="259" w:lineRule="auto"/>
      <w:ind w:left="1100"/>
      <w:jc w:val="left"/>
    </w:pPr>
    <w:rPr>
      <w:rFonts w:asciiTheme="minorHAnsi" w:hAnsiTheme="minorHAnsi"/>
      <w:sz w:val="22"/>
      <w:lang w:val="en-US" w:eastAsia="en-US"/>
    </w:rPr>
  </w:style>
  <w:style w:type="paragraph" w:styleId="TOC7">
    <w:name w:val="toc 7"/>
    <w:basedOn w:val="Normal"/>
    <w:next w:val="Normal"/>
    <w:autoRedefine/>
    <w:uiPriority w:val="39"/>
    <w:unhideWhenUsed/>
    <w:rsid w:val="00EF5941"/>
    <w:pPr>
      <w:spacing w:before="0" w:after="100" w:line="259" w:lineRule="auto"/>
      <w:ind w:left="1320"/>
      <w:jc w:val="left"/>
    </w:pPr>
    <w:rPr>
      <w:rFonts w:asciiTheme="minorHAnsi" w:hAnsiTheme="minorHAnsi"/>
      <w:sz w:val="22"/>
      <w:lang w:val="en-US" w:eastAsia="en-US"/>
    </w:rPr>
  </w:style>
  <w:style w:type="paragraph" w:styleId="TOC8">
    <w:name w:val="toc 8"/>
    <w:basedOn w:val="Normal"/>
    <w:next w:val="Normal"/>
    <w:autoRedefine/>
    <w:uiPriority w:val="39"/>
    <w:unhideWhenUsed/>
    <w:rsid w:val="00EF5941"/>
    <w:pPr>
      <w:spacing w:before="0" w:after="100" w:line="259" w:lineRule="auto"/>
      <w:ind w:left="1540"/>
      <w:jc w:val="left"/>
    </w:pPr>
    <w:rPr>
      <w:rFonts w:asciiTheme="minorHAnsi" w:hAnsiTheme="minorHAnsi"/>
      <w:sz w:val="22"/>
      <w:lang w:val="en-US" w:eastAsia="en-US"/>
    </w:rPr>
  </w:style>
  <w:style w:type="paragraph" w:styleId="TOC9">
    <w:name w:val="toc 9"/>
    <w:basedOn w:val="Normal"/>
    <w:next w:val="Normal"/>
    <w:autoRedefine/>
    <w:uiPriority w:val="39"/>
    <w:unhideWhenUsed/>
    <w:rsid w:val="00EF5941"/>
    <w:pPr>
      <w:spacing w:before="0" w:after="100" w:line="259" w:lineRule="auto"/>
      <w:ind w:left="1760"/>
      <w:jc w:val="left"/>
    </w:pPr>
    <w:rPr>
      <w:rFonts w:asciiTheme="minorHAnsi" w:hAnsiTheme="minorHAnsi"/>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1B1"/>
    <w:pPr>
      <w:spacing w:before="120" w:after="120" w:line="288" w:lineRule="auto"/>
      <w:jc w:val="both"/>
    </w:pPr>
    <w:rPr>
      <w:rFonts w:ascii="Arial" w:hAnsi="Arial"/>
      <w:sz w:val="24"/>
    </w:rPr>
  </w:style>
  <w:style w:type="paragraph" w:styleId="Heading1">
    <w:name w:val="heading 1"/>
    <w:basedOn w:val="Normal"/>
    <w:next w:val="Normal"/>
    <w:link w:val="Heading1Char"/>
    <w:autoRedefine/>
    <w:uiPriority w:val="9"/>
    <w:qFormat/>
    <w:rsid w:val="00EF5941"/>
    <w:pPr>
      <w:keepNext/>
      <w:keepLines/>
      <w:numPr>
        <w:numId w:val="4"/>
      </w:numPr>
      <w:tabs>
        <w:tab w:val="left" w:pos="284"/>
        <w:tab w:val="left" w:pos="567"/>
      </w:tabs>
      <w:spacing w:line="240" w:lineRule="auto"/>
      <w:jc w:val="center"/>
      <w:outlineLvl w:val="0"/>
    </w:pPr>
    <w:rPr>
      <w:rFonts w:eastAsiaTheme="majorEastAsia" w:cs="Arial"/>
      <w:b/>
      <w:color w:val="C00000"/>
      <w:szCs w:val="24"/>
      <w:lang w:val="cs-CZ"/>
    </w:rPr>
  </w:style>
  <w:style w:type="paragraph" w:styleId="Heading2">
    <w:name w:val="heading 2"/>
    <w:basedOn w:val="Normal"/>
    <w:next w:val="Normal"/>
    <w:link w:val="Heading2Char"/>
    <w:uiPriority w:val="9"/>
    <w:unhideWhenUsed/>
    <w:qFormat/>
    <w:rsid w:val="00BC7D0C"/>
    <w:pPr>
      <w:widowControl w:val="0"/>
      <w:numPr>
        <w:numId w:val="8"/>
      </w:numPr>
      <w:spacing w:before="40"/>
      <w:ind w:left="357" w:hanging="357"/>
      <w:outlineLvl w:val="1"/>
    </w:pPr>
    <w:rPr>
      <w:rFonts w:eastAsiaTheme="majorEastAsia" w:cstheme="majorBidi"/>
      <w:b/>
      <w:color w:val="7030A0"/>
      <w:szCs w:val="26"/>
    </w:rPr>
  </w:style>
  <w:style w:type="paragraph" w:styleId="Heading3">
    <w:name w:val="heading 3"/>
    <w:basedOn w:val="Normal"/>
    <w:next w:val="Normal"/>
    <w:link w:val="Heading3Char"/>
    <w:uiPriority w:val="9"/>
    <w:unhideWhenUsed/>
    <w:qFormat/>
    <w:rsid w:val="00550FE6"/>
    <w:pPr>
      <w:widowControl w:val="0"/>
      <w:numPr>
        <w:ilvl w:val="2"/>
        <w:numId w:val="3"/>
      </w:numPr>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3F09AE"/>
    <w:pPr>
      <w:keepNext/>
      <w:keepLines/>
      <w:numPr>
        <w:ilvl w:val="3"/>
        <w:numId w:val="3"/>
      </w:numPr>
      <w:spacing w:before="40"/>
      <w:outlineLvl w:val="3"/>
    </w:pPr>
    <w:rPr>
      <w:rFonts w:eastAsiaTheme="majorEastAsia" w:cstheme="majorBidi"/>
      <w:iCs/>
    </w:rPr>
  </w:style>
  <w:style w:type="paragraph" w:styleId="Heading5">
    <w:name w:val="heading 5"/>
    <w:basedOn w:val="Normal"/>
    <w:next w:val="Normal"/>
    <w:link w:val="Heading5Char"/>
    <w:uiPriority w:val="9"/>
    <w:unhideWhenUsed/>
    <w:qFormat/>
    <w:rsid w:val="00086223"/>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37D60"/>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43282"/>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8622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622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B74"/>
    <w:pPr>
      <w:ind w:left="720"/>
      <w:contextualSpacing/>
    </w:pPr>
  </w:style>
  <w:style w:type="paragraph" w:styleId="BodyText">
    <w:name w:val="Body Text"/>
    <w:aliases w:val="- Gach"/>
    <w:basedOn w:val="Normal"/>
    <w:link w:val="BodyTextChar"/>
    <w:uiPriority w:val="1"/>
    <w:qFormat/>
    <w:rsid w:val="00FD03F4"/>
    <w:pPr>
      <w:widowControl w:val="0"/>
      <w:numPr>
        <w:numId w:val="2"/>
      </w:numPr>
    </w:pPr>
    <w:rPr>
      <w:rFonts w:eastAsia="Times New Roman"/>
      <w:szCs w:val="28"/>
      <w:lang w:val="en-US" w:eastAsia="en-US"/>
    </w:rPr>
  </w:style>
  <w:style w:type="character" w:customStyle="1" w:styleId="BodyTextChar">
    <w:name w:val="Body Text Char"/>
    <w:aliases w:val="- Gach Char"/>
    <w:basedOn w:val="DefaultParagraphFont"/>
    <w:link w:val="BodyText"/>
    <w:uiPriority w:val="1"/>
    <w:rsid w:val="00FD03F4"/>
    <w:rPr>
      <w:rFonts w:ascii="Arial" w:eastAsia="Times New Roman" w:hAnsi="Arial"/>
      <w:sz w:val="24"/>
      <w:szCs w:val="28"/>
      <w:lang w:val="en-US" w:eastAsia="en-US"/>
    </w:rPr>
  </w:style>
  <w:style w:type="character" w:customStyle="1" w:styleId="Heading1Char">
    <w:name w:val="Heading 1 Char"/>
    <w:basedOn w:val="DefaultParagraphFont"/>
    <w:link w:val="Heading1"/>
    <w:uiPriority w:val="9"/>
    <w:rsid w:val="00EF5941"/>
    <w:rPr>
      <w:rFonts w:ascii="Arial" w:eastAsiaTheme="majorEastAsia" w:hAnsi="Arial" w:cs="Arial"/>
      <w:b/>
      <w:color w:val="C00000"/>
      <w:sz w:val="24"/>
      <w:szCs w:val="24"/>
      <w:lang w:val="cs-CZ"/>
    </w:rPr>
  </w:style>
  <w:style w:type="character" w:customStyle="1" w:styleId="Heading6Char">
    <w:name w:val="Heading 6 Char"/>
    <w:basedOn w:val="DefaultParagraphFont"/>
    <w:link w:val="Heading6"/>
    <w:uiPriority w:val="9"/>
    <w:semiHidden/>
    <w:rsid w:val="00237D60"/>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E43282"/>
    <w:rPr>
      <w:rFonts w:asciiTheme="majorHAnsi" w:eastAsiaTheme="majorEastAsia" w:hAnsiTheme="majorHAnsi" w:cstheme="majorBidi"/>
      <w:i/>
      <w:iCs/>
      <w:color w:val="1F4D78" w:themeColor="accent1" w:themeShade="7F"/>
      <w:sz w:val="24"/>
    </w:rPr>
  </w:style>
  <w:style w:type="character" w:customStyle="1" w:styleId="hps">
    <w:name w:val="hps"/>
    <w:basedOn w:val="DefaultParagraphFont"/>
    <w:rsid w:val="00225531"/>
  </w:style>
  <w:style w:type="table" w:styleId="TableGrid">
    <w:name w:val="Table Grid"/>
    <w:basedOn w:val="TableNormal"/>
    <w:uiPriority w:val="59"/>
    <w:rsid w:val="00181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039F7"/>
    <w:pPr>
      <w:spacing w:before="100" w:beforeAutospacing="1" w:after="100" w:afterAutospacing="1" w:line="240" w:lineRule="auto"/>
      <w:jc w:val="left"/>
    </w:pPr>
    <w:rPr>
      <w:rFonts w:eastAsia="Times New Roman" w:cs="Times New Roman"/>
      <w:szCs w:val="24"/>
    </w:rPr>
  </w:style>
  <w:style w:type="paragraph" w:styleId="Header">
    <w:name w:val="header"/>
    <w:basedOn w:val="Normal"/>
    <w:link w:val="HeaderChar"/>
    <w:uiPriority w:val="99"/>
    <w:unhideWhenUsed/>
    <w:rsid w:val="0023277A"/>
    <w:pPr>
      <w:tabs>
        <w:tab w:val="center" w:pos="4680"/>
        <w:tab w:val="right" w:pos="9360"/>
      </w:tabs>
      <w:spacing w:before="0" w:line="240" w:lineRule="auto"/>
      <w:jc w:val="left"/>
    </w:pPr>
    <w:rPr>
      <w:rFonts w:asciiTheme="minorHAnsi" w:hAnsiTheme="minorHAnsi"/>
      <w:lang w:val="en-US" w:eastAsia="en-US"/>
    </w:rPr>
  </w:style>
  <w:style w:type="character" w:customStyle="1" w:styleId="HeaderChar">
    <w:name w:val="Header Char"/>
    <w:basedOn w:val="DefaultParagraphFont"/>
    <w:link w:val="Header"/>
    <w:uiPriority w:val="99"/>
    <w:rsid w:val="0023277A"/>
    <w:rPr>
      <w:lang w:val="en-US" w:eastAsia="en-US"/>
    </w:rPr>
  </w:style>
  <w:style w:type="character" w:customStyle="1" w:styleId="Heading2Char">
    <w:name w:val="Heading 2 Char"/>
    <w:basedOn w:val="DefaultParagraphFont"/>
    <w:link w:val="Heading2"/>
    <w:uiPriority w:val="9"/>
    <w:rsid w:val="00BC7D0C"/>
    <w:rPr>
      <w:rFonts w:ascii="Arial" w:eastAsiaTheme="majorEastAsia" w:hAnsi="Arial" w:cstheme="majorBidi"/>
      <w:b/>
      <w:color w:val="7030A0"/>
      <w:sz w:val="24"/>
      <w:szCs w:val="26"/>
    </w:rPr>
  </w:style>
  <w:style w:type="paragraph" w:customStyle="1" w:styleId="Chugiai1">
    <w:name w:val="Chu giai 1"/>
    <w:basedOn w:val="Normal"/>
    <w:rsid w:val="0012366B"/>
    <w:pPr>
      <w:spacing w:before="0" w:line="240" w:lineRule="auto"/>
      <w:ind w:left="568" w:hanging="284"/>
    </w:pPr>
    <w:rPr>
      <w:rFonts w:ascii=".VnArial" w:eastAsia="Times New Roman" w:hAnsi=".VnArial" w:cs="Times New Roman"/>
      <w:sz w:val="20"/>
      <w:szCs w:val="20"/>
      <w:lang w:val="en-US" w:eastAsia="en-US"/>
    </w:rPr>
  </w:style>
  <w:style w:type="paragraph" w:customStyle="1" w:styleId="Chugiai2">
    <w:name w:val="Chu giai 2"/>
    <w:basedOn w:val="Normal"/>
    <w:rsid w:val="0012366B"/>
    <w:pPr>
      <w:spacing w:before="0" w:line="240" w:lineRule="auto"/>
      <w:ind w:left="851" w:hanging="284"/>
    </w:pPr>
    <w:rPr>
      <w:rFonts w:ascii=".VnArial" w:eastAsia="Times New Roman" w:hAnsi=".VnArial" w:cs="Times New Roman"/>
      <w:sz w:val="20"/>
      <w:szCs w:val="20"/>
      <w:lang w:val="en-US" w:eastAsia="en-US"/>
    </w:rPr>
  </w:style>
  <w:style w:type="paragraph" w:styleId="Title">
    <w:name w:val="Title"/>
    <w:basedOn w:val="Normal"/>
    <w:next w:val="Normal"/>
    <w:link w:val="TitleChar"/>
    <w:uiPriority w:val="10"/>
    <w:qFormat/>
    <w:rsid w:val="00A920BE"/>
    <w:pPr>
      <w:numPr>
        <w:numId w:val="6"/>
      </w:numPr>
      <w:spacing w:before="0" w:line="240" w:lineRule="auto"/>
      <w:contextualSpacing/>
    </w:pPr>
    <w:rPr>
      <w:rFonts w:eastAsiaTheme="majorEastAsia" w:cstheme="majorBidi"/>
      <w:spacing w:val="-10"/>
      <w:kern w:val="28"/>
      <w:szCs w:val="56"/>
    </w:rPr>
  </w:style>
  <w:style w:type="character" w:customStyle="1" w:styleId="TitleChar">
    <w:name w:val="Title Char"/>
    <w:basedOn w:val="DefaultParagraphFont"/>
    <w:link w:val="Title"/>
    <w:uiPriority w:val="10"/>
    <w:rsid w:val="00A920BE"/>
    <w:rPr>
      <w:rFonts w:ascii="Arial" w:eastAsiaTheme="majorEastAsia" w:hAnsi="Arial" w:cstheme="majorBidi"/>
      <w:spacing w:val="-10"/>
      <w:kern w:val="28"/>
      <w:sz w:val="24"/>
      <w:szCs w:val="56"/>
    </w:rPr>
  </w:style>
  <w:style w:type="paragraph" w:styleId="BalloonText">
    <w:name w:val="Balloon Text"/>
    <w:basedOn w:val="Normal"/>
    <w:link w:val="BalloonTextChar"/>
    <w:uiPriority w:val="99"/>
    <w:semiHidden/>
    <w:unhideWhenUsed/>
    <w:rsid w:val="00625A7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A7C"/>
    <w:rPr>
      <w:rFonts w:ascii="Tahoma" w:hAnsi="Tahoma" w:cs="Tahoma"/>
      <w:sz w:val="16"/>
      <w:szCs w:val="16"/>
    </w:rPr>
  </w:style>
  <w:style w:type="paragraph" w:styleId="Footer">
    <w:name w:val="footer"/>
    <w:basedOn w:val="Normal"/>
    <w:link w:val="FooterChar"/>
    <w:uiPriority w:val="99"/>
    <w:unhideWhenUsed/>
    <w:rsid w:val="00C6584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65840"/>
    <w:rPr>
      <w:rFonts w:ascii="Times New Roman" w:hAnsi="Times New Roman"/>
    </w:rPr>
  </w:style>
  <w:style w:type="character" w:customStyle="1" w:styleId="a">
    <w:name w:val="_"/>
    <w:basedOn w:val="DefaultParagraphFont"/>
    <w:rsid w:val="00F87844"/>
  </w:style>
  <w:style w:type="paragraph" w:styleId="TOC1">
    <w:name w:val="toc 1"/>
    <w:basedOn w:val="Normal"/>
    <w:next w:val="Normal"/>
    <w:autoRedefine/>
    <w:uiPriority w:val="39"/>
    <w:unhideWhenUsed/>
    <w:rsid w:val="000D37BF"/>
    <w:pPr>
      <w:tabs>
        <w:tab w:val="left" w:pos="284"/>
        <w:tab w:val="left" w:pos="426"/>
        <w:tab w:val="left" w:pos="4126"/>
        <w:tab w:val="right" w:leader="dot" w:pos="9061"/>
      </w:tabs>
      <w:spacing w:line="360" w:lineRule="auto"/>
    </w:pPr>
    <w:rPr>
      <w:rFonts w:cs="Arial"/>
      <w:noProof/>
      <w:lang w:val="en-US"/>
    </w:rPr>
  </w:style>
  <w:style w:type="paragraph" w:styleId="TOC2">
    <w:name w:val="toc 2"/>
    <w:basedOn w:val="Normal"/>
    <w:next w:val="Normal"/>
    <w:autoRedefine/>
    <w:uiPriority w:val="39"/>
    <w:unhideWhenUsed/>
    <w:rsid w:val="0087222E"/>
    <w:pPr>
      <w:spacing w:after="100"/>
      <w:ind w:left="220"/>
    </w:pPr>
  </w:style>
  <w:style w:type="character" w:styleId="Hyperlink">
    <w:name w:val="Hyperlink"/>
    <w:basedOn w:val="DefaultParagraphFont"/>
    <w:uiPriority w:val="99"/>
    <w:unhideWhenUsed/>
    <w:rsid w:val="0087222E"/>
    <w:rPr>
      <w:color w:val="0563C1" w:themeColor="hyperlink"/>
      <w:u w:val="single"/>
    </w:rPr>
  </w:style>
  <w:style w:type="character" w:customStyle="1" w:styleId="Heading3Char">
    <w:name w:val="Heading 3 Char"/>
    <w:basedOn w:val="DefaultParagraphFont"/>
    <w:link w:val="Heading3"/>
    <w:uiPriority w:val="9"/>
    <w:rsid w:val="00550FE6"/>
    <w:rPr>
      <w:rFonts w:ascii="Arial" w:eastAsiaTheme="majorEastAsia" w:hAnsi="Arial" w:cstheme="majorBidi"/>
      <w:bCs/>
      <w:sz w:val="24"/>
    </w:rPr>
  </w:style>
  <w:style w:type="paragraph" w:styleId="BodyTextIndent">
    <w:name w:val="Body Text Indent"/>
    <w:basedOn w:val="Normal"/>
    <w:link w:val="BodyTextIndentChar"/>
    <w:uiPriority w:val="99"/>
    <w:semiHidden/>
    <w:unhideWhenUsed/>
    <w:rsid w:val="00AE4574"/>
    <w:pPr>
      <w:ind w:left="283"/>
    </w:pPr>
  </w:style>
  <w:style w:type="character" w:customStyle="1" w:styleId="BodyTextIndentChar">
    <w:name w:val="Body Text Indent Char"/>
    <w:basedOn w:val="DefaultParagraphFont"/>
    <w:link w:val="BodyTextIndent"/>
    <w:uiPriority w:val="99"/>
    <w:semiHidden/>
    <w:rsid w:val="00AE4574"/>
    <w:rPr>
      <w:rFonts w:ascii="Times New Roman" w:hAnsi="Times New Roman"/>
    </w:rPr>
  </w:style>
  <w:style w:type="character" w:styleId="Strong">
    <w:name w:val="Strong"/>
    <w:basedOn w:val="DefaultParagraphFont"/>
    <w:uiPriority w:val="22"/>
    <w:qFormat/>
    <w:rsid w:val="0038200F"/>
    <w:rPr>
      <w:b/>
      <w:bCs/>
    </w:rPr>
  </w:style>
  <w:style w:type="paragraph" w:styleId="Revision">
    <w:name w:val="Revision"/>
    <w:hidden/>
    <w:uiPriority w:val="99"/>
    <w:semiHidden/>
    <w:rsid w:val="0058181C"/>
    <w:pPr>
      <w:spacing w:after="0" w:line="240" w:lineRule="auto"/>
    </w:pPr>
    <w:rPr>
      <w:rFonts w:ascii="Times New Roman" w:hAnsi="Times New Roman"/>
    </w:rPr>
  </w:style>
  <w:style w:type="numbering" w:customStyle="1" w:styleId="Cap2">
    <w:name w:val="Cap 2"/>
    <w:uiPriority w:val="99"/>
    <w:rsid w:val="004959CB"/>
    <w:pPr>
      <w:numPr>
        <w:numId w:val="1"/>
      </w:numPr>
    </w:pPr>
  </w:style>
  <w:style w:type="character" w:customStyle="1" w:styleId="Heading4Char">
    <w:name w:val="Heading 4 Char"/>
    <w:basedOn w:val="DefaultParagraphFont"/>
    <w:link w:val="Heading4"/>
    <w:uiPriority w:val="9"/>
    <w:semiHidden/>
    <w:rsid w:val="003F09AE"/>
    <w:rPr>
      <w:rFonts w:ascii="Arial" w:eastAsiaTheme="majorEastAsia" w:hAnsi="Arial" w:cstheme="majorBidi"/>
      <w:iCs/>
      <w:sz w:val="24"/>
    </w:rPr>
  </w:style>
  <w:style w:type="character" w:customStyle="1" w:styleId="Heading5Char">
    <w:name w:val="Heading 5 Char"/>
    <w:basedOn w:val="DefaultParagraphFont"/>
    <w:link w:val="Heading5"/>
    <w:uiPriority w:val="9"/>
    <w:rsid w:val="00086223"/>
    <w:rPr>
      <w:rFonts w:asciiTheme="majorHAnsi" w:eastAsiaTheme="majorEastAsia" w:hAnsiTheme="majorHAnsi" w:cstheme="majorBidi"/>
      <w:color w:val="2E74B5" w:themeColor="accent1" w:themeShade="BF"/>
      <w:sz w:val="24"/>
    </w:rPr>
  </w:style>
  <w:style w:type="character" w:customStyle="1" w:styleId="Heading8Char">
    <w:name w:val="Heading 8 Char"/>
    <w:basedOn w:val="DefaultParagraphFont"/>
    <w:link w:val="Heading8"/>
    <w:uiPriority w:val="9"/>
    <w:semiHidden/>
    <w:rsid w:val="0008622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86223"/>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AF0EAC"/>
    <w:pPr>
      <w:numPr>
        <w:numId w:val="0"/>
      </w:numPr>
      <w:tabs>
        <w:tab w:val="clear" w:pos="284"/>
        <w:tab w:val="clear" w:pos="567"/>
      </w:tabs>
      <w:spacing w:before="240" w:after="0" w:line="259" w:lineRule="auto"/>
      <w:jc w:val="left"/>
      <w:outlineLvl w:val="9"/>
    </w:pPr>
    <w:rPr>
      <w:rFonts w:asciiTheme="majorHAnsi" w:hAnsiTheme="majorHAnsi" w:cstheme="majorBidi"/>
      <w:b w:val="0"/>
      <w:color w:val="2E74B5" w:themeColor="accent1" w:themeShade="BF"/>
      <w:sz w:val="32"/>
      <w:szCs w:val="32"/>
      <w:lang w:val="en-US" w:eastAsia="en-US"/>
    </w:rPr>
  </w:style>
  <w:style w:type="paragraph" w:styleId="TOC3">
    <w:name w:val="toc 3"/>
    <w:basedOn w:val="Normal"/>
    <w:next w:val="Normal"/>
    <w:autoRedefine/>
    <w:uiPriority w:val="39"/>
    <w:unhideWhenUsed/>
    <w:rsid w:val="00AF0EAC"/>
    <w:pPr>
      <w:spacing w:after="100"/>
      <w:ind w:left="480"/>
    </w:pPr>
  </w:style>
  <w:style w:type="paragraph" w:styleId="Index1">
    <w:name w:val="index 1"/>
    <w:basedOn w:val="Normal"/>
    <w:next w:val="Normal"/>
    <w:autoRedefine/>
    <w:uiPriority w:val="99"/>
    <w:semiHidden/>
    <w:unhideWhenUsed/>
    <w:rsid w:val="00354F2C"/>
    <w:pPr>
      <w:spacing w:before="0" w:after="0" w:line="240" w:lineRule="auto"/>
      <w:ind w:left="240" w:hanging="240"/>
    </w:pPr>
  </w:style>
  <w:style w:type="paragraph" w:styleId="TOAHeading">
    <w:name w:val="toa heading"/>
    <w:basedOn w:val="Normal"/>
    <w:next w:val="Normal"/>
    <w:uiPriority w:val="99"/>
    <w:semiHidden/>
    <w:unhideWhenUsed/>
    <w:rsid w:val="00354F2C"/>
    <w:rPr>
      <w:rFonts w:asciiTheme="majorHAnsi" w:eastAsiaTheme="majorEastAsia" w:hAnsiTheme="majorHAnsi" w:cstheme="majorBidi"/>
      <w:b/>
      <w:bCs/>
      <w:szCs w:val="24"/>
    </w:rPr>
  </w:style>
  <w:style w:type="paragraph" w:styleId="TOC4">
    <w:name w:val="toc 4"/>
    <w:basedOn w:val="Normal"/>
    <w:next w:val="Normal"/>
    <w:autoRedefine/>
    <w:uiPriority w:val="39"/>
    <w:unhideWhenUsed/>
    <w:rsid w:val="00EF5941"/>
    <w:pPr>
      <w:spacing w:before="0" w:after="100" w:line="259" w:lineRule="auto"/>
      <w:ind w:left="660"/>
      <w:jc w:val="left"/>
    </w:pPr>
    <w:rPr>
      <w:rFonts w:asciiTheme="minorHAnsi" w:hAnsiTheme="minorHAnsi"/>
      <w:sz w:val="22"/>
      <w:lang w:val="en-US" w:eastAsia="en-US"/>
    </w:rPr>
  </w:style>
  <w:style w:type="paragraph" w:styleId="TOC5">
    <w:name w:val="toc 5"/>
    <w:basedOn w:val="Normal"/>
    <w:next w:val="Normal"/>
    <w:autoRedefine/>
    <w:uiPriority w:val="39"/>
    <w:unhideWhenUsed/>
    <w:rsid w:val="00EF5941"/>
    <w:pPr>
      <w:spacing w:before="0" w:after="100" w:line="259" w:lineRule="auto"/>
      <w:ind w:left="880"/>
      <w:jc w:val="left"/>
    </w:pPr>
    <w:rPr>
      <w:rFonts w:asciiTheme="minorHAnsi" w:hAnsiTheme="minorHAnsi"/>
      <w:sz w:val="22"/>
      <w:lang w:val="en-US" w:eastAsia="en-US"/>
    </w:rPr>
  </w:style>
  <w:style w:type="paragraph" w:styleId="TOC6">
    <w:name w:val="toc 6"/>
    <w:basedOn w:val="Normal"/>
    <w:next w:val="Normal"/>
    <w:autoRedefine/>
    <w:uiPriority w:val="39"/>
    <w:unhideWhenUsed/>
    <w:rsid w:val="00EF5941"/>
    <w:pPr>
      <w:spacing w:before="0" w:after="100" w:line="259" w:lineRule="auto"/>
      <w:ind w:left="1100"/>
      <w:jc w:val="left"/>
    </w:pPr>
    <w:rPr>
      <w:rFonts w:asciiTheme="minorHAnsi" w:hAnsiTheme="minorHAnsi"/>
      <w:sz w:val="22"/>
      <w:lang w:val="en-US" w:eastAsia="en-US"/>
    </w:rPr>
  </w:style>
  <w:style w:type="paragraph" w:styleId="TOC7">
    <w:name w:val="toc 7"/>
    <w:basedOn w:val="Normal"/>
    <w:next w:val="Normal"/>
    <w:autoRedefine/>
    <w:uiPriority w:val="39"/>
    <w:unhideWhenUsed/>
    <w:rsid w:val="00EF5941"/>
    <w:pPr>
      <w:spacing w:before="0" w:after="100" w:line="259" w:lineRule="auto"/>
      <w:ind w:left="1320"/>
      <w:jc w:val="left"/>
    </w:pPr>
    <w:rPr>
      <w:rFonts w:asciiTheme="minorHAnsi" w:hAnsiTheme="minorHAnsi"/>
      <w:sz w:val="22"/>
      <w:lang w:val="en-US" w:eastAsia="en-US"/>
    </w:rPr>
  </w:style>
  <w:style w:type="paragraph" w:styleId="TOC8">
    <w:name w:val="toc 8"/>
    <w:basedOn w:val="Normal"/>
    <w:next w:val="Normal"/>
    <w:autoRedefine/>
    <w:uiPriority w:val="39"/>
    <w:unhideWhenUsed/>
    <w:rsid w:val="00EF5941"/>
    <w:pPr>
      <w:spacing w:before="0" w:after="100" w:line="259" w:lineRule="auto"/>
      <w:ind w:left="1540"/>
      <w:jc w:val="left"/>
    </w:pPr>
    <w:rPr>
      <w:rFonts w:asciiTheme="minorHAnsi" w:hAnsiTheme="minorHAnsi"/>
      <w:sz w:val="22"/>
      <w:lang w:val="en-US" w:eastAsia="en-US"/>
    </w:rPr>
  </w:style>
  <w:style w:type="paragraph" w:styleId="TOC9">
    <w:name w:val="toc 9"/>
    <w:basedOn w:val="Normal"/>
    <w:next w:val="Normal"/>
    <w:autoRedefine/>
    <w:uiPriority w:val="39"/>
    <w:unhideWhenUsed/>
    <w:rsid w:val="00EF5941"/>
    <w:pPr>
      <w:spacing w:before="0" w:after="100" w:line="259" w:lineRule="auto"/>
      <w:ind w:left="1760"/>
      <w:jc w:val="left"/>
    </w:pPr>
    <w:rPr>
      <w:rFonts w:asciiTheme="minorHAnsi" w:hAnsiTheme="minorHAnsi"/>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5595">
      <w:bodyDiv w:val="1"/>
      <w:marLeft w:val="0"/>
      <w:marRight w:val="0"/>
      <w:marTop w:val="0"/>
      <w:marBottom w:val="0"/>
      <w:divBdr>
        <w:top w:val="none" w:sz="0" w:space="0" w:color="auto"/>
        <w:left w:val="none" w:sz="0" w:space="0" w:color="auto"/>
        <w:bottom w:val="none" w:sz="0" w:space="0" w:color="auto"/>
        <w:right w:val="none" w:sz="0" w:space="0" w:color="auto"/>
      </w:divBdr>
    </w:div>
    <w:div w:id="269361010">
      <w:bodyDiv w:val="1"/>
      <w:marLeft w:val="0"/>
      <w:marRight w:val="0"/>
      <w:marTop w:val="0"/>
      <w:marBottom w:val="0"/>
      <w:divBdr>
        <w:top w:val="none" w:sz="0" w:space="0" w:color="auto"/>
        <w:left w:val="none" w:sz="0" w:space="0" w:color="auto"/>
        <w:bottom w:val="none" w:sz="0" w:space="0" w:color="auto"/>
        <w:right w:val="none" w:sz="0" w:space="0" w:color="auto"/>
      </w:divBdr>
    </w:div>
    <w:div w:id="391277401">
      <w:bodyDiv w:val="1"/>
      <w:marLeft w:val="0"/>
      <w:marRight w:val="0"/>
      <w:marTop w:val="0"/>
      <w:marBottom w:val="0"/>
      <w:divBdr>
        <w:top w:val="none" w:sz="0" w:space="0" w:color="auto"/>
        <w:left w:val="none" w:sz="0" w:space="0" w:color="auto"/>
        <w:bottom w:val="none" w:sz="0" w:space="0" w:color="auto"/>
        <w:right w:val="none" w:sz="0" w:space="0" w:color="auto"/>
      </w:divBdr>
    </w:div>
    <w:div w:id="572814860">
      <w:bodyDiv w:val="1"/>
      <w:marLeft w:val="0"/>
      <w:marRight w:val="0"/>
      <w:marTop w:val="0"/>
      <w:marBottom w:val="0"/>
      <w:divBdr>
        <w:top w:val="none" w:sz="0" w:space="0" w:color="auto"/>
        <w:left w:val="none" w:sz="0" w:space="0" w:color="auto"/>
        <w:bottom w:val="none" w:sz="0" w:space="0" w:color="auto"/>
        <w:right w:val="none" w:sz="0" w:space="0" w:color="auto"/>
      </w:divBdr>
    </w:div>
    <w:div w:id="599728681">
      <w:bodyDiv w:val="1"/>
      <w:marLeft w:val="0"/>
      <w:marRight w:val="0"/>
      <w:marTop w:val="0"/>
      <w:marBottom w:val="0"/>
      <w:divBdr>
        <w:top w:val="none" w:sz="0" w:space="0" w:color="auto"/>
        <w:left w:val="none" w:sz="0" w:space="0" w:color="auto"/>
        <w:bottom w:val="none" w:sz="0" w:space="0" w:color="auto"/>
        <w:right w:val="none" w:sz="0" w:space="0" w:color="auto"/>
      </w:divBdr>
    </w:div>
    <w:div w:id="717507901">
      <w:bodyDiv w:val="1"/>
      <w:marLeft w:val="0"/>
      <w:marRight w:val="0"/>
      <w:marTop w:val="0"/>
      <w:marBottom w:val="0"/>
      <w:divBdr>
        <w:top w:val="none" w:sz="0" w:space="0" w:color="auto"/>
        <w:left w:val="none" w:sz="0" w:space="0" w:color="auto"/>
        <w:bottom w:val="none" w:sz="0" w:space="0" w:color="auto"/>
        <w:right w:val="none" w:sz="0" w:space="0" w:color="auto"/>
      </w:divBdr>
    </w:div>
    <w:div w:id="852111738">
      <w:bodyDiv w:val="1"/>
      <w:marLeft w:val="0"/>
      <w:marRight w:val="0"/>
      <w:marTop w:val="0"/>
      <w:marBottom w:val="0"/>
      <w:divBdr>
        <w:top w:val="none" w:sz="0" w:space="0" w:color="auto"/>
        <w:left w:val="none" w:sz="0" w:space="0" w:color="auto"/>
        <w:bottom w:val="none" w:sz="0" w:space="0" w:color="auto"/>
        <w:right w:val="none" w:sz="0" w:space="0" w:color="auto"/>
      </w:divBdr>
    </w:div>
    <w:div w:id="917520993">
      <w:bodyDiv w:val="1"/>
      <w:marLeft w:val="0"/>
      <w:marRight w:val="0"/>
      <w:marTop w:val="0"/>
      <w:marBottom w:val="0"/>
      <w:divBdr>
        <w:top w:val="none" w:sz="0" w:space="0" w:color="auto"/>
        <w:left w:val="none" w:sz="0" w:space="0" w:color="auto"/>
        <w:bottom w:val="none" w:sz="0" w:space="0" w:color="auto"/>
        <w:right w:val="none" w:sz="0" w:space="0" w:color="auto"/>
      </w:divBdr>
    </w:div>
    <w:div w:id="947002434">
      <w:bodyDiv w:val="1"/>
      <w:marLeft w:val="0"/>
      <w:marRight w:val="0"/>
      <w:marTop w:val="0"/>
      <w:marBottom w:val="0"/>
      <w:divBdr>
        <w:top w:val="none" w:sz="0" w:space="0" w:color="auto"/>
        <w:left w:val="none" w:sz="0" w:space="0" w:color="auto"/>
        <w:bottom w:val="none" w:sz="0" w:space="0" w:color="auto"/>
        <w:right w:val="none" w:sz="0" w:space="0" w:color="auto"/>
      </w:divBdr>
    </w:div>
    <w:div w:id="969239476">
      <w:bodyDiv w:val="1"/>
      <w:marLeft w:val="0"/>
      <w:marRight w:val="0"/>
      <w:marTop w:val="0"/>
      <w:marBottom w:val="0"/>
      <w:divBdr>
        <w:top w:val="none" w:sz="0" w:space="0" w:color="auto"/>
        <w:left w:val="none" w:sz="0" w:space="0" w:color="auto"/>
        <w:bottom w:val="none" w:sz="0" w:space="0" w:color="auto"/>
        <w:right w:val="none" w:sz="0" w:space="0" w:color="auto"/>
      </w:divBdr>
    </w:div>
    <w:div w:id="1092629909">
      <w:bodyDiv w:val="1"/>
      <w:marLeft w:val="0"/>
      <w:marRight w:val="0"/>
      <w:marTop w:val="0"/>
      <w:marBottom w:val="0"/>
      <w:divBdr>
        <w:top w:val="none" w:sz="0" w:space="0" w:color="auto"/>
        <w:left w:val="none" w:sz="0" w:space="0" w:color="auto"/>
        <w:bottom w:val="none" w:sz="0" w:space="0" w:color="auto"/>
        <w:right w:val="none" w:sz="0" w:space="0" w:color="auto"/>
      </w:divBdr>
    </w:div>
    <w:div w:id="1156917012">
      <w:bodyDiv w:val="1"/>
      <w:marLeft w:val="0"/>
      <w:marRight w:val="0"/>
      <w:marTop w:val="0"/>
      <w:marBottom w:val="0"/>
      <w:divBdr>
        <w:top w:val="none" w:sz="0" w:space="0" w:color="auto"/>
        <w:left w:val="none" w:sz="0" w:space="0" w:color="auto"/>
        <w:bottom w:val="none" w:sz="0" w:space="0" w:color="auto"/>
        <w:right w:val="none" w:sz="0" w:space="0" w:color="auto"/>
      </w:divBdr>
    </w:div>
    <w:div w:id="1199857235">
      <w:bodyDiv w:val="1"/>
      <w:marLeft w:val="0"/>
      <w:marRight w:val="0"/>
      <w:marTop w:val="0"/>
      <w:marBottom w:val="0"/>
      <w:divBdr>
        <w:top w:val="none" w:sz="0" w:space="0" w:color="auto"/>
        <w:left w:val="none" w:sz="0" w:space="0" w:color="auto"/>
        <w:bottom w:val="none" w:sz="0" w:space="0" w:color="auto"/>
        <w:right w:val="none" w:sz="0" w:space="0" w:color="auto"/>
      </w:divBdr>
    </w:div>
    <w:div w:id="1315841349">
      <w:bodyDiv w:val="1"/>
      <w:marLeft w:val="0"/>
      <w:marRight w:val="0"/>
      <w:marTop w:val="0"/>
      <w:marBottom w:val="0"/>
      <w:divBdr>
        <w:top w:val="none" w:sz="0" w:space="0" w:color="auto"/>
        <w:left w:val="none" w:sz="0" w:space="0" w:color="auto"/>
        <w:bottom w:val="none" w:sz="0" w:space="0" w:color="auto"/>
        <w:right w:val="none" w:sz="0" w:space="0" w:color="auto"/>
      </w:divBdr>
    </w:div>
    <w:div w:id="1328820432">
      <w:bodyDiv w:val="1"/>
      <w:marLeft w:val="0"/>
      <w:marRight w:val="0"/>
      <w:marTop w:val="0"/>
      <w:marBottom w:val="0"/>
      <w:divBdr>
        <w:top w:val="none" w:sz="0" w:space="0" w:color="auto"/>
        <w:left w:val="none" w:sz="0" w:space="0" w:color="auto"/>
        <w:bottom w:val="none" w:sz="0" w:space="0" w:color="auto"/>
        <w:right w:val="none" w:sz="0" w:space="0" w:color="auto"/>
      </w:divBdr>
    </w:div>
    <w:div w:id="1364986968">
      <w:bodyDiv w:val="1"/>
      <w:marLeft w:val="0"/>
      <w:marRight w:val="0"/>
      <w:marTop w:val="0"/>
      <w:marBottom w:val="0"/>
      <w:divBdr>
        <w:top w:val="none" w:sz="0" w:space="0" w:color="auto"/>
        <w:left w:val="none" w:sz="0" w:space="0" w:color="auto"/>
        <w:bottom w:val="none" w:sz="0" w:space="0" w:color="auto"/>
        <w:right w:val="none" w:sz="0" w:space="0" w:color="auto"/>
      </w:divBdr>
    </w:div>
    <w:div w:id="1473056515">
      <w:bodyDiv w:val="1"/>
      <w:marLeft w:val="0"/>
      <w:marRight w:val="0"/>
      <w:marTop w:val="0"/>
      <w:marBottom w:val="0"/>
      <w:divBdr>
        <w:top w:val="none" w:sz="0" w:space="0" w:color="auto"/>
        <w:left w:val="none" w:sz="0" w:space="0" w:color="auto"/>
        <w:bottom w:val="none" w:sz="0" w:space="0" w:color="auto"/>
        <w:right w:val="none" w:sz="0" w:space="0" w:color="auto"/>
      </w:divBdr>
    </w:div>
    <w:div w:id="1530799979">
      <w:bodyDiv w:val="1"/>
      <w:marLeft w:val="0"/>
      <w:marRight w:val="0"/>
      <w:marTop w:val="0"/>
      <w:marBottom w:val="0"/>
      <w:divBdr>
        <w:top w:val="none" w:sz="0" w:space="0" w:color="auto"/>
        <w:left w:val="none" w:sz="0" w:space="0" w:color="auto"/>
        <w:bottom w:val="none" w:sz="0" w:space="0" w:color="auto"/>
        <w:right w:val="none" w:sz="0" w:space="0" w:color="auto"/>
      </w:divBdr>
    </w:div>
    <w:div w:id="1678540489">
      <w:bodyDiv w:val="1"/>
      <w:marLeft w:val="0"/>
      <w:marRight w:val="0"/>
      <w:marTop w:val="0"/>
      <w:marBottom w:val="0"/>
      <w:divBdr>
        <w:top w:val="none" w:sz="0" w:space="0" w:color="auto"/>
        <w:left w:val="none" w:sz="0" w:space="0" w:color="auto"/>
        <w:bottom w:val="none" w:sz="0" w:space="0" w:color="auto"/>
        <w:right w:val="none" w:sz="0" w:space="0" w:color="auto"/>
      </w:divBdr>
    </w:div>
    <w:div w:id="1751273488">
      <w:bodyDiv w:val="1"/>
      <w:marLeft w:val="0"/>
      <w:marRight w:val="0"/>
      <w:marTop w:val="0"/>
      <w:marBottom w:val="0"/>
      <w:divBdr>
        <w:top w:val="none" w:sz="0" w:space="0" w:color="auto"/>
        <w:left w:val="none" w:sz="0" w:space="0" w:color="auto"/>
        <w:bottom w:val="none" w:sz="0" w:space="0" w:color="auto"/>
        <w:right w:val="none" w:sz="0" w:space="0" w:color="auto"/>
      </w:divBdr>
    </w:div>
    <w:div w:id="1767263661">
      <w:bodyDiv w:val="1"/>
      <w:marLeft w:val="0"/>
      <w:marRight w:val="0"/>
      <w:marTop w:val="0"/>
      <w:marBottom w:val="0"/>
      <w:divBdr>
        <w:top w:val="none" w:sz="0" w:space="0" w:color="auto"/>
        <w:left w:val="none" w:sz="0" w:space="0" w:color="auto"/>
        <w:bottom w:val="none" w:sz="0" w:space="0" w:color="auto"/>
        <w:right w:val="none" w:sz="0" w:space="0" w:color="auto"/>
      </w:divBdr>
    </w:div>
    <w:div w:id="1832483537">
      <w:bodyDiv w:val="1"/>
      <w:marLeft w:val="0"/>
      <w:marRight w:val="0"/>
      <w:marTop w:val="0"/>
      <w:marBottom w:val="0"/>
      <w:divBdr>
        <w:top w:val="none" w:sz="0" w:space="0" w:color="auto"/>
        <w:left w:val="none" w:sz="0" w:space="0" w:color="auto"/>
        <w:bottom w:val="none" w:sz="0" w:space="0" w:color="auto"/>
        <w:right w:val="none" w:sz="0" w:space="0" w:color="auto"/>
      </w:divBdr>
    </w:div>
    <w:div w:id="1920291841">
      <w:bodyDiv w:val="1"/>
      <w:marLeft w:val="0"/>
      <w:marRight w:val="0"/>
      <w:marTop w:val="0"/>
      <w:marBottom w:val="0"/>
      <w:divBdr>
        <w:top w:val="none" w:sz="0" w:space="0" w:color="auto"/>
        <w:left w:val="none" w:sz="0" w:space="0" w:color="auto"/>
        <w:bottom w:val="none" w:sz="0" w:space="0" w:color="auto"/>
        <w:right w:val="none" w:sz="0" w:space="0" w:color="auto"/>
      </w:divBdr>
      <w:divsChild>
        <w:div w:id="1896695657">
          <w:marLeft w:val="0"/>
          <w:marRight w:val="0"/>
          <w:marTop w:val="0"/>
          <w:marBottom w:val="0"/>
          <w:divBdr>
            <w:top w:val="none" w:sz="0" w:space="0" w:color="auto"/>
            <w:left w:val="none" w:sz="0" w:space="0" w:color="auto"/>
            <w:bottom w:val="none" w:sz="0" w:space="0" w:color="auto"/>
            <w:right w:val="none" w:sz="0" w:space="0" w:color="auto"/>
          </w:divBdr>
        </w:div>
        <w:div w:id="461851161">
          <w:marLeft w:val="0"/>
          <w:marRight w:val="0"/>
          <w:marTop w:val="0"/>
          <w:marBottom w:val="0"/>
          <w:divBdr>
            <w:top w:val="none" w:sz="0" w:space="0" w:color="auto"/>
            <w:left w:val="none" w:sz="0" w:space="0" w:color="auto"/>
            <w:bottom w:val="none" w:sz="0" w:space="0" w:color="auto"/>
            <w:right w:val="none" w:sz="0" w:space="0" w:color="auto"/>
          </w:divBdr>
        </w:div>
        <w:div w:id="829949130">
          <w:marLeft w:val="0"/>
          <w:marRight w:val="0"/>
          <w:marTop w:val="0"/>
          <w:marBottom w:val="0"/>
          <w:divBdr>
            <w:top w:val="none" w:sz="0" w:space="0" w:color="auto"/>
            <w:left w:val="none" w:sz="0" w:space="0" w:color="auto"/>
            <w:bottom w:val="none" w:sz="0" w:space="0" w:color="auto"/>
            <w:right w:val="none" w:sz="0" w:space="0" w:color="auto"/>
          </w:divBdr>
        </w:div>
        <w:div w:id="991131744">
          <w:marLeft w:val="0"/>
          <w:marRight w:val="0"/>
          <w:marTop w:val="0"/>
          <w:marBottom w:val="0"/>
          <w:divBdr>
            <w:top w:val="none" w:sz="0" w:space="0" w:color="auto"/>
            <w:left w:val="none" w:sz="0" w:space="0" w:color="auto"/>
            <w:bottom w:val="none" w:sz="0" w:space="0" w:color="auto"/>
            <w:right w:val="none" w:sz="0" w:space="0" w:color="auto"/>
          </w:divBdr>
        </w:div>
      </w:divsChild>
    </w:div>
    <w:div w:id="1949698859">
      <w:bodyDiv w:val="1"/>
      <w:marLeft w:val="0"/>
      <w:marRight w:val="0"/>
      <w:marTop w:val="0"/>
      <w:marBottom w:val="0"/>
      <w:divBdr>
        <w:top w:val="none" w:sz="0" w:space="0" w:color="auto"/>
        <w:left w:val="none" w:sz="0" w:space="0" w:color="auto"/>
        <w:bottom w:val="none" w:sz="0" w:space="0" w:color="auto"/>
        <w:right w:val="none" w:sz="0" w:space="0" w:color="auto"/>
      </w:divBdr>
    </w:div>
    <w:div w:id="196060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CD1506-0680-4C01-B63F-CC3E3C55D448}">
  <ds:schemaRefs>
    <ds:schemaRef ds:uri="http://schemas.openxmlformats.org/officeDocument/2006/bibliography"/>
  </ds:schemaRefs>
</ds:datastoreItem>
</file>

<file path=customXml/itemProps2.xml><?xml version="1.0" encoding="utf-8"?>
<ds:datastoreItem xmlns:ds="http://schemas.openxmlformats.org/officeDocument/2006/customXml" ds:itemID="{E8B4BB01-E7BA-432C-B97C-7E1B9DAE35DB}"/>
</file>

<file path=customXml/itemProps3.xml><?xml version="1.0" encoding="utf-8"?>
<ds:datastoreItem xmlns:ds="http://schemas.openxmlformats.org/officeDocument/2006/customXml" ds:itemID="{CE287FD8-085F-453F-9449-997DB52DC8C0}"/>
</file>

<file path=customXml/itemProps4.xml><?xml version="1.0" encoding="utf-8"?>
<ds:datastoreItem xmlns:ds="http://schemas.openxmlformats.org/officeDocument/2006/customXml" ds:itemID="{EEC8AFDF-5C3D-46B9-BA0B-A94CF7B29084}"/>
</file>

<file path=docProps/app.xml><?xml version="1.0" encoding="utf-8"?>
<Properties xmlns="http://schemas.openxmlformats.org/officeDocument/2006/extended-properties" xmlns:vt="http://schemas.openxmlformats.org/officeDocument/2006/docPropsVTypes">
  <Template>Normal</Template>
  <TotalTime>1</TotalTime>
  <Pages>14</Pages>
  <Words>3789</Words>
  <Characters>21598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Thanh</dc:creator>
  <cp:lastModifiedBy>USER</cp:lastModifiedBy>
  <cp:revision>2</cp:revision>
  <cp:lastPrinted>2021-04-20T02:21:00Z</cp:lastPrinted>
  <dcterms:created xsi:type="dcterms:W3CDTF">2021-05-05T03:05:00Z</dcterms:created>
  <dcterms:modified xsi:type="dcterms:W3CDTF">2021-05-05T03:05:00Z</dcterms:modified>
</cp:coreProperties>
</file>