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93/2025/TT-BTC sửa đổi Thông tư 219/2010/TT-BTС hướng dẫn tiêu chí xác định tổ chức bảo hiểm có uy tín trong lĩnh vực hàng hải theo quy định tại Pháp lệnh Thủ tục bắt giữ tàu biển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93/2025/TT-BTC</w:t>
      </w:r>
    </w:p>
    <w:p>
      <w:r>
        <w:t>Hà Nội, ngày 13 tháng 10 năm 2025</w:t>
      </w:r>
    </w:p>
    <w:p>
      <w:r>
        <w:t>THÔNG TƯ</w:t>
      </w:r>
    </w:p>
    <w:p>
      <w:r>
        <w:t>SỬA ĐỔI, BỔ SUNG MỘT SỐ ĐIỀU CỦA THÔNG TƯ SỐ 219/2010/TT-BTC NGÀY 30 THÁNG 12 NĂM 2010 CỦA BỘ TRƯỞNG BỘ TÀI CHÍNH HƯỚNG DẪN TIÊU CHÍ XÁC ĐỊNH TỔ CHỨC BẢO HIỂM CÓ UY TÍN TRONG LĨNH VỰC HÀNG HẢI THEO QUY ĐỊNH TẠI PHÁP LỆNH THỦ TỤC BẮT GIỮ TÀU BIỂN</w:t>
      </w:r>
    </w:p>
    <w:p>
      <w:r>
        <w:t>Căn cứ Pháp lệnh Thủ tục bắt giữ tàu biển số 05/2008/NQ-UBTVQH12 ngày 27 tháng 8 năm 2008 của Ủy ban Thường vụ Quốc hội; Pháp lệnh số 08/2025/UBTVQH15 ngày 27 tháng 6 năm 2025 của Ủy ban Thường vụ Quốc hội sửa đổi, bổ sung một số điều của Pháp lệnh Thủ tục bắt giữ tàu biển, Pháp lệnh Thủ tục bắt giữ tàu bay, Pháp lệnh Trình tự, thủ tục Tòa án nhân dân xem xét, quyết định việc đưa người nghiện ma túy từ đủ 12 tuổi đến dưới 18 tuổi vào cơ sở cai nghiện bắt buộc, Pháp lệnh Xử phạt vi phạm hành chính đối với hành vi cản trở hoạt động tố tụng, Pháp lệnh Trình tự, thủ tục xem xét, quyết định áp dụng các biện pháp xử lý hành chính tại Tòa án nhân dân và Pháp lệnh Chi phí tố tụng, có hiệu lực kể từ ngày 01 tháng 7 năm 2025;</w:t>
      </w:r>
    </w:p>
    <w:p>
      <w:r>
        <w:t>Căn cứ Luật Kinh doanh bảo hiểm ngày 16 tháng 6 năm 2022;</w:t>
      </w:r>
    </w:p>
    <w:p>
      <w:r>
        <w:t>Căn cứ Nghị định số 57/2010/NĐ-CP ngày 25 tháng 5 năm 2010 của Chính phủ quy định chi tiết và hướng dẫn thi hành Pháp lệnh Thủ tục bắt giữ tàu biển;</w:t>
      </w:r>
    </w:p>
    <w:p>
      <w:r>
        <w:t>Căn cứ Nghị định số 46/2023/NĐ-CP ngày 01 tháng 7 năm 2023 của Chính phủ quy định chi tiết thi hành một số điều của Luật Kinh doanh bảo hiểm;</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về việc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Quản lý, giám sát bảo hiểm;</w:t>
      </w:r>
    </w:p>
    <w:p>
      <w:r>
        <w:t>Bộ trưởng Bộ Tài chính ban hành Thông tư sửa đổi, bổ sung một số điều của Thông tư số 219/2010/TT-BTC ngày 30 tháng 12 năm 2010 của Bộ trưởng Bộ Tài chính hướng dẫn tiêu chí xác định tổ chức bảo hiểm có uy tín trong lĩnh vực hàng hải theo quy định tại Pháp lệnh Thủ tục bắt giữ tàu biển.</w:t>
      </w:r>
    </w:p>
    <w:p>
      <w:r>
        <w:t>Điều 1. Sửa đổi, bổ sung một số điều của Thông tư số 219/2010/TT-BTC ngày 30 tháng 12 năm 2010 của Bộ trưởng Bộ Tài chính hướng dẫn tiêu chí xác định tổ chức bảo hiểm có uy tín trong lĩnh vực hàng hải theo quy định tại Pháp lệnh Thủ tục bắt giữ tàu biển</w:t>
      </w:r>
    </w:p>
    <w:p>
      <w:r>
        <w:t>1. Sửa đổi, bổ sung   khoản 1 Điều 3 như sau:</w:t>
      </w:r>
    </w:p>
    <w:p>
      <w:r>
        <w:t>“1. Tàu biển đang bị bắt giữ để bảo đảm giải quyết khiếu nại hàng hải sẽ được thả sau khi nghĩa vụ về tài sản của chủ tàu, người thuê tàu hoặc người khai thác tàu đã có người khác bảo lãnh thực hiện thay hoặc có thư cam kết của tổ chức bảo hiểm có uy tín.”.</w:t>
      </w:r>
    </w:p>
    <w:p>
      <w:r>
        <w:t>2. Sửa đổi, bổ sung   Điều 4 như sau:</w:t>
      </w:r>
    </w:p>
    <w:p>
      <w:r>
        <w:t>“Điều 4. Tiêu chí xác định tổ chức bảo hiểm có uy tín trong lĩnh vực hàng hải</w:t>
      </w:r>
    </w:p>
    <w:p>
      <w:r>
        <w:t>Doanh nghiệp bảo hiểm được xác định là tổ chức bảo hiểm có uy tín trong lĩnh vực hàng hải nếu đáp ứng được đồng thời các tiêu chí quy định tại các khoản 1, 2 và 3 Điều này như sau:</w:t>
      </w:r>
    </w:p>
    <w:p>
      <w:r>
        <w:t>1. Vốn chủ sở hữu của năm tài chính liền kề trước thời điểm Bộ Tài chính có văn bản thông báo danh sách các tổ chức bảo hiểm có uy tín trong lĩnh vực hàng hải không thấp hơn vốn điều lệ tối thiểu theo quy định tại Luật Kinh doanh bảo hiểm và các văn bản hướng dẫn thi hành.</w:t>
      </w:r>
    </w:p>
    <w:p>
      <w:r>
        <w:t>2. Biên khả năng thanh toán hoặc tỷ lệ an toàn vốn của năm tài chính liền kề trước thời điểm Bộ Tài chính có văn bản thông báo danh sách các tổ chức bảo hiểm có uy tín trong lĩnh vực hàng hải đáp ứng quy định tại Luật Kinh doanh bảo hiểm và các văn bản hướng dẫn thi hành.</w:t>
      </w:r>
    </w:p>
    <w:p>
      <w:r>
        <w:t>3. Tổng lợi nhuận thuần hoạt động kinh doanh của nghiệp vụ bảo hiểm thân tàu và trách nhiệm dân sự của chủ tàu và nghiệp vụ bảo hiểm hàng hóa vận chuyển của ba (03) năm tài chính liền kề trước thời điểm Bộ Tài chính có văn bản thông báo danh sách các tổ chức bảo hiểm có uy tín trong lĩnh vực hàng hải lớn hơn không (0).</w:t>
      </w:r>
    </w:p>
    <w:p>
      <w:r>
        <w:t>Hoặc doanh nghiệp bảo hiểm hoặc công ty mẹ của doanh nghiệp bảo hiểm phải được xếp hạng tối thiểu “BBB” theo Standard &amp; Poor’s hoặc Fitch, “B++” theo A.M.Best, “Baal” theo Moody’s hoặc các kết quả xếp hạng tương đương của các tổ chức có chức năng, kinh nghiệm xếp hạng khác tại năm tài chính gần nhất so với thời điểm Bộ Tài chính có văn bản thông báo danh sách các tổ chức bảo hiểm có uy tín trong lĩnh vực hàng hải.</w:t>
      </w:r>
    </w:p>
    <w:p>
      <w:r>
        <w:t>4. Việc đáp ứng các tiêu chí quy định tại các khoản 1, 2 và 3 Điều này được xác định trên cơ sở các báo cáo của doanh nghiệp bảo hiểm quy định tại các khoản 1, 4 và 8 Điều 58 Thông tư số 67/2023/TT-BTC ngày 02 tháng 11 năm 2023 của Bộ trưởng Bộ Tài chính hướng dẫn một số điều của Luật Kinh doanh bảo hiểm, Nghị định số 46/2023/NĐ-CP ngày 01 tháng 7 năm 2023 của Chính phủ quy định chi tiết thi hành một số điều của Luật Kinh doanh bảo hiểm và các văn bản sửa đổi, bổ sung, thay thế (nếu có).”.</w:t>
      </w:r>
    </w:p>
    <w:p>
      <w:r>
        <w:t>3. Sửa đổi, bổ sung   khoản 2 Điều 5 như sau:</w:t>
      </w:r>
    </w:p>
    <w:p>
      <w:r>
        <w:t>“2. Sau ngày 15 tháng 4 hàng năm, căn cứ báo cáo năm của doanh nghiệp bảo hiểm, Bộ Tài chính sẽ xem xét, đánh giá và có văn bản thông báo danh sách tổ chức bảo hiểm có uy tín trong lĩnh vực hàng hải theo quy định của Pháp lệnh Thủ tục bắt giữ tàu biển.</w:t>
      </w:r>
    </w:p>
    <w:p>
      <w:r>
        <w:t>Căn cứ báo cáo định kỳ quý của doanh nghiệp bảo hiểm, trường hợp doanh nghiệp bảo hiểm không đáp ứng các tiêu chí quy định tại khoản 1 và khoản 2 Điều 4 Thông tư này, doanh nghiệp bảo hiểm không được phát hành thư cam kết bảo lãnh thực hiện thay nghĩa vụ về tài sản của chủ tàu, người thuê tàu hoặc người khai thác tàu theo quy định tại Pháp lệnh thủ tục bắt giữ tàu biển.</w:t>
      </w:r>
    </w:p>
    <w:p>
      <w:r>
        <w:t>Văn bản thông báo có hiệu lực đến ngày Bộ Tài chính có văn bản thông báo sửa đổi, bổ sung, thay thế (nếu có).”.</w:t>
      </w:r>
    </w:p>
    <w:p>
      <w:r>
        <w:t>Điều 2. Hiệu lực thi hành</w:t>
      </w:r>
    </w:p>
    <w:p>
      <w:r>
        <w:t>1. Thông tư này có hiệu lực thi hành kể từ ngày 01 tháng 01 năm 2026.</w:t>
      </w:r>
    </w:p>
    <w:p>
      <w:r>
        <w:t>2. Trong quá trình thực hiện, trường hợp phát sinh vướng mắc, đề nghị các cơ quan, tổ chức, cá nhân phản ánh kịp thời về Bộ Tài chính để xem xét, giải quyết theo thẩm quyền./.</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Văn phòng Chính phủ;</w:t>
      </w:r>
    </w:p>
    <w:p>
      <w:r>
        <w:t>- Hội đồng Dân tộc;</w:t>
      </w:r>
    </w:p>
    <w:p>
      <w:r>
        <w:t>- Viện Kiểm sát nhân dân tối cao;</w:t>
      </w:r>
    </w:p>
    <w:p>
      <w:r>
        <w:t>- Tòa án nhân dân tối cao;</w:t>
      </w:r>
    </w:p>
    <w:p>
      <w:r>
        <w:t>- Kiểm toán nhà nước;</w:t>
      </w:r>
    </w:p>
    <w:p>
      <w:r>
        <w:t>- Ủy ban Trung ương Mặt trận Tổ quốc Việt Nam;</w:t>
      </w:r>
    </w:p>
    <w:p>
      <w:r>
        <w:t>- Các Bộ, cơ quan ngang Bộ, cơ quan thuộc Chính phủ;</w:t>
      </w:r>
    </w:p>
    <w:p>
      <w:r>
        <w:t>- Cơ quan Trung ương của các Hội và Đoàn thể;</w:t>
      </w:r>
    </w:p>
    <w:p>
      <w:r>
        <w:t>- Hội đồng nhân dân, Ủy ban nhân dân các tỉnh, thành phố trực thuộc Trung ương;</w:t>
      </w:r>
    </w:p>
    <w:p>
      <w:r>
        <w:t>- Cục Kiểm tra văn bản và Quản lý xử lý vi phạm hành chính, Bộ Tư pháp;</w:t>
      </w:r>
    </w:p>
    <w:p>
      <w:r>
        <w:t>- Công báo; Cổng Thông tin điện tử Chính phủ;</w:t>
      </w:r>
    </w:p>
    <w:p>
      <w:r>
        <w:t>- Cổng Thông tin điện tử Bộ Tài chính;</w:t>
      </w:r>
    </w:p>
    <w:p>
      <w:r>
        <w:t>- Các đơn vị thuộc Bộ Tài chính;</w:t>
      </w:r>
    </w:p>
    <w:p>
      <w:r>
        <w:t>- Hiệp hội bảo hiểm Việt Nam;</w:t>
      </w:r>
    </w:p>
    <w:p>
      <w:r>
        <w:t>- Các doanh nghiệp bảo hiểm phi nhân thọ;</w:t>
      </w:r>
    </w:p>
    <w:p>
      <w:r>
        <w:t>- Lưu VT, QLBH.</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