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73/2025/TT-BTC bãi bỏ Thông tư liên tịch 74/2004/TTLT-BTC-BVHTT hướng dẫn hỗ trợ kinh phí hoạt động sáng tạo tác phẩm công trình văn học nghệ thuật năm 2004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73/2025/TT-BTC</w:t>
      </w:r>
    </w:p>
    <w:p>
      <w:r>
        <w:t>Hà Nội, ngày 03 tháng 7 năm 2025</w:t>
      </w:r>
    </w:p>
    <w:p>
      <w:r>
        <w:t>THÔNG TƯ</w:t>
      </w:r>
    </w:p>
    <w:p>
      <w:r>
        <w:t>BÃI BỎ THÔNG TƯ LIÊN TỊCH SỐ 74/2004/TTLT-BTC-BVHTT NGÀY 19 THÁNG 7 NĂM 2004 CỦA BỘ TÀI CHÍNH, BỘ VĂN HÓA THÔNG TIN HƯỚNG DẪN HỖ TRỢ KINH PHÍ HOẠT ĐỘNG SÁNG TẠO TÁC PHẨM CÔNG TRÌNH VĂN HỌC NGHỆ THUẬT NĂM 2004</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80/2025/NĐ-CP ngày 01 tháng 4 năm 2025 của Chính phủ về tổ chức thi hành văn bản quy phạm pháp luật;</w:t>
      </w:r>
    </w:p>
    <w:p>
      <w:r>
        <w:t>Căn cứ Nghị định số 29/2025/NĐ-CP ngày 24 tháng 02 năm 2025 của Chính phủ quy định chức năng, nhiệm vụ, quyền hạn và cơ cấu Tổ chức của Bộ Tài chính và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Vụ trưởng Vụ Tài chính - Kinh tế ngành;</w:t>
      </w:r>
    </w:p>
    <w:p>
      <w:r>
        <w:t>Bộ trưởng Bộ Tài chính ban hành Thông tư bãi bỏ Thông tư liên tịch số 74/2004/TTLT-BTC-BVHTT ngày 19 tháng 7 năm 2004 của Bộ Tài chính, Bộ Văn hóa Thông tin hướng dẫn hỗ trợ kinh phí hoạt động sáng tạo tác phẩm công trình văn học nghệ thuật năm 2004.</w:t>
      </w:r>
    </w:p>
    <w:p>
      <w:r>
        <w:t>Điều 1. Bãi bỏ toàn bộ Thông tư</w:t>
      </w:r>
    </w:p>
    <w:p>
      <w:r>
        <w:t>Bãi bỏ toàn bộ Thông tư liên tịch số 74/2004/TTLT-BTC-BVHTT ngày 19 tháng 7 năm 2004 của Bộ Tài chính, Bộ Văn hóa Thông tin hướng dẫn hỗ trợ kinh phí hoạt động sáng tạo tác phẩm công trình văn học nghệ thuật năm 2004.</w:t>
      </w:r>
    </w:p>
    <w:p>
      <w:r>
        <w:t>Điều 2. Điều khoản thi hành</w:t>
      </w:r>
    </w:p>
    <w:p>
      <w:r>
        <w:t>1. Thông tư này có hiệu lực thi hành từ ngày 18 tháng 8 năm 2025.</w:t>
      </w:r>
    </w:p>
    <w:p>
      <w:r>
        <w:t>2. Vụ trưởng Vụ Tài chính - Kinh tế ngành,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TP trực thuộc Trung ương;</w:t>
      </w:r>
    </w:p>
    <w:p>
      <w:r>
        <w:t>- Sở Tài chính các tỉnh, TP trực thuộc Trung ương;</w:t>
      </w:r>
    </w:p>
    <w:p>
      <w:r>
        <w:t>- Liên hiệp các Hội Văn học nghệ thuật Việt Nam;</w:t>
      </w:r>
    </w:p>
    <w:p>
      <w:r>
        <w:t>- Các Hội Văn học nghệ thuật ở Trung ương và các tỉnh, thành phố trực thuộc Trung ương;</w:t>
      </w:r>
    </w:p>
    <w:p>
      <w:r>
        <w:t>- Hội Nhà báo Việt Nam; Hội Nhà báo các tỉnh, thành phố trực thuộc Trung ương;</w:t>
      </w:r>
    </w:p>
    <w:p>
      <w:r>
        <w:t>- Các đơn vị, tổ chức thuộc, trực thuộc Bộ Tài chính;</w:t>
      </w:r>
    </w:p>
    <w:p>
      <w:r>
        <w:t>- Cục Kiểm tra VBQPPL (Bộ Tư pháp);</w:t>
      </w:r>
    </w:p>
    <w:p>
      <w:r>
        <w:t>- Công báo;</w:t>
      </w:r>
    </w:p>
    <w:p>
      <w:r>
        <w:t>- Cổng thông tin điện tử Chính phủ;</w:t>
      </w:r>
    </w:p>
    <w:p>
      <w:r>
        <w:t>- Cổng thông tin điện tử Bộ Tài chính;</w:t>
      </w:r>
    </w:p>
    <w:p>
      <w:r>
        <w:t>- Lưu: VT, KTN. (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