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70/2023/TT-BTC bãi bỏ Quyết định 42/2008/QĐ-BTC và 43/2008/QĐ-BTC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70/2023/TT-BTC</w:t>
      </w:r>
    </w:p>
    <w:p>
      <w:r>
        <w:t>Hà Nội, ngày 17 tháng 11 năm 2023</w:t>
      </w:r>
    </w:p>
    <w:p>
      <w:r>
        <w:t>THÔNG TƯ</w:t>
      </w:r>
    </w:p>
    <w:p>
      <w:r>
        <w:t>BÃI BỎ CÁC QUYẾT ĐỊNH SỐ 42/2008/QĐ-BTC NGÀY 25 THÁNG 6 NĂM 2008 VÀ QUYẾT ĐỊNH SỐ 43/2008/QĐ-BTC NGÀY 25 THÁNG 6 NĂM 2008 CỦA BỘ TRƯỞNG BỘ TÀI CHÍNH</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14/2023/NĐ-CP ngày 20 tháng 4 năm 2023 của Chính phủ quy định chức năng, nhiệm vụ, quyền hạn và cơ cấu tổ chức của Bộ Tài chính;</w:t>
      </w:r>
    </w:p>
    <w:p>
      <w:r>
        <w:t>Theo đề nghị của Vụ trưởng Vụ Pháp chế;</w:t>
      </w:r>
    </w:p>
    <w:p>
      <w:r>
        <w:t>Bộ trưởng Bộ Tài chính ban hành Thông tư bãi bỏ các Quyết định số 42/2008/QĐ-BTC ngày 25 tháng 6 năm 2008 và Quyết định số 43/2008/QĐ-BTC ngày 25 tháng 6 năm 2008 của Bộ trưởng Bộ Tài chính.</w:t>
      </w:r>
    </w:p>
    <w:p>
      <w:r>
        <w:t>Điều 1. Bãi bỏ toàn bộ các Quyết định</w:t>
      </w:r>
    </w:p>
    <w:p>
      <w:r>
        <w:t>Bãi bỏ toàn bộ 02 Quyết định sau đây:</w:t>
      </w:r>
    </w:p>
    <w:p>
      <w:r>
        <w:t>1. Quyết định số 42/2008/QĐ-BTC ngày 25 tháng 6 năm 2008 của Bộ trưởng Bộ Tài chính ban hành Quy chế tự chủ kinh phí hoạt động của Ban Quản lý các khu chế xuất và công nghiệp Thành phố Hồ Chí Minh.</w:t>
      </w:r>
    </w:p>
    <w:p>
      <w:r>
        <w:t>2. Quyết định số 43/2008/QĐ-BTC ngày 25 tháng 6 năm 2008 của Bộ trưởng Bộ Tài chính ban hành Quy chế thu và sử dụng phí duy tu, tái tạo cơ sở hạ tầng các khu công nghiệp và khu chế xuất Thành phố Hồ Chí Minh.</w:t>
      </w:r>
    </w:p>
    <w:p>
      <w:r>
        <w:t>Điều 2. Điều khoản chuyển tiếp</w:t>
      </w:r>
    </w:p>
    <w:p>
      <w:r>
        <w:t>1. Công ty kinh doanh cơ sở hạ tầng quyết toán với Ban Quản lý các khu chế xuất và công nghiệp Thành phố Hồ Chí Minh (sau đây gọi là Ban Quản lý) số tiền duy tu, tái tạo cơ sở hạ tầng đã sử dụng. Số tiền chênh lệch (nếu có) theo quyết toán đến trước ngày liền kề ngày Thông tư này có hiệu lực được quản lý, sử dụng theo Quy chế của Ủy ban nhân dân Thành phố Hồ Chí Minh.</w:t>
      </w:r>
    </w:p>
    <w:p>
      <w:r>
        <w:t>2. Số tiền duy tu, tái tạo cơ sở hạ tầng còn phải nộp về Ban Quản lý và số dư tại Quỹ khen thưởng và phúc lợi, Quỹ dự phòng ổn định thu nhập và Quỹ hỗ trợ hoạt động khu chế xuất, khu công nghiệp của Ban Quản lý kể từ ngày Thông tư có hiệu lực được quản lý, sử dụng theo Quy chế của Ủy ban nhân dân Thành phố Hồ Chí Minh.</w:t>
      </w:r>
    </w:p>
    <w:p>
      <w:r>
        <w:t>Điều 3. Điều khoản thi hành</w:t>
      </w:r>
    </w:p>
    <w:p>
      <w:r>
        <w:t>Thông tư này có hiệu lực từ ngày 01 tháng 01 năm 2024.</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Tài chính, Ngân sách;</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TW;</w:t>
      </w:r>
    </w:p>
    <w:p>
      <w:r>
        <w:t>- Cục Thuế, Sở Tài chính, Kho bạc Nhà nước các tỉnh,</w:t>
      </w:r>
    </w:p>
    <w:p>
      <w:r>
        <w:t>thành phố trực thuộc TW;</w:t>
      </w:r>
    </w:p>
    <w:p>
      <w:r>
        <w:t>- Cục Kiểm tra văn bản quy phạm pháp luật (Bộ Tư pháp);</w:t>
      </w:r>
    </w:p>
    <w:p>
      <w:r>
        <w:t>- Các đơn vị thuộc Bộ Tài chính;</w:t>
      </w:r>
    </w:p>
    <w:p>
      <w:r>
        <w:t>- Công báo;</w:t>
      </w:r>
    </w:p>
    <w:p>
      <w:r>
        <w:t>- Cổng thông tin điện tử Bộ Tài chính;</w:t>
      </w:r>
    </w:p>
    <w:p>
      <w:r>
        <w:t>- Lưu: VT, PC (280b).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