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69/2025/TT-BXD quy định dán nhãn năng lượng đối với các phương tiện sử dụng năng lượng thuộc phạm vi quản lý của Bộ Xây dựng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69/2025/TT-BXD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