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61/2025/TT-BTC sửa đổi Khoản 1 Điều 4 của Thông tư 75/2013/TT-BTC hướng dẫn chi tiết về hoạt động kinh doanh xổ số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61/2025/TT-BTC</w:t>
      </w:r>
    </w:p>
    <w:p>
      <w:r>
        <w:t>Hà Nội, ngày 30 tháng 6 năm 2025</w:t>
      </w:r>
    </w:p>
    <w:p>
      <w:r>
        <w:t>THÔNG TƯ</w:t>
      </w:r>
    </w:p>
    <w:p>
      <w:r>
        <w:t>SỬA ĐỔI, BỔ SUNG KHOẢN 1 ĐIỀU 4 CỦA THÔNG TƯ SỐ 75/2013/TT-BTC NGÀY 04 THÁNG 6 NĂM 2013 CỦA BỘ TRƯỞNG BỘ TÀI CHÍNH HƯỚNG DẪN CHI TIẾT VỀ HOẠT ĐỘNG KINH DOANH XỔ SỐ</w:t>
      </w:r>
    </w:p>
    <w:p>
      <w:r>
        <w:t>Căn cứ Nghị định số 29/2025/NĐ-CP ngày 24 tháng 02 năm 2025 của Chính phủ quy định chức năng, nhiệm vụ, quyền hạn và cơ cấu tổ chức của Bộ Tài chính;</w:t>
      </w:r>
    </w:p>
    <w:p>
      <w:r>
        <w:t>Căn cứ Nghị định số 30/2007/NĐ-CP ngày 01 tháng 3 năm 2007 của Chính phủ về kinh doanh xổ số và Nghị định số 78/2012/NĐ-CP ngày 05 tháng 10 năm 2012 của Chính phủ sửa đổi, bổ sung một số điều của Nghị định số 30/2007/NĐ-CP ngày 01 tháng 3 năm 2007 của Chính phủ về kinh doanh xổ số;</w:t>
      </w:r>
    </w:p>
    <w:p>
      <w:r>
        <w:t>Theo đề nghị của Vụ trưởng Vụ Các định chế tài chính;</w:t>
      </w:r>
    </w:p>
    <w:p>
      <w:r>
        <w:t>Bộ trưởng Bộ Tài chính ban hành Thông tư sửa đổi, bổ sung khoản 1 Điều 4 của Thông tư số 75/2013/TT-BTC ngày 04 tháng 6 năm 2013 của Bộ trưởng Bộ Tài chính hướng dẫn chi tiết về hoạt động kinh doanh xổ số.</w:t>
      </w:r>
    </w:p>
    <w:p>
      <w:r>
        <w:t>Điều 1. Sửa đổi, bổ sung khoản 1 Điều 4 của Thông tư số 75/2013/TT-BTC ngày 04 tháng 6 năm 2013 của Bộ trưởng Bộ Tài chính hướng dẫn chi tiết về hoạt động kinh doanh xổ số như sau</w:t>
      </w:r>
    </w:p>
    <w:p>
      <w:r>
        <w:t>“1. Hoạt động kinh doanh xổ số kiến thiết được chia theo các khu vực, cụ thể như sau:</w:t>
      </w:r>
    </w:p>
    <w:p>
      <w:r>
        <w:t>a) Khu vực miền Bắc, gồm các tỉnh, thành phố trực thuộc Trung ương sau: Bắc Ninh, Cao Bằng, Điện Biên, Hà Nội, Hà Tĩnh, Hải Phòng, Hưng Yên, Lào Cai, Lạng Sơn, Lai Châu, Nghệ An, Ninh Bình, Phú Thọ, Quảng Ninh, Sơn La, Thái Nguyên, Thanh Hóa và Tuyên Quang;</w:t>
      </w:r>
    </w:p>
    <w:p>
      <w:r>
        <w:t>b) Khu vực miền Trung, gồm các tỉnh, thành phố trực thuộc Trung ương sau: Đà Nẵng, Đắk Lắk, Gia Lai, Khánh Hòa, Quảng Ngãi, Quảng Trị và Huế;</w:t>
      </w:r>
    </w:p>
    <w:p>
      <w:r>
        <w:t>c) Khu vực miền Nam, gồm các tỉnh, thành phố trực thuộc Trung ương sau: An Giang, Cà Mau, Cần Thơ, Đồng Tháp, Đồng Nai, Lâm Đồng, Tây Ninh, Thành phố Hồ Chí Minh và Vĩnh Long.”</w:t>
      </w:r>
    </w:p>
    <w:p>
      <w:r>
        <w:t>Điều 2. Trách nhiệm tổ chức thực hiện</w:t>
      </w:r>
    </w:p>
    <w:p>
      <w:r>
        <w:t>Các bộ, cơ quan ngang bộ, cơ quan thuộc Chính phủ, cơ quan khác ở trung ương, Ủy ban nhân dân các tỉnh, thành phố trực thuộc Trung ương, công ty xổ số kiến thiết, Công ty trách nhiệm hữu hạn một thành viên Xổ số điện toán Việt Nam, cơ quan và tổ chức khác có liên quan có trách nhiệm tổ chức thực hiện Thông tư này</w:t>
      </w:r>
    </w:p>
    <w:p>
      <w:r>
        <w:t>Điều 3. Điều khoản thi hành</w:t>
      </w:r>
    </w:p>
    <w:p>
      <w:r>
        <w:t>1. Thông tư này có hiệu lực kể từ ngày 01 tháng 7 năm 2025.</w:t>
      </w:r>
    </w:p>
    <w:p>
      <w:r>
        <w:t>2. Công ty trách nhiệm hữu hạn một thành viên xổ số kiến thiết Đắk Nông thực hiện kinh doanh xổ số tại khu vực miền Trung đến hết ngày 31/12/2025./.</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Hội đồng dân tộc và các Ủy ban của Quốc hội;</w:t>
      </w:r>
    </w:p>
    <w:p>
      <w:r>
        <w:t>- Viện Kiểm sát nhân dân tối cao;</w:t>
      </w:r>
    </w:p>
    <w:p>
      <w:r>
        <w:t>- Tòa án nhân dân tối cao;</w:t>
      </w:r>
    </w:p>
    <w:p>
      <w:r>
        <w:t>- Kiểm toán Nhà nước;</w:t>
      </w:r>
    </w:p>
    <w:p>
      <w:r>
        <w:t>- Các Bộ, cơ quan ngang Bộ, cơ quan thuộc Chính phủ;</w:t>
      </w:r>
    </w:p>
    <w:p>
      <w:r>
        <w:t>- HĐND, UBND các tỉnh, TP trực thuộc Trung ương;</w:t>
      </w:r>
    </w:p>
    <w:p>
      <w:r>
        <w:t>- Cơ quan Trung ương của các đoàn thể;</w:t>
      </w:r>
    </w:p>
    <w:p>
      <w:r>
        <w:t>- Sở Tài chính các tỉnh, thành phố trực thuộc TW;</w:t>
      </w:r>
    </w:p>
    <w:p>
      <w:r>
        <w:t>- Các công ty xổ số kiến thiết;</w:t>
      </w:r>
    </w:p>
    <w:p>
      <w:r>
        <w:t>- Công ty TNHH MTV Xổ số điện toán Việt Nam;</w:t>
      </w:r>
    </w:p>
    <w:p>
      <w:r>
        <w:t>- Cục Kiểm tra văn bản và QLXLVPHC (Bộ Tư pháp);</w:t>
      </w:r>
    </w:p>
    <w:p>
      <w:r>
        <w:t>- Công báo;</w:t>
      </w:r>
    </w:p>
    <w:p>
      <w:r>
        <w:t>- Cổng TTĐT Chính phủ;</w:t>
      </w:r>
    </w:p>
    <w:p>
      <w:r>
        <w:t>- Cổng TTĐT Bộ Tài chính;</w:t>
      </w:r>
    </w:p>
    <w:p>
      <w:r>
        <w:t>- Các đơn vị thuộc Bộ Tài chính;</w:t>
      </w:r>
    </w:p>
    <w:p>
      <w:r>
        <w:t>- Lưu: VT, ĐCTC (450 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