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61/2024/TT-BTC bãi bỏ Thông tư 139/2017/TT-BTC quy định quản lý và sử dụng kinh phí sự nghiệp thực hiện Chương trình mục tiêu Phát triển văn hóa giai đoạn 2016-2020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05/10/2024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61/2024/TT-BTC</w:t>
      </w:r>
    </w:p>
    <w:p>
      <w:r>
        <w:t>Hà Nội, ngày 15 tháng 8 năm 2024</w:t>
      </w:r>
    </w:p>
    <w:p>
      <w:r>
        <w:t>THÔNG TƯ</w:t>
      </w:r>
    </w:p>
    <w:p>
      <w:r>
        <w:t>BÃI BỎ THÔNG TƯ SỐ 139/2017/TT-BTC NGÀY 26 THÁNG 12 NĂM 2017 CỦA BỘ TRƯỞNG BỘ TÀI CHÍNH QUY ĐỊNH QUẢN LÝ VÀ SỬ DỤNG KINH PHÍ SỰ NGHIỆP THỰC HIỆN CHƯƠNG TRÌNH MỤC TIÊU PHÁT TRIỂN VĂN HÓA GIAI ĐOẠN 2016-2020</w:t>
      </w:r>
    </w:p>
    <w:p>
      <w:r>
        <w:t>Căn cứ Luật Ban hành văn bản quy phạm pháp luật ngày 22 tháng 6 nám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14/2023/NĐ-CP ngày 20 tháng 4 năm 2023 của Chính phủ quy định chức năng, nhiệm vụ, quyền hạn và cơ cấu tổ chức của Bộ Tài chính;</w:t>
      </w:r>
    </w:p>
    <w:p>
      <w:r>
        <w:t>Theo đề nghị của Vụ trưởng Vụ Tài chính Hành chính sự nghiệp;</w:t>
      </w:r>
    </w:p>
    <w:p>
      <w:r>
        <w:t>Bộ trưởng Bộ Tài chính ban hành Thông tư bãi bỏ Thông tư số 139/2017/TT-BTC ngày 26 tháng 12 năm 2017 của Bộ trưởng Bộ Tài chính quy định quản lý và sử dụng kinh phí sự nghiệp thực hiện Chương trình mục tiêu Phát triển văn hóa giai đoạn 2016-2020.</w:t>
      </w:r>
    </w:p>
    <w:p>
      <w:r>
        <w:t>Điều 1. Bãi bỏ toàn bộ Thông tư</w:t>
      </w:r>
    </w:p>
    <w:p>
      <w:r>
        <w:t>Bãi bỏ toàn bộ Thông tư số 139/2017/TT-BTC ngày 26 tháng 12 năm 2017 của Bộ trưởng Bộ Tài chính quy định quản lý và sử dụng kinh phí sự nghiệp thực hiện Chương trình mục tiêu Phát triển văn hóa giai đoạn 2016 - 2020.</w:t>
      </w:r>
    </w:p>
    <w:p>
      <w:r>
        <w:t>Điều 2. Điều khoản thi hành</w:t>
      </w:r>
    </w:p>
    <w:p>
      <w:r>
        <w:t>1. Thông tư này có hiệu lực thi hành từ ngày 05 tháng 10 năm 2024.</w:t>
      </w:r>
    </w:p>
    <w:p>
      <w:r>
        <w:t>2. Vụ trưởng Vụ Tài chính Hành chính sự nghiệp, Thủ trưởng các đơn vị thuộc Bộ Tài chính và các cơ quan, tổ chức, cá nhân có liên quan chịu trách nhiệm thi hành Thông tư này./.</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Hội đồng Dân tộc và các Ủy ban của Quốc hội;</w:t>
      </w:r>
    </w:p>
    <w:p>
      <w:r>
        <w:t>- Văn phòng Quốc hội;</w:t>
      </w:r>
    </w:p>
    <w:p>
      <w:r>
        <w:t>- Văn phòng Chủ tịch nước;</w:t>
      </w:r>
    </w:p>
    <w:p>
      <w:r>
        <w:t>- Viện Kiểm sát nhân dân tối cao;</w:t>
      </w:r>
    </w:p>
    <w:p>
      <w:r>
        <w:t>- Tòa án nhân dân tối cao;</w:t>
      </w:r>
    </w:p>
    <w:p>
      <w:r>
        <w:t>- Ủy ban Giám sát tài chính quốc gia;</w:t>
      </w:r>
    </w:p>
    <w:p>
      <w:r>
        <w:t>- Kiểm toán nhà nước;</w:t>
      </w:r>
    </w:p>
    <w:p>
      <w:r>
        <w:t>- Các Bộ, cơ quan ngang Bộ, cơ quan thuộc Chính phủ;</w:t>
      </w:r>
    </w:p>
    <w:p>
      <w:r>
        <w:t>- Ủy ban Trung ương Mặt trận Tổ quốc Việt Nam;</w:t>
      </w:r>
    </w:p>
    <w:p>
      <w:r>
        <w:t>- Cơ quan Trung ương của các đoàn thể;</w:t>
      </w:r>
    </w:p>
    <w:p>
      <w:r>
        <w:t>- HĐND, UBND các tỉnh, thành phố trực thuộc Trung ương;</w:t>
      </w:r>
    </w:p>
    <w:p>
      <w:r>
        <w:t>- Sở Tài chính, Sở VHTTDL, KBNN các tỉnh, thành phố trực thuộc Trung ương;</w:t>
      </w:r>
    </w:p>
    <w:p>
      <w:r>
        <w:t>- Liên hiệp các Hội Văn học nghệ thuật Việt Nam;</w:t>
      </w:r>
    </w:p>
    <w:p>
      <w:r>
        <w:t>- Cục Kiểm tra VBQPPL (Bộ Tư pháp);</w:t>
      </w:r>
    </w:p>
    <w:p>
      <w:r>
        <w:t>- Công báo;</w:t>
      </w:r>
    </w:p>
    <w:p>
      <w:r>
        <w:t>- Cổng thông tin điện tử Chính phủ;</w:t>
      </w:r>
    </w:p>
    <w:p>
      <w:r>
        <w:t>- Cổng thông tin điện tử Bộ Tài chính;</w:t>
      </w:r>
    </w:p>
    <w:p>
      <w:r>
        <w:t>- Các đơn vị, tổ chức thuộc Bộ Tài chính;</w:t>
      </w:r>
    </w:p>
    <w:p>
      <w:r>
        <w:t>- Lưu: VT, HCSN (280 bản).</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