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59/2024/TT-NHNN sửa đổi Thông tư 12/2021/TT-NHNN quy định về tổ chức tín dụng, chi nhánh ngân hàng nước ngoài mua, bán kỳ phiếu, tín phiếu, chứng chỉ tiền gửi, trái phiếu do tổ chức tín dụng, chi nhánh ngân hàng nước ngoài khác phát hành trong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59/2024/TT-NHNN</w:t>
      </w:r>
    </w:p>
    <w:p>
      <w:r>
        <w:t>Hà Nội, ngày 31 tháng 12 năm 2024</w:t>
      </w:r>
    </w:p>
    <w:p>
      <w:r>
        <w:t>THÔNG TƯ</w:t>
      </w:r>
    </w:p>
    <w:p>
      <w:r>
        <w:t>SỬA ĐỔI, BỔ SUNG MỘT SỐ ĐIỀU CỦA THÔNG TƯ SỐ 12/2021/TT-NHNN NGÀY 30 THÁNG 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w:t>
      </w:r>
    </w:p>
    <w:p>
      <w:r>
        <w:t>Căn cứ Luật Ngân hàng Nhà nước Việt Nam ngày 16 tháng 6 năm 2010;</w:t>
      </w:r>
    </w:p>
    <w:p>
      <w:r>
        <w:t>Căn cứ Luật Các tổ chức tín dụng ngày 18 tháng 01 năm 2024;</w:t>
      </w:r>
    </w:p>
    <w:p>
      <w:r>
        <w:t>Căn cứ Luật Chứng khoán ngày 26 tháng 11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w:t>
      </w:r>
    </w:p>
    <w:p>
      <w:r>
        <w:t>Điều 1.   Sửa đổi, bổ sung một số điều của Thông tư số 12/2021/TT-NHNN</w:t>
      </w:r>
    </w:p>
    <w:p>
      <w:r>
        <w:t>1. Sửa đổi, bổ sung khoản 1 Điều 2 như sau:</w:t>
      </w:r>
    </w:p>
    <w:p>
      <w:r>
        <w:t>“1. Tổ chức tín dụng, chi nhánh ngân hàng nước ngoài được thành lập và hoạt động theo quy định của Luật Các tổ chức tín dụng bao gồm: ngân hàng thương mại, ngân hàng hợp tác xã, tổ chức tín dụng phi ngân hàng, chi nhánh ngân hàng nước ngoài (sau đây gọi là tổ chức tín dụng, chi nhánh ngân hàng nước ngoài).”</w:t>
      </w:r>
    </w:p>
    <w:p>
      <w:r>
        <w:t>2. Sửa đổi, bổ sung khoản 1 Điều 3 như sau:</w:t>
      </w:r>
    </w:p>
    <w:p>
      <w:r>
        <w:t>“1. Tổ chức tín dụng, chi nhánh ngân hàng nước ngoài được mua, bán giấy tờ có giá khi quy định của pháp luật cho phép và được quy định tại Giấy phép thành lập và hoạt động của tổ chức tín dụng, Giấy phép thành lập chi nhánh ngân hàng nước ngoài do Ngân hàng Nhà nước Việt Nam cấp (sau đây gọi là Giấy phép) như sau:</w:t>
      </w:r>
    </w:p>
    <w:p>
      <w:r>
        <w:t>a) Tổ chức tín dụng (trừ tổ chức tín dụng quy định tại điểm b khoản này), chi nhánh ngân hàng nước ngoài được mua, bán chứng chỉ tiền gửi khi Giấy phép có nội dung mua, bán giấy tờ có giá khác; được mua, bán trái phiếu do tổ chức tín dụng khác phát hành trong nước khi Giấy phép có nội dung mua, bán trái phiếu doanh nghiệp;</w:t>
      </w:r>
    </w:p>
    <w:p>
      <w:r>
        <w:t>b) Công ty tài chính chuyên ngành được mua, bán chứng chỉ tiền gửi khi Giấy phép có nội dung mua, bán chứng chỉ tiền gửi do tổ chức tín dụng, chi nhánh ngân hàng nước ngoài phát hành trong nước.”</w:t>
      </w:r>
    </w:p>
    <w:p>
      <w:r>
        <w:t>3. Sửa đổi, bổ sung khoản 5 Điều 3 như sau:</w:t>
      </w:r>
    </w:p>
    <w:p>
      <w:r>
        <w:t>“5. Tổ chức tín dụng, chi nhánh ngân hàng nước ngoài (trừ công ty tài chính chuyên ngành)   mua, bán trái phiếu do tổ chức tín dụng khác phát hành trong nước phù hợp với quy định tại Luật Các tổ chức tín dụng, Luật Chứng khoán, Nghị định của Chính phủ quy định về phát hành trái phiếu doanh nghiệp, các văn bản khác hướng dẫn Luật Chứng khoán, quy định của pháp luật có liên quan và quy định tại Thông tư này.”</w:t>
      </w:r>
    </w:p>
    <w:p>
      <w:r>
        <w:t>4. Sửa đổi, bổ sung khoản 8 Điều 3 như sau:</w:t>
      </w:r>
    </w:p>
    <w:p>
      <w:r>
        <w:t>“8. Đối với giấy tờ có giá do công ty tài chính tổng hợp, công ty tài chính chuyên ngành phát hành, tổ chức tín dụng, chi nhánh ngân hàng nước ngoài chỉ được mua, bán với tổ chức (bao gồm cả tổ chức tín dụng, chi nhánh ngân hàng nước ngoài).”</w:t>
      </w:r>
    </w:p>
    <w:p>
      <w:r>
        <w:t>Điều 2. Bãi bỏ cụm từ của Thông tư số 12/2021/TT-NHNN</w:t>
      </w:r>
    </w:p>
    <w:p>
      <w:r>
        <w:t>Bỏ cụm từ “kỳ phiếu, tín phiếu” tại Thông tư số 12/2021/TT-NHNN (trừ khoản 2 Điều 6) và tại tên Thông tư.</w:t>
      </w:r>
    </w:p>
    <w:p>
      <w:r>
        <w:t>Điều 3. Trách nhiệm tổ chức thực hiện</w:t>
      </w:r>
    </w:p>
    <w:p>
      <w:r>
        <w:t>Chánh Văn phòng, Vụ trưởng Vụ Chính sách tiền tệ, Thủ trưởng các đơn vị thuộc Ngân hàng Nhà nước Việt Nam; tổ chức tín dụng, chi nhánh ngân hàng nước ngoài có trách nhiệm tổ chức thực hiện Thông tư này.</w:t>
      </w:r>
    </w:p>
    <w:p>
      <w:r>
        <w:t>Điều 4. Điều khoản thi hành</w:t>
      </w:r>
    </w:p>
    <w:p>
      <w:r>
        <w:t>1. Thông tư này có hiệu lực từ ngày 15 tháng 03 năm 2025.</w:t>
      </w:r>
    </w:p>
    <w:p>
      <w:r>
        <w:t>2. Việc tổ chức tín dụng, chi nhánh ngân hàng nước ngoài mua, bán kỳ phiếu, tín phiếu đã phát hành trước ngày Luật Các tổ chức tín dụng năm 2024 có hiệu lực thi hành được thực hiện như đối với việc mua, bán chứng chỉ tiền gửi theo quy định tại Thông tư số 12/2021/TT-NHNN đã được sửa đổi, bổ sung theo quy định tại Thông tư này.</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PC, CSTT (03).</w:t>
      </w:r>
    </w:p>
    <w:p>
      <w:r>
        <w:t>KT.THỐNG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