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58/2023/TT-BTC bãi bỏ Thông tư 26/2018/TT-BTC quy định quản lý và sử dụng kinh phí sự nghiệp thực hiện Chương trình mục tiêu Y tế - Dân số giai đoạn 2016-2020 do Bộ trưởng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58/2023/TT-BTC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58/2023/TT-BTC</w:t>
      </w:r>
    </w:p>
    <w:p>
      <w:r>
        <w:t>Hà Nội, ngày 21 tháng 8 năm 2023</w:t>
      </w:r>
    </w:p>
    <w:p>
      <w:r>
        <w:t>THÔNG TƯ</w:t>
      </w:r>
    </w:p>
    <w:p>
      <w:r>
        <w:t>BÃI BỎ THÔNG TƯ SỐ 26/2018/TT-BTC NGÀY 21 THÁNG 3 NĂM 2018 CỦA BỘ TRƯỞNG BỘ TÀI CHÍNH QUY ĐỊNH QUẢN LÝ VÀ SỬ DỤNG KINH PHÍ SỰ NGHIỆP THỰC HIỆN CHƯƠNG TRÌNH MỤC TIÊU Y TẾ - DÂN SỐ GIAI ĐOẠN 2016-2020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14/2023/NĐ-CP ngày 20 tháng 4 năm 2023 của Chính phủ quy định chức năng, nhiệm vụ, quyền hạn và cơ cấu tổ chức của Bộ Tài chính;</w:t>
      </w:r>
    </w:p>
    <w:p>
      <w:r>
        <w:t>Theo đề nghị của Vụ trưởng Vụ Tài chính Hành chính sự nghiệp;</w:t>
      </w:r>
    </w:p>
    <w:p>
      <w:r>
        <w:t>Bộ trưởng Bộ Tài chính ban hành Thông tư bãi bỏ Thông tư số 26/2018/TT-BTC ngày 21 tháng 3 năm 2018 của Bộ trưởng Bộ Tài chính quy định quản lý và sử dụng kinh phí sự nghiệp thực hiện Chương trình mục tiêu Y tế - Dân số giai đoạn 2016-2020.</w:t>
      </w:r>
    </w:p>
    <w:p>
      <w:r>
        <w:t>Điều 1. Bãi bỏ toàn bộ Thông tư</w:t>
      </w:r>
    </w:p>
    <w:p>
      <w:r>
        <w:t>Bãi bỏ toàn bộ Thông tư số 26/2018/TT-BTC ngày 21 tháng 3 năm 2018 của Bộ trưởng Bộ Tài chính quy định quản lý và sử dụng kinh phí sự nghiệp thực hiện Chương trình mục tiêu Y tế - Dân số giai đoạn 2016-2020.</w:t>
      </w:r>
    </w:p>
    <w:p>
      <w:r>
        <w:t>Điều 2. Điều khoản thi hành</w:t>
      </w:r>
    </w:p>
    <w:p>
      <w:r>
        <w:t>Thông tư này có hiệu lực thi hành từ ngày 10 tháng 10 năm 2023./.</w:t>
      </w:r>
    </w:p>
    <w:p>
      <w:r>
        <w:t>Nơi nhận:</w:t>
      </w:r>
    </w:p>
    <w:p>
      <w:r>
        <w:t>- Ban Bí thư TW Đảng;</w:t>
      </w:r>
    </w:p>
    <w:p>
      <w:r>
        <w:t>- Thủ tướng, các Phó Thủ tướng Chính phủ;</w:t>
      </w:r>
    </w:p>
    <w:p>
      <w:r>
        <w:t>- Văn phòng Tổng Bí thư;</w:t>
      </w:r>
    </w:p>
    <w:p>
      <w:r>
        <w:t>- Văn phòng TW và các Ban của Đảng;</w:t>
      </w:r>
    </w:p>
    <w:p>
      <w:r>
        <w:t>- Văn phòng Quốc hội;</w:t>
      </w:r>
    </w:p>
    <w:p>
      <w:r>
        <w:t>- Văn phòng Chủ tịch nước;</w:t>
      </w:r>
    </w:p>
    <w:p>
      <w:r>
        <w:t>- Viện KSND tối cao, TAND tối cao;</w:t>
      </w:r>
    </w:p>
    <w:p>
      <w:r>
        <w:t>- Ủy ban Giám sát Tài chính QG;</w:t>
      </w:r>
    </w:p>
    <w:p>
      <w:r>
        <w:t>- Kiểm toán Nhà nước;</w:t>
      </w:r>
    </w:p>
    <w:p>
      <w:r>
        <w:t>- Các Bộ, cơ quan ngang Bộ, cơ quan thuộc CP;</w:t>
      </w:r>
    </w:p>
    <w:p>
      <w:r>
        <w:t>- Cơ quan TW của các đoàn thể;</w:t>
      </w:r>
    </w:p>
    <w:p>
      <w:r>
        <w:t>- HĐND, UBND các tỉnh, TP trực thuộc TW;</w:t>
      </w:r>
    </w:p>
    <w:p>
      <w:r>
        <w:t>- Các Sở: YT, TC và KBNN các tỉnh, thành phố trực thuộc TW;</w:t>
      </w:r>
    </w:p>
    <w:p>
      <w:r>
        <w:t>- Cục Kiểm tra văn bản QPPL (Bộ Tư pháp);</w:t>
      </w:r>
    </w:p>
    <w:p>
      <w:r>
        <w:t>- Công báo, Cổng TTĐT của Chính phủ;</w:t>
      </w:r>
    </w:p>
    <w:p>
      <w:r>
        <w:t>- Cổng TTĐT, các đơn vị thuộc Bộ Tài chính;</w:t>
      </w:r>
    </w:p>
    <w:p>
      <w:r>
        <w:t>- Lưu: VT, HCSN (270b).</w:t>
      </w:r>
    </w:p>
    <w:p>
      <w:r>
        <w:t>KT. BỘ TRƯỞNG</w:t>
      </w:r>
    </w:p>
    <w:p>
      <w:r>
        <w:t>THỦ TRƯỞNG</w:t>
      </w:r>
    </w:p>
    <w:p>
      <w:r>
        <w:t>Võ Thành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