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55/2025/TT-BTC quy định mức thu, miễn, chế độ thu, nộp, quản lý và sử dụng lệ phí phân bổ và phí sử dụng mã, số viễn thông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55/2025/TT-BTC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25/06/2025</w:t>
            </w:r>
          </w:p>
        </w:tc>
      </w:tr>
      <w:tr>
        <w:tc>
          <w:tcPr>
            <w:tcW w:type="dxa" w:w="4320"/>
          </w:tcPr>
          <w:p>
            <w:r>
              <w:t>Ngày hiệu lực</w:t>
            </w:r>
          </w:p>
        </w:tc>
        <w:tc>
          <w:tcPr>
            <w:tcW w:type="dxa" w:w="4320"/>
          </w:tcPr>
          <w:p>
            <w:r>
              <w:t>20/07/2025</w:t>
            </w:r>
          </w:p>
        </w:tc>
      </w:tr>
      <w:tr>
        <w:tc>
          <w:tcPr>
            <w:tcW w:type="dxa" w:w="4320"/>
          </w:tcPr>
          <w:p>
            <w:r>
              <w:t>Tình trạng</w:t>
            </w:r>
          </w:p>
        </w:tc>
        <w:tc>
          <w:tcPr>
            <w:tcW w:type="dxa" w:w="4320"/>
          </w:tcPr>
          <w:p>
            <w:r>
              <w:t>Chưa xác định</w:t>
            </w:r>
          </w:p>
        </w:tc>
      </w:tr>
    </w:tbl>
    <w:p/>
    <w:p>
      <w:r>
        <w:t>B Ộ TÀI CHÍNH</w:t>
      </w:r>
    </w:p>
    <w:p>
      <w:r>
        <w:t>-------</w:t>
      </w:r>
    </w:p>
    <w:p>
      <w:r>
        <w:t>CỘNG HÒA XÃ HỘI CHỦ NGHĨA VIỆT NAM</w:t>
      </w:r>
    </w:p>
    <w:p>
      <w:r>
        <w:t>Độc lập - Tự do - Hạnh phúc</w:t>
      </w:r>
    </w:p>
    <w:p>
      <w:r>
        <w:t>---------------</w:t>
      </w:r>
    </w:p>
    <w:p>
      <w:r>
        <w:t>Số:  55/2025/TT-BTC</w:t>
      </w:r>
    </w:p>
    <w:p>
      <w:r>
        <w:t>Hà N ội, ngày 25 tháng 6 năm 2025</w:t>
      </w:r>
    </w:p>
    <w:p>
      <w:r>
        <w:t>THÔNG TƯ</w:t>
      </w:r>
    </w:p>
    <w:p>
      <w:r>
        <w:t>QUY ĐỊNH MỨC THU, MIỄN, CHẾ ĐỘ THU, NỘP, QUẢN LÝ VÀ SỬ DỤNG LỆ PHÍ PHÂN BỔ VÀ PHÍ SỬ DỤNG MÃ, SỐ VIỄN THÔNG</w:t>
      </w:r>
    </w:p>
    <w:p>
      <w:r>
        <w:t>Căn cứ Luật Phí và lệ phí ngày 25 tháng 11 năm 2015;</w:t>
      </w:r>
    </w:p>
    <w:p>
      <w:r>
        <w:t>Căn cứ Luật Ngân sách nhà nước ngày 25 tháng 6 năm 2015;</w:t>
      </w:r>
    </w:p>
    <w:p>
      <w:r>
        <w:t>Căn cứ Luật Viễn thông ngày 24 tháng 11 năm 2023;</w:t>
      </w:r>
    </w:p>
    <w:p>
      <w:r>
        <w:t>Căn cứ Luật Quản lý thuế ngày 13 tháng 6 năm 2019;</w:t>
      </w:r>
    </w:p>
    <w:p>
      <w:r>
        <w:t>Căn cứ Nghị định số 120/2016/NĐ-CP ngày 23 tháng 8 năm 2016 của Chính phủ quy định chi tiết và hướng dẫn thi hành một số điều của Luật Phí và lệ phí;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w:t>
      </w:r>
    </w:p>
    <w:p>
      <w:r>
        <w:t>Căn cứ Nghị định số 163/2024/NĐ-CP ngày 24 tháng 12 năm 2024 của Chính phủ quy định chi tiết một số điều và biện pháp thi hành Luật Viễn thông;</w:t>
      </w:r>
    </w:p>
    <w:p>
      <w:r>
        <w:t>Căn cứ Nghị định số 115/2025/NĐ-CP ngày 03 tháng 6 năm 2025 của Chính phủ quy định chi tiết một số điều của Luật Viễn thông về quản lý kho số viễn thông, tài nguyên Internet; việc bồi thường khi nhà nước thu hồi mã, số viễn thông, tài nguyên Internet; đấu giá quyền sử dụng mã, số viễn thông, tên miền quốc gia Việt Nam “.vn”;</w:t>
      </w:r>
    </w:p>
    <w:p>
      <w:r>
        <w:t>Căn cứ Nghị định số 126/2020/NĐ-CP ngày 19 tháng 10 năm 2020 của Chính phủ quy định chi tiết một số điều của Luật Quản lý thuế; Nghị định số 91/2022/NĐ-CP ngày 30 tháng 10 năm 2022 của Chính phủ sửa đổi, bổ sung một số điều của Nghị định số 126/2020/NĐ-CP ngày 19 tháng 10 năm 2020 của Chính phủ quy định chi tiết một số điều của Luật Quản lý thuế;</w:t>
      </w:r>
    </w:p>
    <w:p>
      <w:r>
        <w:t>Căn cứ Nghị định số 11/2020/NĐ-CP ngày 20 tháng 01 năm 2020 của Chính phủ quy định về thủ tục hành chính thuộc lĩnh vực Kho bạc Nhà nước; Nghị định số 123/2020/NĐ-CP ngày 19 tháng 10 năm 2020 của Chính phủ quy định về hóa đơn, chứng từ; Nghị định số 70/2025/NĐ-CP ngày 20 tháng 3 năm 2025 của Chính phủ sửa đổi, bổ sung một số điều của Nghị định số 123/2020/NĐ-CP ngày 19 tháng 10 năm 2020 của Chính phủ quy định về hóa đơn, chứng từ;</w:t>
      </w:r>
    </w:p>
    <w:p>
      <w:r>
        <w:t>Căn cứ Nghị định số 29/2025/NĐ-CP ngày 24 tháng 02 năm 2025 của Chính phủ quy định chức năng, nhiệm vụ, quyền hạn và cơ cấu tổ chức của Bộ Tài chính;</w:t>
      </w:r>
    </w:p>
    <w:p>
      <w:r>
        <w:t>Theo đề nghị của Cục trưởng Cục Quản lý, giám sát chính sách thuế, phí và lệ phí;</w:t>
      </w:r>
    </w:p>
    <w:p>
      <w:r>
        <w:t>Bộ trưởng Bộ Tài chính ban hành Thông tư quy định mức thu, miễn, chế độ thu, nộp, quản lý và sử dụng lệ phí phân bổ và phí sử dụng mã, số viễn thông.</w:t>
      </w:r>
    </w:p>
    <w:p>
      <w:r>
        <w:t>Điều  1. Phạm vi điều chỉnh và đối tượng áp dụng</w:t>
      </w:r>
    </w:p>
    <w:p>
      <w:r>
        <w:t>1. Ph ạm vi điều chỉnh</w:t>
      </w:r>
    </w:p>
    <w:p>
      <w:r>
        <w:t>Thông tư này quy đ ịnh mức thu, miễn, chế độ thu, nộp, quản lý và sử dụng lệ phí phân bổ và phí sử dụng mã, số viễn thông.</w:t>
      </w:r>
    </w:p>
    <w:p>
      <w:r>
        <w:t>2. Đ ối tượng áp dụng</w:t>
      </w:r>
    </w:p>
    <w:p>
      <w:r>
        <w:t>Thông tư này áp d ụng đối với các tổ chức, doanh nghiệp, cá nhân được phân bổ, sử dụng mã, số viễn thông; cơ quan nhà nước phân bổ mã, số viễn thông theo quy định của pháp luật về viễn thông và các tổ chức, cá nhân liên quan đến việc thu, nộp, quản lý và sử dụng lệ phí phân bổ và phí sử dụng mã, số viễn thông.</w:t>
      </w:r>
    </w:p>
    <w:p>
      <w:r>
        <w:t>Điều  2. Người nộp phí, lệ phí</w:t>
      </w:r>
    </w:p>
    <w:p>
      <w:r>
        <w:t>1. Ngư ời nộp lệ phí phân bổ và phí sử dụng mã, số viễn thông theo quy định tại Thông tư này là các tổ chức, doanh nghiệp, cá nhân được phân bổ, sử dụng mã, số viễn thông.</w:t>
      </w:r>
    </w:p>
    <w:p>
      <w:r>
        <w:t>2. Trư ờng hợp chuyển nhượng quyền sử dụng mã, số viễn thông thì người nộp phí, lệ phí là bên nhận chuyển nhượng.</w:t>
      </w:r>
    </w:p>
    <w:p>
      <w:r>
        <w:t>Điều  3. Tổ chức thu phí, lệ phí</w:t>
      </w:r>
    </w:p>
    <w:p>
      <w:r>
        <w:t>Cơ quan nhà nư ớc có thẩm quyền phân bổ mã, số viễn thông theo quy định của pháp luật về viễn thông là tổ chức thu phí, lệ phí theo quy định tại Thông tư này.</w:t>
      </w:r>
    </w:p>
    <w:p>
      <w:r>
        <w:t>Điều  4. Mức thu phí, lệ phí</w:t>
      </w:r>
    </w:p>
    <w:p>
      <w:r>
        <w:t>Ban hành kèm theo Thông tư này Bi ểu mức thu lệ phí phân bổ và phí sử dụng mã, số viễn thông.</w:t>
      </w:r>
    </w:p>
    <w:p>
      <w:r>
        <w:t>Điều  5. Đối tượng miễn phí, lệ phí</w:t>
      </w:r>
    </w:p>
    <w:p>
      <w:r>
        <w:t>1. Mi ễn thu lệ phí phân bổ và phí sử dụng mã, số viễn thông đối với những đối tượng sau:</w:t>
      </w:r>
    </w:p>
    <w:p>
      <w:r>
        <w:t>a) M ạng viễn thông dùng riêng phục vụ quốc phòng, an ninh, cơ yếu.</w:t>
      </w:r>
    </w:p>
    <w:p>
      <w:r>
        <w:t>b) M ạng viễn thông dùng riêng phục vụ công tác chỉ đạo điều hành cứu nạn, cứu hộ, phòng chống thiên tai, hộ đê và cứu hộ các công trình có liên quan đến an toàn đê điều, hỏa hoạn, hoạt động nhân đạo, thảm họa khác.</w:t>
      </w:r>
    </w:p>
    <w:p>
      <w:r>
        <w:t>c) M ạng viễn thông dùng riêng của các cơ quan Đảng, Nhà nước.</w:t>
      </w:r>
    </w:p>
    <w:p>
      <w:r>
        <w:t>d) M ạng viễn thông dùng riêng cho tổ chức được hưởng quyền ưu đãi, miễn trừ dành cho cơ quan đại diện ngoại giao, cơ quan lãnh sự và cơ quan đại diện của tổ chức quốc tế tại Việt Nam.</w:t>
      </w:r>
    </w:p>
    <w:p>
      <w:r>
        <w:t>đ) S ố dịch vụ khẩn cấp; số dịch vụ đo thử; số dịch vụ hỗ trợ khách hàng bắt buộc; mã, số dùng chung theo quy hoạch kho số viễn thông; số 1022 của cơ quan nhà nước phục vụ tiếp nhận, xử lý phản ánh, kiến nghị của tổ chức, cá nhân.</w:t>
      </w:r>
    </w:p>
    <w:p>
      <w:r>
        <w:t>2. Mi ễn thu phí sử dụng số thuê bao di động H2H trúng đấu giá.</w:t>
      </w:r>
    </w:p>
    <w:p>
      <w:r>
        <w:t>Điều  6. Kê khai, nộp phí, lệ phí</w:t>
      </w:r>
    </w:p>
    <w:p>
      <w:r>
        <w:t>1. Ngư ời nộp lệ phí nộp lệ phí phân bổ mã, số viễn thông tại thời điểm được phân bổ mã, số viễn thông; nộp phí sử dụng mã, số viễn thông theo quý trước ngày bắt đầu của quý phải nộp, theo hình thức quy định tại Thông tư số 74/2022/TT-BTC ngày 22 tháng 12 năm 2022 của Bộ trưởng Bộ Tài chính quy định về hình thức, thời hạn thu, nộp, kê khai các khoản phí, lệ phí thuộc thẩm quyền quy định của Bộ Tài chính.</w:t>
      </w:r>
    </w:p>
    <w:p>
      <w:r>
        <w:t>Trư ờng hợp được phân bổ mã, số viễn thông mới, phân bổ bổ sung thì nộp phí khi được phân bổ mã, số viễn thông, số phí phải nộp được tính từ quý được phân bổ.</w:t>
      </w:r>
    </w:p>
    <w:p>
      <w:r>
        <w:t>Trư ờng hợp hoàn trả mã, số viễn thông thì phải nộp phí hết quý đó trước khi được chấp nhận hoàn trả mã, số viễn thông.</w:t>
      </w:r>
    </w:p>
    <w:p>
      <w:r>
        <w:t>Đ ối với số phí phải nộp của quý II năm 2025, tiếp tục thực hiện nộp phí theo thời hạn được quy định tại Thông tư số 268/2016/TT-BTC ngày 14 tháng 11 năm 2016 của Bộ trưởng Bộ Tài chính quy định mức thu, chế độ thu, nộp, quản lý, sử dụng lệ phí phân bổ và phí sử dụng mã, số viễn thông. Đối với số phí phải nộp của quý III năm 2025, thời hạn nộp chậm nhất là ngày 30 tháng 9 năm 2025.</w:t>
      </w:r>
    </w:p>
    <w:p>
      <w:r>
        <w:t>2. Ch ậm nhất là ngày 05 hàng tháng, tổ chức thu phí nộp toàn bộ số phí thu được của tháng trước vào tài khoản phí chờ nộp ngân sách của tổ chức thu phí mở tại Kho bạc Nhà nước. Tổ chức thu phí, lệ phí thực hiện kê khai, thu, nộp phí, lệ phí, quyết toán phí theo quy định tại Thông tư số 74/2022/TT-BTC.</w:t>
      </w:r>
    </w:p>
    <w:p>
      <w:r>
        <w:t>Điều  7. Quản lý và sử dụng phí</w:t>
      </w:r>
    </w:p>
    <w:p>
      <w:r>
        <w:t>1. T ổ chức thu phí được để lại 5% số tiền phí thu được để chi cho hoạt động cung cấp dịch vụ, thu phí theo quy định tại khoản 4 Điều 1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 nộp 95% số tiền phí thu được vào ngân sách nhà nước theo chương, tiểu mục của Mục lục ngân sách nhà nước hiện hành.</w:t>
      </w:r>
    </w:p>
    <w:p>
      <w:r>
        <w:t>2. Trư ờng hợp tổ chức thu phí là cơ quan nhà nước không được khoán chi phí hoạt động từ nguồn thu phí theo quy định tại khoản 3 Điều 1 Nghị định số 82/2023/NĐ-CP thì phải nộp toàn bộ tiền phí thu được vào ngân sách nhà nước. Số tiền chi cho hoạt động cung cấp dịch vụ, thu phí do ngân sách nhà nước đảm bảo trong dự toán của tổ chức thu theo chế độ, định mức chi ngân sách nhà nước theo quy định của pháp luật.</w:t>
      </w:r>
    </w:p>
    <w:p>
      <w:r>
        <w:t>Điều  8. Điều khoản thi hành</w:t>
      </w:r>
    </w:p>
    <w:p>
      <w:r>
        <w:t>1. Thông tư này có hi ệu lực thi hành từ ngày 20 tháng 7 năm 2025.</w:t>
      </w:r>
    </w:p>
    <w:p>
      <w:r>
        <w:t>2. Thông tư này bãi b ỏ Thông tư số 268/2016/TT-BTC ngày 14 tháng 11 năm 2016 của Bộ trưởng Bộ Tài chính quy định mức thu, chế độ thu, nộp, quản lý, sử dụng lệ phí phân bổ và phí sử dụng mã, số viễn thông và Thông tư số 32/2020/TT-BTC ngày 04 tháng 5 năm 2020 của Bộ trưởng Bộ Tài chính sửa đổi, bổ sung một số điều của Thông tư số 268/2016/TT-BTC.</w:t>
      </w:r>
    </w:p>
    <w:p>
      <w:r>
        <w:t>3. Các nội dung khác liên quan đến việc thu, nộp, quản lý, sử dụng, chứng từ thu, công khai chế độ thu phí, lệ phí không quy định tại Thông tư này được thực hiện theo quy định tại các văn bản: Luật Phí và lệ phí ngày 25 tháng 11 năm 2015; Nghị định số 120/2016/NĐ-CP ngày 23 tháng 8 năm 2016 của Chính phủ quy định chi tiết và hướng dẫn thi hành một số điều của Luật Phí và lệ phí; Nghị định số 82/2023/NĐ-CP; Luật Quản lý thuế ngày 13 tháng 6 năm 2019; Nghị định số 126/2020/NĐ-CP ngày 19 tháng 10 năm 2020 của Chính phủ quy định chi tiết một số điều của Luật Quản lý thuế; Nghị định số 91/2022/NĐ-CP ngày 30 tháng 10 năm 2022 của Chính phủ sửa đổi, bổ sung một số điều của Nghị định số 126/2020/NĐ-CP ngày 19 tháng 10 năm 2020 của Chính phủ quy định chi tiết một số điều của Luật Quản lý thuế; Nghị định số 11/2020/NĐ-CP ngày 20 tháng 01 năm 2020 của Chính phủ quy định về thủ tục hành chính thuộc lĩnh vực Kho bạc Nhà nước; Nghị định số 123/2020/NĐ-CP ngày 19 tháng 10 năm 2020 của Chính phủ quy định về hóa đơn, chứng từ; Nghị định số 70/2025/NĐ-CP ngày 20 tháng 3 năm 2025 của Chính phủ sửa đổi, bổ sung một số điều của Nghị định số 123/2020/NĐ-CP ngày 19 tháng 10 năm 2020 của Chính phủ quy định về hóa đơn, chứng từ và Thông tư số 32/2025/TT-BTC ngày 31 tháng 5 năm 2025 của Bộ trưởng Bộ Tài chính hướng dẫn thực hiện một số điều của Luật Quản lý thuế ngày 13 tháng 6 năm 2019, Nghị định số 123/2020/NĐ-CP ngày 19 tháng 10 năm 2020 của Chính phủ quy định về hóa đơn, chứng từ, Nghị định số 70/2025/NĐ-CP ngày 20 tháng 3 năm 2025 sửa đổi, bổ sung một số điều của Nghị định số 123/2020/NĐ-CP.</w:t>
      </w:r>
    </w:p>
    <w:p>
      <w:r>
        <w:t>4. Trư ờng hợp các văn bản quy phạm pháp luật nêu tại Thông tư này được sửa đổi, bổ sung hoặc thay thế thì thực hiện theo văn bản sửa đổi, bổ sung hoặc thay thế đó.</w:t>
      </w:r>
    </w:p>
    <w:p>
      <w:r>
        <w:t>5. Trong quá trình th ực hiện, nếu có vướng mắc, đề nghị các tổ chức, cá nhân phản ánh kịp thời về Bộ Tài chính để nghiên cứu, hướng dẫn./.</w:t>
      </w:r>
    </w:p>
    <w:p>
      <w:r>
        <w:t>Nơi nhận:</w:t>
      </w:r>
    </w:p>
    <w:p>
      <w:r>
        <w:t>- Ban Bí thư Trung ương Đ ảng;</w:t>
      </w:r>
    </w:p>
    <w:p>
      <w:r>
        <w:t>- Th ủ tướng, các Phó Thủ tướng Chính phủ;</w:t>
      </w:r>
    </w:p>
    <w:p>
      <w:r>
        <w:t>- Văn phòng Trung ương Đ ảng và các Ban của Đảng;</w:t>
      </w:r>
    </w:p>
    <w:p>
      <w:r>
        <w:t>- Văn phòng T ổng Bí thư;</w:t>
      </w:r>
    </w:p>
    <w:p>
      <w:r>
        <w:t>- Văn phòng Qu ốc hội;</w:t>
      </w:r>
    </w:p>
    <w:p>
      <w:r>
        <w:t>- H ội đồng Dân tộc;</w:t>
      </w:r>
    </w:p>
    <w:p>
      <w:r>
        <w:t>-  Ủy ban Kinh tế và Tài chính;</w:t>
      </w:r>
    </w:p>
    <w:p>
      <w:r>
        <w:t>- Văn phòng Ch ủ tịch nước;</w:t>
      </w:r>
    </w:p>
    <w:p>
      <w:r>
        <w:t>- Vi ện kiểm sát nhân dân tối cao;</w:t>
      </w:r>
    </w:p>
    <w:p>
      <w:r>
        <w:t>- Tòa án nhân dân t ối cao;</w:t>
      </w:r>
    </w:p>
    <w:p>
      <w:r>
        <w:t>- Ki ểm toán nhà nước;</w:t>
      </w:r>
    </w:p>
    <w:p>
      <w:r>
        <w:t>- Cơ quan trung ương c ủa các đoàn thể;</w:t>
      </w:r>
    </w:p>
    <w:p>
      <w:r>
        <w:t>- Các b ộ, cơ quan ngang bộ, cơ quan thuộc Chính phủ;</w:t>
      </w:r>
    </w:p>
    <w:p>
      <w:r>
        <w:t>- HĐND, UBND các t ỉnh, thành phố trực thuộc trung ương;</w:t>
      </w:r>
    </w:p>
    <w:p>
      <w:r>
        <w:t>- S ở Tài chính, các tỉnh, thành phố trực thuộc trung ương;</w:t>
      </w:r>
    </w:p>
    <w:p>
      <w:r>
        <w:t>- Chi c ục Thuế, Kho bạc Nhà nước các khu vực;</w:t>
      </w:r>
    </w:p>
    <w:p>
      <w:r>
        <w:t>- C ục Kiểm tra văn bản và Quản lý xử lý vi phạm hành chính (Bộ TP);</w:t>
      </w:r>
    </w:p>
    <w:p>
      <w:r>
        <w:t>- Công báo;</w:t>
      </w:r>
    </w:p>
    <w:p>
      <w:r>
        <w:t>- C ổng Thông tin điện tử Chính phủ;</w:t>
      </w:r>
    </w:p>
    <w:p>
      <w:r>
        <w:t>- C ổng Thông tin điện tử Bộ Tài chính;</w:t>
      </w:r>
    </w:p>
    <w:p>
      <w:r>
        <w:t>- Các đơn v ị thuộc Bộ Tài chính;</w:t>
      </w:r>
    </w:p>
    <w:p>
      <w:r>
        <w:t>- Lưu VT, C ục CST (240b).</w:t>
      </w:r>
    </w:p>
    <w:p>
      <w:r>
        <w:t>KT. B Ộ TRƯỞNG</w:t>
      </w:r>
    </w:p>
    <w:p>
      <w:r>
        <w:t>TH Ứ TRƯỞNG</w:t>
      </w:r>
    </w:p>
    <w:p>
      <w:r>
        <w:t>Cao Anh Tu ấn</w:t>
      </w:r>
    </w:p>
    <w:p>
      <w:r>
        <w:t>BI ỂU MỨC THU LỆ PHÍ PHÂN BỔ VÀ PHÍ SỬ DỤNG MÃ, SỐ VIỄN THÔNG</w:t>
      </w:r>
    </w:p>
    <w:p>
      <w:r>
        <w:t>(Kèm theo Thông tư s ố 55/2025/TT-BTC ngày 25 tháng 6 năm 2025 của Bộ trưởng Bộ Tài chính)</w:t>
      </w:r>
    </w:p>
    <w:p>
      <w:r>
        <w:t>A. L Ệ PHÍ PHÂN BỔ MÃ, SỐ VIỄN THÔNG</w:t>
      </w:r>
    </w:p>
    <w:p>
      <w:r>
        <w:t>S ố TT</w:t>
      </w:r>
    </w:p>
    <w:p>
      <w:r>
        <w:t>Đ ối tượng chịu lệ phí</w:t>
      </w:r>
    </w:p>
    <w:p>
      <w:r>
        <w:t>M ức thu</w:t>
      </w:r>
    </w:p>
    <w:p>
      <w:r>
        <w:t>(đ ồng/lần)</w:t>
      </w:r>
    </w:p>
    <w:p>
      <w:r>
        <w:t>1</w:t>
      </w:r>
    </w:p>
    <w:p>
      <w:r>
        <w:t>Mã, s ố viễn thông</w:t>
      </w:r>
    </w:p>
    <w:p>
      <w:r>
        <w:t>350.000</w:t>
      </w:r>
    </w:p>
    <w:p>
      <w:r>
        <w:t>B. PHÍ S Ử DỤNG MÃ, SỐ VIỄN THÔNG</w:t>
      </w:r>
    </w:p>
    <w:p>
      <w:r>
        <w:t>S ố TT</w:t>
      </w:r>
    </w:p>
    <w:p>
      <w:r>
        <w:t>Đ ối tượng chịu phí</w:t>
      </w:r>
    </w:p>
    <w:p>
      <w:r>
        <w:t>M ức thu</w:t>
      </w:r>
    </w:p>
    <w:p>
      <w:r>
        <w:t>(đ ồng/năm)</w:t>
      </w:r>
    </w:p>
    <w:p>
      <w:r>
        <w:t>1</w:t>
      </w:r>
    </w:p>
    <w:p>
      <w:r>
        <w:t>S ố thuê bao (tính theo số khả dụng)</w:t>
      </w:r>
    </w:p>
    <w:p>
      <w:r>
        <w:t>1.1</w:t>
      </w:r>
    </w:p>
    <w:p>
      <w:r>
        <w:t>Thuê bao m ạng viễn thông cố định mặt đất</w:t>
      </w:r>
    </w:p>
    <w:p>
      <w:r>
        <w:t>300/s ố/tỉnh, thành phố trực thuộc trung ương</w:t>
      </w:r>
    </w:p>
    <w:p>
      <w:r>
        <w:t>1.2</w:t>
      </w:r>
    </w:p>
    <w:p>
      <w:r>
        <w:t>Thuê bao di đ ộng H2H</w:t>
      </w:r>
    </w:p>
    <w:p>
      <w:r>
        <w:t>a</w:t>
      </w:r>
    </w:p>
    <w:p>
      <w:r>
        <w:t>T ừ 8 triệu số trở xuống</w:t>
      </w:r>
    </w:p>
    <w:p>
      <w:r>
        <w:t>1.000</w:t>
      </w:r>
    </w:p>
    <w:p>
      <w:r>
        <w:t>b</w:t>
      </w:r>
    </w:p>
    <w:p>
      <w:r>
        <w:t>Trên 8 tri ệu số đến 32 triệu số</w:t>
      </w:r>
    </w:p>
    <w:p>
      <w:r>
        <w:t>2.000</w:t>
      </w:r>
    </w:p>
    <w:p>
      <w:r>
        <w:t>c</w:t>
      </w:r>
    </w:p>
    <w:p>
      <w:r>
        <w:t>Trên 32 tri ệu số đến 64 triệu số</w:t>
      </w:r>
    </w:p>
    <w:p>
      <w:r>
        <w:t>3.000</w:t>
      </w:r>
    </w:p>
    <w:p>
      <w:r>
        <w:t>d</w:t>
      </w:r>
    </w:p>
    <w:p>
      <w:r>
        <w:t>Trên 64 tri ệu số</w:t>
      </w:r>
    </w:p>
    <w:p>
      <w:r>
        <w:t>4.000</w:t>
      </w:r>
    </w:p>
    <w:p>
      <w:r>
        <w:t>1.3</w:t>
      </w:r>
    </w:p>
    <w:p>
      <w:r>
        <w:t>Thuê bao m ạng viễn thông cố định vệ tinh</w:t>
      </w:r>
    </w:p>
    <w:p>
      <w:r>
        <w:t>1.000</w:t>
      </w:r>
    </w:p>
    <w:p>
      <w:r>
        <w:t>1.4</w:t>
      </w:r>
    </w:p>
    <w:p>
      <w:r>
        <w:t>Thuê bao đi ện thoại Internet</w:t>
      </w:r>
    </w:p>
    <w:p>
      <w:r>
        <w:t>1.000</w:t>
      </w:r>
    </w:p>
    <w:p>
      <w:r>
        <w:t>1.5</w:t>
      </w:r>
    </w:p>
    <w:p>
      <w:r>
        <w:t>Thuê bao di đ ộng M2M</w:t>
      </w:r>
    </w:p>
    <w:p>
      <w:r>
        <w:t>800</w:t>
      </w:r>
    </w:p>
    <w:p>
      <w:r>
        <w:t>2</w:t>
      </w:r>
    </w:p>
    <w:p>
      <w:r>
        <w:t>Mã nhà khai thác</w:t>
      </w:r>
    </w:p>
    <w:p>
      <w:r>
        <w:t>2.1</w:t>
      </w:r>
    </w:p>
    <w:p>
      <w:r>
        <w:t>Đ ối với 3 chữ số</w:t>
      </w:r>
    </w:p>
    <w:p>
      <w:r>
        <w:t>100.000.000</w:t>
      </w:r>
    </w:p>
    <w:p>
      <w:r>
        <w:t>2.2</w:t>
      </w:r>
    </w:p>
    <w:p>
      <w:r>
        <w:t>Đ ối với 4 chữ số</w:t>
      </w:r>
    </w:p>
    <w:p>
      <w:r>
        <w:t>50.000.000</w:t>
      </w:r>
    </w:p>
    <w:p>
      <w:r>
        <w:t>2.3</w:t>
      </w:r>
    </w:p>
    <w:p>
      <w:r>
        <w:t>Đ ối với 5 chữ số</w:t>
      </w:r>
    </w:p>
    <w:p>
      <w:r>
        <w:t>25.000.000</w:t>
      </w:r>
    </w:p>
    <w:p>
      <w:r>
        <w:t>3</w:t>
      </w:r>
    </w:p>
    <w:p>
      <w:r>
        <w:t>Mã m ạng di động</w:t>
      </w:r>
    </w:p>
    <w:p>
      <w:r>
        <w:t>3.1</w:t>
      </w:r>
    </w:p>
    <w:p>
      <w:r>
        <w:t>Đ ối với 2 chữ số</w:t>
      </w:r>
    </w:p>
    <w:p>
      <w:r>
        <w:t>500.000.000</w:t>
      </w:r>
    </w:p>
    <w:p>
      <w:r>
        <w:t>3.2</w:t>
      </w:r>
    </w:p>
    <w:p>
      <w:r>
        <w:t>Đ ối với 3 chữ số</w:t>
      </w:r>
    </w:p>
    <w:p>
      <w:r>
        <w:t>50.000.000</w:t>
      </w:r>
    </w:p>
    <w:p>
      <w:r>
        <w:t>4</w:t>
      </w:r>
    </w:p>
    <w:p>
      <w:r>
        <w:t>Mã d ịch vụ</w:t>
      </w:r>
    </w:p>
    <w:p>
      <w:r>
        <w:t>4.1</w:t>
      </w:r>
    </w:p>
    <w:p>
      <w:r>
        <w:t>Đ ối với 3 chữ số</w:t>
      </w:r>
    </w:p>
    <w:p>
      <w:r>
        <w:t>1.000.000.000</w:t>
      </w:r>
    </w:p>
    <w:p>
      <w:r>
        <w:t>4.2</w:t>
      </w:r>
    </w:p>
    <w:p>
      <w:r>
        <w:t>Đ ối với 4 chữ số</w:t>
      </w:r>
    </w:p>
    <w:p>
      <w:r>
        <w:t>100.000.000</w:t>
      </w:r>
    </w:p>
    <w:p>
      <w:r>
        <w:t>4.3</w:t>
      </w:r>
    </w:p>
    <w:p>
      <w:r>
        <w:t>Đ ối với 5 chữ số</w:t>
      </w:r>
    </w:p>
    <w:p>
      <w:r>
        <w:t>50.000.000</w:t>
      </w:r>
    </w:p>
    <w:p>
      <w:r>
        <w:t>5</w:t>
      </w:r>
    </w:p>
    <w:p>
      <w:r>
        <w:t>S ố dịch vụ nội vùng</w:t>
      </w:r>
    </w:p>
    <w:p>
      <w:r>
        <w:t>5.1</w:t>
      </w:r>
    </w:p>
    <w:p>
      <w:r>
        <w:t>D ịch vụ nội vùng 4 chữ số</w:t>
      </w:r>
    </w:p>
    <w:p>
      <w:r>
        <w:t>50.000.000</w:t>
      </w:r>
    </w:p>
    <w:p>
      <w:r>
        <w:t>5.2</w:t>
      </w:r>
    </w:p>
    <w:p>
      <w:r>
        <w:t>D ịch vụ nội vùng 5 chữ số</w:t>
      </w:r>
    </w:p>
    <w:p>
      <w:r>
        <w:t>10.000.000</w:t>
      </w:r>
    </w:p>
    <w:p>
      <w:r>
        <w:t>5.3</w:t>
      </w:r>
    </w:p>
    <w:p>
      <w:r>
        <w:t>D ịch vụ nội vùng từ 6 chữ số trở lên</w:t>
      </w:r>
    </w:p>
    <w:p>
      <w:r>
        <w:t>5.000.000</w:t>
      </w:r>
    </w:p>
    <w:p>
      <w:r>
        <w:t>6</w:t>
      </w:r>
    </w:p>
    <w:p>
      <w:r>
        <w:t>S ố dịch vụ toàn quốc</w:t>
      </w:r>
    </w:p>
    <w:p>
      <w:r>
        <w:t>6.1</w:t>
      </w:r>
    </w:p>
    <w:p>
      <w:r>
        <w:t>D ịch vụ toàn quốc 4 chữ số</w:t>
      </w:r>
    </w:p>
    <w:p>
      <w:r>
        <w:t>200.000.000</w:t>
      </w:r>
    </w:p>
    <w:p>
      <w:r>
        <w:t>6.2</w:t>
      </w:r>
    </w:p>
    <w:p>
      <w:r>
        <w:t>D ịch vụ toàn quốc 5 chữ số</w:t>
      </w:r>
    </w:p>
    <w:p>
      <w:r>
        <w:t>20.000.000</w:t>
      </w:r>
    </w:p>
    <w:p>
      <w:r>
        <w:t>6.3</w:t>
      </w:r>
    </w:p>
    <w:p>
      <w:r>
        <w:t>D ịch vụ toàn quốc 6 chữ số</w:t>
      </w:r>
    </w:p>
    <w:p>
      <w:r>
        <w:t>2.000.000</w:t>
      </w:r>
    </w:p>
    <w:p>
      <w:r>
        <w:t>6.4</w:t>
      </w:r>
    </w:p>
    <w:p>
      <w:r>
        <w:t>D ịch vụ toàn quốc 7 chữ số</w:t>
      </w:r>
    </w:p>
    <w:p>
      <w:r>
        <w:t>1.000.000</w:t>
      </w:r>
    </w:p>
    <w:p>
      <w:r>
        <w:t>6.5</w:t>
      </w:r>
    </w:p>
    <w:p>
      <w:r>
        <w:t>D ịch vụ toàn quốc từ 8 chữ số trở lên</w:t>
      </w:r>
    </w:p>
    <w:p>
      <w:r>
        <w:t>500.000</w:t>
      </w:r>
    </w:p>
    <w:p>
      <w:r>
        <w:t>7</w:t>
      </w:r>
    </w:p>
    <w:p>
      <w:r>
        <w:t>S ố dịch vụ ứng dụng tin nhắn ngắn (SMS)</w:t>
      </w:r>
    </w:p>
    <w:p>
      <w:r>
        <w:t>7.1</w:t>
      </w:r>
    </w:p>
    <w:p>
      <w:r>
        <w:t>D ịch vụ nhắn tin ngắn 3 chữ số</w:t>
      </w:r>
    </w:p>
    <w:p>
      <w:r>
        <w:t>500.000.000</w:t>
      </w:r>
    </w:p>
    <w:p>
      <w:r>
        <w:t>7.2</w:t>
      </w:r>
    </w:p>
    <w:p>
      <w:r>
        <w:t>D ịch vụ nhắn tin ngắn 4 chữ số</w:t>
      </w:r>
    </w:p>
    <w:p>
      <w:r>
        <w:t>50.000.000</w:t>
      </w:r>
    </w:p>
    <w:p>
      <w:r>
        <w:t>7.3</w:t>
      </w:r>
    </w:p>
    <w:p>
      <w:r>
        <w:t>D ịch vụ nhắn tin ngắn 5 chữ số</w:t>
      </w:r>
    </w:p>
    <w:p>
      <w:r>
        <w:t>10.000.000</w:t>
      </w:r>
    </w:p>
    <w:p>
      <w:r>
        <w:t>7.4</w:t>
      </w:r>
    </w:p>
    <w:p>
      <w:r>
        <w:t>D ịch vụ nhắn tin ngắn 6 chữ số</w:t>
      </w:r>
    </w:p>
    <w:p>
      <w:r>
        <w:t>5.000.000</w:t>
      </w:r>
    </w:p>
    <w:p>
      <w:r>
        <w:t>8</w:t>
      </w:r>
    </w:p>
    <w:p>
      <w:r>
        <w:t>Mã nh ận dạng mạng số liệu (DNIC)</w:t>
      </w:r>
    </w:p>
    <w:p>
      <w:r>
        <w:t>50.000.000</w:t>
      </w:r>
    </w:p>
    <w:p>
      <w:r>
        <w:t>9</w:t>
      </w:r>
    </w:p>
    <w:p>
      <w:r>
        <w:t>Mã điểm  báo hiệu</w:t>
      </w:r>
    </w:p>
    <w:p>
      <w:r>
        <w:t>9.1</w:t>
      </w:r>
    </w:p>
    <w:p>
      <w:r>
        <w:t>Mã điểm  báo hiệu quốc tế</w:t>
      </w:r>
    </w:p>
    <w:p>
      <w:r>
        <w:t>40.000.000</w:t>
      </w:r>
    </w:p>
    <w:p>
      <w:r>
        <w:t>9.2</w:t>
      </w:r>
    </w:p>
    <w:p>
      <w:r>
        <w:t>Mã điểm  báo hiệu quốc gia</w:t>
      </w:r>
    </w:p>
    <w:p>
      <w:r>
        <w:t>20.000</w:t>
      </w:r>
    </w:p>
    <w:p>
      <w:r>
        <w:t>10</w:t>
      </w:r>
    </w:p>
    <w:p>
      <w:r>
        <w:t>Mã nh ận dạng mạng di động (MNC)</w:t>
      </w:r>
    </w:p>
    <w:p>
      <w:r>
        <w:t>50.000.000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