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51/2024/TT-BTC bãi bỏ Thông tư liên tịch 22/2011/TTLT-BTC-BKHCN hướng dẫn quản lý tài chính đối với dự án sản xuất thử nghiệm được ngân sách nhà nước hỗ trợ kinh phí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08/09/2024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51/2024/TT-BTC</w:t>
      </w:r>
    </w:p>
    <w:p>
      <w:r>
        <w:t>Hà Nội, ngày 18 tháng 7 năm 2024</w:t>
      </w:r>
    </w:p>
    <w:p>
      <w:r>
        <w:t>THÔNG TƯ</w:t>
      </w:r>
    </w:p>
    <w:p>
      <w:r>
        <w:t>BÃI BỎ THÔNG TƯ LIÊN TỊCH SỐ 22/2011/TTLT-BTC-BKHCN NGÀY 21 THÁNG 02 NĂM 2011 CỦA BỘ TÀI CHÍNH, BỘ KHOA HỌC VÀ CÔNG NGHỆ HƯỚNG DẪN QUẢN LÝ TÀI CHÍNH ĐỐI VỚI CÁC DỰ ÁN SẢN XUẤT THỬ NGHIỆM ĐƯỢC NGÂN SÁCH NHÀ NƯỚC HỖ TRỢ KINH PHÍ</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bãi bỏ Thông tư liên tịch số 22/2011/TTLT-BTC-BKHCN ngày 21 tháng 02 năm 2011 của Bộ Tài chính và Bộ Khoa học và Công nghệ hướng dẫn quản lý tài chính đối với các dự án sản xuất thử nghiệm được ngân sách nhà nước hỗ trợ kinh phí.</w:t>
      </w:r>
    </w:p>
    <w:p>
      <w:r>
        <w:t>Điều 1. Bãi bỏ toàn bộ Thông tư liên tịch</w:t>
      </w:r>
    </w:p>
    <w:p>
      <w:r>
        <w:t>Bãi bỏ toàn bộ Thông tư liên tịch số 22/2011/TTLT-BTC-BKHCN ngày 21 tháng 02 năm 2011 của Bộ Tài chính và Bộ Khoa học và Công nghệ hướng dẫn quản lý tài chính đối với các dự án sản xuất thử nghiệm được ngân sách nhà nước hỗ trợ kinh phí.</w:t>
      </w:r>
    </w:p>
    <w:p>
      <w:r>
        <w:t>Điều 2. Điều khoản thi hành</w:t>
      </w:r>
    </w:p>
    <w:p>
      <w:r>
        <w:t>1. Thông tư này có hiệu lực thi hành từ ngày 08 tháng 9 năm 2024.</w:t>
      </w:r>
    </w:p>
    <w:p>
      <w:r>
        <w:t>2. Các dự án sản xuất thử nghiệm được ngân sách nhà nước hỗ trợ đã được cơ quan có thẩm quyền phê duyệt và đang thực hiện trước ngày Thông tư này có hiệu lực thi hành, thì tiếp tục thực hiện các quy định tại Thông tư liên tịch số 22/2011/TTLT-BTC-BKHCN ngày 21 tháng 02 năm 2011 của Liên Bộ Tài chính, Bộ Khoa học và Công nghệ cho đến khi kết thúc thời gian thực hiện theo quyết định phê duyệt của cấp có thẩm quyền.</w:t>
      </w:r>
    </w:p>
    <w:p>
      <w:r>
        <w:t>3. Vụ trưởng Vụ Tài chính Hành chính sự nghiệp,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 Văn phòng Chủ tịch nước;</w:t>
      </w:r>
    </w:p>
    <w:p>
      <w:r>
        <w:t>- Viện KSND tối cao, TAND tối cao;</w:t>
      </w:r>
    </w:p>
    <w:p>
      <w:r>
        <w:t>- Ủy ban Giám sát tài chính quốc gia;</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Trung ương;</w:t>
      </w:r>
    </w:p>
    <w:p>
      <w:r>
        <w:t>- Sở Tài chính, Sở KH&amp;CN, KBNN các tỉnh, thành phố trực thuộc Trung ương;</w:t>
      </w:r>
    </w:p>
    <w:p>
      <w:r>
        <w:t>- Cục Kiểm tra VBQPPL (Bộ Tư pháp);</w:t>
      </w:r>
    </w:p>
    <w:p>
      <w:r>
        <w:t>- Công báo;</w:t>
      </w:r>
    </w:p>
    <w:p>
      <w:r>
        <w:t>- Cổng thông tin điện tử Chính phủ;</w:t>
      </w:r>
    </w:p>
    <w:p>
      <w:r>
        <w:t>- Cổng thông tin điện tử Bộ Tài chính;</w:t>
      </w:r>
    </w:p>
    <w:p>
      <w:r>
        <w:t>- Các đơn vị thuộc Bộ Tài chính;</w:t>
      </w:r>
    </w:p>
    <w:p>
      <w:r>
        <w:t>- Lưu: VT, HCSN (280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