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47/2025/TT-BTC bãi bỏ các Thông tư quy định về thủ tục hải quan đối với hàng hóa xuất khẩu, nhập khẩu của Bộ trưởng Bộ Tài chính ban hành trong bối cảnh dịch Covid-19</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47/2025/TT-BTC</w:t>
      </w:r>
    </w:p>
    <w:p>
      <w:r>
        <w:t>Hà Nội, ngày 20 tháng 6 năm 2025</w:t>
      </w:r>
    </w:p>
    <w:p>
      <w:r>
        <w:t>THÔNG TƯ</w:t>
      </w:r>
    </w:p>
    <w:p>
      <w:r>
        <w:t>BÃI BỎ CÁC THÔNG TƯ QUY ĐỊNH VỀ THỦ TỤC HẢI QUAN ĐỐI VỚI HÀNG HÓA XUẤT KHẨU, NHẬP KHẨU CỦA BỘ TRƯỞNG BỘ TÀI CHÍNH BAN HÀNH TRONG BỐI CẢNH DỊCH COVID-19</w:t>
      </w:r>
    </w:p>
    <w:p>
      <w:r>
        <w:t>Căn cứ Luật Ban hành văn bản quy phạm pháp luật ngày 22 tháng 02 năm 2025;</w:t>
      </w:r>
    </w:p>
    <w:p>
      <w:r>
        <w:t>Căn cứ Nghị định số 79/2025/NĐ-CP ngày 01 tháng 4 năm 2025 của Chính phủ về kiểm tra, rà soát, hệ thống hóa và xử lý văn bản quy phạm pháp luật Căn cứ Luật Hải quan ngày 23 tháng 6 năm 2014;</w:t>
      </w:r>
    </w:p>
    <w:p>
      <w:r>
        <w:t>Căn cứ Nghị định số 08/2015/NĐ-CP ngày 21 tháng 01 năm 2015 của Chính phủ quy định chi tiết và biện pháp thi hành Luật Hải quan về thủ tục hải quan, kiểm tra, giám sát, kiểm soát hải quan và Nghị định số 59/2018/NĐ-СР ngày 20 tháng 4 năm 2018 của Chính phủ sửa đổi, bổ sung một số điều của Nghị định số 08/2015/NĐ-CP;</w:t>
      </w:r>
    </w:p>
    <w:p>
      <w:r>
        <w:t>Căn cứ Nghị định số 29/2025/NĐ-CP ngày 24 tháng 02 năm 2025 của Chính phủ quy định chức năng, nhiệm vụ, quyền hạn và cơ cấu tổ chức của Bộ Tài chính;</w:t>
      </w:r>
    </w:p>
    <w:p>
      <w:r>
        <w:t>Theo đề nghị của Cục trưởng Cục Hải quan;</w:t>
      </w:r>
    </w:p>
    <w:p>
      <w:r>
        <w:t>Bộ trưởng Bộ Tài chính ban hành Thông tư bãi bỏ các Thông tư quy định về thủ tục hải quan đối với hàng hóa xuất khẩu, nhập khẩu của Bộ trưởng Bộ Tài chính ban hành trong bối cảnh dịch Covid-19.</w:t>
      </w:r>
    </w:p>
    <w:p>
      <w:r>
        <w:t>Điều 1. Bãi bỏ toàn bộ các Thông tư</w:t>
      </w:r>
    </w:p>
    <w:p>
      <w:r>
        <w:t>Bãi bỏ toàn bộ các Thông tư sau đây:</w:t>
      </w:r>
    </w:p>
    <w:p>
      <w:r>
        <w:t>1. Thông tư số 82/2021/TT-BTC ngày 30 tháng 9 năm 2021 của Bộ trưởng Bộ Tài chính quy định về giám sát hải quan đối với hàng hóa nhập khẩu chuyển cửa khẩu trong trường hợp hàng hóa nhập khẩu ùn tắc hoặc có nguy cơ ùn tắc tại cảng biển nơi thực hiện giãn cách xã hội theo Chỉ thị số 16/CT-TTg ngày 31 ngày 3 tháng 2020 của Thủ tướng Chính phủ về thực hiện các giải pháp cấp bách phòng, chống dịch Covid-19.</w:t>
      </w:r>
    </w:p>
    <w:p>
      <w:r>
        <w:t>2. Thông tư số 121/2021/TT-BTC ngày 24 tháng 12 năm 2021 của Bộ trưởng Bộ Tài chính quy định về thủ tục hải quan đối với hàng hóa nhập khẩu phục vụ công tác phòng, chống dịch Covid-19, nộp chứng từ thuộc hồ sơ hải quan và kiểm tra thực tế đối với hàng hóa xuất khẩu, nhập khẩu trong bối cảnh dịch Covid-19.</w:t>
      </w:r>
    </w:p>
    <w:p>
      <w:r>
        <w:t>Điều 2. Bãi bỏ một phần Thông tư</w:t>
      </w:r>
    </w:p>
    <w:p>
      <w:r>
        <w:t>Bãi bỏ nội dung “Việc kiểm tra thực tế hàng hóa theo quy định tại khoản này chỉ áp dụng đối với hàng xá, hàng rời và hàng hóa nhập khẩu phục vụ gia công, sản xuất xuất khẩu, hàng hóa nhập khẩu của doanh nghiệp chế xuất, cụ thể như sau:” tại khoản 9 Điều 29 Thông tư số 38/2015/TT-BTC ngày 25 tháng 3 năm 2015 của Bộ trưởng Bộ Tài chính quy định về thủ tục hải quan; kiểm tra, giám sát hải quan; thuế xuất khẩu, thuế nhập khẩu và quản lý thuế đối với hàng hoá xuất khẩu, nhập khẩu được sửa đổi, bổ sung tại khoản 18 Điều 1 Thông tư 39/2018/TTBTC ngày 20 tháng 4 năm 2018 của Bộ trưởng Bộ Tài chính.</w:t>
      </w:r>
    </w:p>
    <w:p>
      <w:r>
        <w:t>Điều 3. Điều khoản thi hành</w:t>
      </w:r>
    </w:p>
    <w:p>
      <w:r>
        <w:t>1. Thông tư này có hiệu lực thi hành từ ngày 20 tháng 6 năm 2025.</w:t>
      </w:r>
    </w:p>
    <w:p>
      <w:r>
        <w:t>2. Cục trưởng Cục Hải quan, Thủ trưởng các đơn vị thuộc Bộ Tài chính và các cơ quan, tổ chức, cá nhân khác có liên quan chịu trách nhiệm thi hành Thông tư này./.</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 và các Ủy ban của Quốc Hội;</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Ủy ban Trung ương Mặt trận Tổ quốc Việt Nam;</w:t>
      </w:r>
    </w:p>
    <w:p>
      <w:r>
        <w:t>- Liên đoàn thương mại và công nghiệp Việt Nam;</w:t>
      </w:r>
    </w:p>
    <w:p>
      <w:r>
        <w:t>- Cục Kiểm tra văn bản và Quản lý xử lý vi phạm hành chính, Bộ Tư pháp;</w:t>
      </w:r>
    </w:p>
    <w:p>
      <w:r>
        <w:t>- Các đơn vị thuộc Bộ Tài chính;</w:t>
      </w:r>
    </w:p>
    <w:p>
      <w:r>
        <w:t>- Các đơn vị thuộc Cục Hải quan;</w:t>
      </w:r>
    </w:p>
    <w:p>
      <w:r>
        <w:t>- Công báo;</w:t>
      </w:r>
    </w:p>
    <w:p>
      <w:r>
        <w:t>- Cổng thông tin điện tử Chính phủ;</w:t>
      </w:r>
    </w:p>
    <w:p>
      <w:r>
        <w:t>- Cổng thông tin điện tử Bộ Tài chính;</w:t>
      </w:r>
    </w:p>
    <w:p>
      <w:r>
        <w:t>- Cổng thông tin điện tử Cục Hải quan;</w:t>
      </w:r>
    </w:p>
    <w:p>
      <w:r>
        <w:t>- Lưu: VT, CHQ(200b).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