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42/2025/TT-BTC bãi bỏ một số Thông tư của Bộ trưởng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02/08/2025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42/2025/TT-BTC</w:t>
      </w:r>
    </w:p>
    <w:p>
      <w:r>
        <w:t>Hà Nội, ngày 17 tháng 6 năm 2025</w:t>
      </w:r>
    </w:p>
    <w:p>
      <w:r>
        <w:t>THÔNG TƯ</w:t>
      </w:r>
    </w:p>
    <w:p>
      <w:r>
        <w:t>BÃI BỎ MỘT SỐ THÔNG TƯ CỦA BỘ TRƯỞNG BỘ TÀI CHÍNH</w:t>
      </w:r>
    </w:p>
    <w:p>
      <w:r>
        <w:t>Căn cứ Luật Giá ngày 19 tháng 6 năm 2023;</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44/2024/NĐ-CP ngày 24 tháng 4 năm 2024 của Chính phủ quy định việc quản lý, sử dụng và khai thác tài sản kết cấu hạ tầng giao thông đường bộ;</w:t>
      </w:r>
    </w:p>
    <w:p>
      <w:r>
        <w:t>Căn cứ Nghị định số 78/2024/NĐ-CP ngày 01 tháng 7 năm 2024 của Chính phủ quy định chi tiết một số điều của Luật Giá về thẩm định giá;</w:t>
      </w:r>
    </w:p>
    <w:p>
      <w:r>
        <w:t>Căn cứ Nghị định số 85/2024/NĐ-CP ngày 10 tháng 7 năm 2024 của Chính phủ quy định chi tiết một số điều của Luật Giá;</w:t>
      </w:r>
    </w:p>
    <w:p>
      <w:r>
        <w:t>Căn cứ Nghị định số 87/2024/NĐ-CP ngày 12 tháng 7 năm 2024 của Chính phủ quy định xử phạt vi phạm hành chính trong quản lý giá;</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w:t>
      </w:r>
    </w:p>
    <w:p>
      <w:r>
        <w:t>Bộ trưởng Bộ Tài chính ban hành Thông tư bãi bỏ một số Thông tư của Bộ trưởng Bộ Tài chính.</w:t>
      </w:r>
    </w:p>
    <w:p>
      <w:r>
        <w:t>Điều 1. Bãi bỏ toàn bộ Thông tư</w:t>
      </w:r>
    </w:p>
    <w:p>
      <w:r>
        <w:t>Bãi bỏ toàn bộ các Thông tư sau đây:</w:t>
      </w:r>
    </w:p>
    <w:p>
      <w:r>
        <w:t>1. Thông tư số 31/2014/TT-BTC ngày 07 tháng 3 năm 2014 của Bộ trưởng Bộ Tài chính hướng dẫn xử phạt vi phạm hành chính trong lĩnh vực quản lý giá tại Nghị định số 109/2013/NĐ-CP ngày 24 tháng 9 năm 2013 của Chính phủ quy định xử phạt vi phạm hành chính trong lĩnh vực quản lý giá, phí, lệ phí, hóa đơn;</w:t>
      </w:r>
    </w:p>
    <w:p>
      <w:r>
        <w:t>2.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3. Thông tư số 142/2015/TT-BTC ngày 04 tháng 9 năm 2015 của Bộ trưởng Bộ Tài chính quy định về Cơ sở dữ liệu quốc gia về giá;</w:t>
      </w:r>
    </w:p>
    <w:p>
      <w:r>
        <w:t>4. Thông tư số 153/2016/TT-BTC ngày 20 tháng 10 năm 2016 của Bộ trưởng Bộ Tài chính sửa đổi, bổ sung một số điều của Thông tư số 31/2014/TT-BTC ngày 07 tháng 3 năm 2014 của Bộ trưởng Bộ Tài chính hướng dẫn xử phạt vi phạm hành chính trong lĩnh vực quản lý giá tại Nghị định số 109/2013/NĐ-CP ngày 24 tháng 9 năm 2013 của Chính phủ quy định xử phạt vi phạm hành chính trong lĩnh vực quản lý giá, phí, lệ phí, hóa đơn;</w:t>
      </w:r>
    </w:p>
    <w:p>
      <w:r>
        <w:t>5.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ngày 11 năm 2013 của Chính phủ quy định chi tiết và hướng dẫn thi hành một số điều của Luật Giá;</w:t>
      </w:r>
    </w:p>
    <w:p>
      <w:r>
        <w:t>6. Thông tư số 280/2016/TT-BTC ngày 14 tháng 11 năm 2016 của Bộ trưởng Bộ Tài chính quy định giá tối đa sản phẩm, dịch vụ công ích thủy lợi;</w:t>
      </w:r>
    </w:p>
    <w:p>
      <w:r>
        <w:t>7. Thông tư số 282/2016/TT-BTC ngày 14 tháng 11 năm 2016 của Bộ trưởng Bộ Tài chính quy định khung giá dịch vụ kiểm nghiệm thuốc dùng cho thực vật;</w:t>
      </w:r>
    </w:p>
    <w:p>
      <w:r>
        <w:t>8. Thông tư số 283/2016/TT-BTC ngày 14 tháng 11 năm 2016 của Bộ trưởng Bộ Tài chính quy định khung giá dịch vụ tiêm phòng, tiêu độc, khử trùng cho động vật, chẩn đoán thú y và dịch vụ kiểm nghiệm thuốc dùng cho động vật;</w:t>
      </w:r>
    </w:p>
    <w:p>
      <w:r>
        <w:t>9. Thông tư số 45/2017/TT-BTC ngày 12 tháng 5 năm 2017 của Bộ trưởng Bộ Tài chính quy định khung thù lao dịch vụ đấu giá tài sản theo quy định tại Luật Đấu giá tài sản;</w:t>
      </w:r>
    </w:p>
    <w:p>
      <w:r>
        <w:t>10. Thông tư số 77/2018/TT-BTC ngày 17 tháng 8 năm 2018 của Bộ trưởng Bộ Tài chính quy định về phương pháp điều tra, xác định chi phí sản xuất, tính giá thành sản xuất thóc hàng hóa các vụ sản xuất trong năm;</w:t>
      </w:r>
    </w:p>
    <w:p>
      <w:r>
        <w:t>11. Thông tư số 113/2018/TT-BTC ngày 15 tháng 11 năm 2018 của Bộ trưởng Bộ Tài chính quy định về giá trong hoạt động quy hoạch;</w:t>
      </w:r>
    </w:p>
    <w:p>
      <w:r>
        <w:t>12. Thông tư số 86/2019/TT-BTC ngày 03 tháng 12 năm 2019 của Bộ trưởng Bộ Tài chính hướng dẫn xác định giá khởi điểm để đấu giá cho thuê, chuyển nhượng có thời hạn quyền khai thác tài sản kết cấu hạ tầng giao thông đường bộ do Nhà nước đầu tư, quản lý;</w:t>
      </w:r>
    </w:p>
    <w:p>
      <w:r>
        <w:t>13. Thông tư số 08/2020/TT-BTC ngày 18 tháng 02 năm 2020 của Bộ trưởng Bộ Tài chính quy định giá tối đa sản phẩm, dịch vụ công ích thủy lợi thuộc thẩm quyền quản lý của Ủy ban nhân dân tỉnh Thanh Hóa;</w:t>
      </w:r>
    </w:p>
    <w:p>
      <w:r>
        <w:t>14. Thông tư số 09/2020/TT-BTC ngày 18 tháng 02 năm 2020 của Bộ trưởng Bộ Tài chính quy định khung giá sản phẩm, dịch vụ thủy lợi khác;</w:t>
      </w:r>
    </w:p>
    <w:p>
      <w:r>
        <w:t>15. Thông tư số 108/2020/TT-BTC ngày 21 tháng 12 năm 2020 của Bộ trưởng Bộ Tài chính sửa đổi, bổ sung một số điều của Thông tư số 45/2017/TT-BTC ngày 12 tháng 5 năm 2017 của Bộ trưởng Bộ Tài chính quy định khung thù lao dịch vụ đấu giá tài sản theo quy định tại Luật đấu giá tài sản;</w:t>
      </w:r>
    </w:p>
    <w:p>
      <w:r>
        <w:t>16. Thông tư số 102/2021/TT-BTC ngày 17 tháng 11 năm 2021 của Bộ trưởng Bộ Tài chính quy định giá dịch vụ trong lĩnh vực chứng khoán áp dụng tại các tổ chức kinh doanh chứng khoán, ngân hàng thương mại tham gia vào thị trường chứng khoán Việt Nam.</w:t>
      </w:r>
    </w:p>
    <w:p>
      <w:r>
        <w:t>Điều 2. Điều khoản thi hành</w:t>
      </w:r>
    </w:p>
    <w:p>
      <w:r>
        <w:t>1. Thông tư này có hiệu lực từ ngày 02 tháng 8 năm 2025.</w:t>
      </w:r>
    </w:p>
    <w:p>
      <w:r>
        <w:t>2. Cục trưởng Cục Quản lý giá,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tỉnh, thành phố trực thuộc trung ương;</w:t>
      </w:r>
    </w:p>
    <w:p>
      <w:r>
        <w:t>- Sở Tài chính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Liên đoàn Thương mại và Công nghiệp Việt Nam;</w:t>
      </w:r>
    </w:p>
    <w:p>
      <w:r>
        <w:t>- Các đơn vị thuộc Bộ Tài chính;</w:t>
      </w:r>
    </w:p>
    <w:p>
      <w:r>
        <w:t>- Lưu: VT, QLG (220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