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42/2024/TT-NHNN sửa đổi Thông tư 04/2021/TT-NHNN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42/2024/TT-NHNN</w:t>
      </w:r>
    </w:p>
    <w:p>
      <w:r>
        <w:t>Hà Nội, ngày 22 tháng 7 năm 2024</w:t>
      </w:r>
    </w:p>
    <w:p>
      <w:r>
        <w:t>THÔNG TƯ</w:t>
      </w:r>
    </w:p>
    <w:p>
      <w:r>
        <w:t>SỬA ĐỔI, BỔ SUNG MỘT SỐ ĐIỀU CỦA THÔNG TƯ SỐ 04/2021/TT-NHNN NGÀY 05 THÁNG 4 NĂM 2021 CỦA THỐNG ĐỐC NGÂN HÀNG NHÀ NƯỚC VIỆT NAM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w:t>
      </w:r>
    </w:p>
    <w:p>
      <w:r>
        <w:t>Căn cứ Luật Ngân hàng Nhà nước Việt Nam ngày 16 tháng 6 năm 2010;</w:t>
      </w:r>
    </w:p>
    <w:p>
      <w:r>
        <w:t>Căn cứ Luật Các tổ chức tín dụng ngày 18 tháng 01 năm 2024;</w:t>
      </w:r>
    </w:p>
    <w:p>
      <w:r>
        <w:t>Căn cứ Nghị quyết số 135/2020/QH14 ngày 17 tháng 11 năm 2020 của Quốc hội về Kỳ họp thứ 10, Quốc hội khóa XIV;</w:t>
      </w:r>
    </w:p>
    <w:p>
      <w:r>
        <w:t>Căn cứ Nghị quyết số 142/2024/QH15 ngày 29 tháng 6 năm 2024 của Quốc hội về Kỳ họp thứ 7, Quốc hội khóa XV;</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04/2021/TT-NHNN ngày 05 tháng 4 năm 2021 của Thống đốc Ngân hàng Nhà nước Việt Nam quy định về tái cấp vốn đối với tổ chức tín dụng sau khi tổ chức tín dụng cho Tổng công ty Hàng không Việt Nam - CTCP vay và việc cơ cấu lại thời hạn trả nợ, giữ nguyên nhóm nợ, trích lập dự phòng rủi ro đối với khoản nợ của Tổng công ty Hàng không Việt Nam - CTCP do ảnh hưởng của đại dịch Covid-19.</w:t>
      </w:r>
    </w:p>
    <w:p>
      <w:r>
        <w:t>Điều 1. Sửa đổi, bổ sung một số điều của Thông tư số 04/2021/TT-NHNN</w:t>
      </w:r>
    </w:p>
    <w:p>
      <w:r>
        <w:t>1. Sửa đổi, bổ sung khoản 1 Điều 3 như sau:</w:t>
      </w:r>
    </w:p>
    <w:p>
      <w:r>
        <w:t>“1. Nghị quyết của Quốc hội là Nghị quyết số 135/2020/QH14 ngày 17 tháng 11 năm 2020 của Quốc hội về Kỳ họp thứ 10, Quốc hội khóa XIV và Nghị quyết số 142/2024/QH15 ngày 29 tháng 6 năm 2024 của Quốc hội về Kỳ họp thứ 7, Quốc hội khóa XV.”.</w:t>
      </w:r>
    </w:p>
    <w:p>
      <w:r>
        <w:t>2. Sửa đổi, bổ sung khoản 3 Điều 7 như sau:</w:t>
      </w:r>
    </w:p>
    <w:p>
      <w:r>
        <w:t>“3. Gia hạn tái cấp vốn: Khoản tái cấp vốn được gia hạn tự động 05 (năm) lần tại thời điểm đến hạn đối với dư nợ gốc tái cấp vốn còn lại; thời hạn gia hạn mỗi lần bằng thời hạn tái cấp vốn; tổng thời gian tái cấp vốn và gia hạn tái cấp vốn tối đa không quá 06 năm.”.</w:t>
      </w:r>
    </w:p>
    <w:p>
      <w:r>
        <w:t>3. Sửa đổi, bổ sung khoản 1 Điều 14 như sau:</w:t>
      </w:r>
    </w:p>
    <w:p>
      <w:r>
        <w:t>“1. Vụ Chính sách tiền tệ</w:t>
      </w:r>
    </w:p>
    <w:p>
      <w:r>
        <w:t>a) Đầu mối trình Thống đốc Ngân hàng Nhà nước xem xét, xử lý đề nghị vay tái cấp vốn của tổ chức tín dụng theo quy định tại Thông tư này;</w:t>
      </w:r>
    </w:p>
    <w:p>
      <w:r>
        <w:t>b) Đầu mối trình Thống đốc Ngân hàng Nhà nước có Quyết định sửa đổi, bổ sung Quyết định tái cấp vốn đối với tổ chức tín dụng để triển khai Nghị quyết của Quốc hội, Nghị quyết của Chính phủ.”.</w:t>
      </w:r>
    </w:p>
    <w:p>
      <w:r>
        <w:t>4. Bổ sung điểm đ vào khoản 3 Điều 14 như sau:</w:t>
      </w:r>
    </w:p>
    <w:p>
      <w:r>
        <w:t>“đ) Trong thời hạn 02 ngày làm việc kể từ ngày nhận được Quyết định sửa đổi, bổ sung Quyết định tái cấp vốn, Sở Giao dịch Ngân hàng Nhà nước và tổ chức tín dụng rà soát, sửa đổi, bổ sung Hợp đồng nguyên tắc tái cấp vốn”.</w:t>
      </w:r>
    </w:p>
    <w:p>
      <w:r>
        <w:t>Điều 2. Bổ sung, thay thế một số cụm từ của Thông tư số 04/2021/TT-NHNN</w:t>
      </w:r>
    </w:p>
    <w:p>
      <w:r>
        <w:t>Bổ sung, thay thế một số cụm từ tại khoản 2 Điều 12 như sau:</w:t>
      </w:r>
    </w:p>
    <w:p>
      <w:r>
        <w:t>1. Bổ sung cụm từ “cơ cấu lại thời hạn trả nợ” vào sau cụm từ “tổ chức tín dụng thực hiện”.</w:t>
      </w:r>
    </w:p>
    <w:p>
      <w:r>
        <w:t>2. Thay thế cụm từ “theo quy định tại Thông tư này” bằng cụm từ “theo quy định tại khoản 1 Điều này”.</w:t>
      </w:r>
    </w:p>
    <w:p>
      <w:r>
        <w:t>3. Thay thế cụm từ “theo quy định của Ngân hàng Nhà nước về phân loại nợ, trích lập và sử dụng dự phòng để xử lý rủi ro trong hoạt động của tổ chức tín dụng, chi nhánh ngân hàng nước ngoài” bằng cụm từ “theo quy định của pháp luật”.</w:t>
      </w:r>
    </w:p>
    <w:p>
      <w:r>
        <w:t>Điều 3. Trách nhiệm tổ chức thực hiện</w:t>
      </w:r>
    </w:p>
    <w:p>
      <w:r>
        <w:t>Chánh Văn phòng, Vụ trưởng Vụ Chính sách tiền tệ, Chánh Thanh tra, giám sát ngân hàng, Vụ trưởng Vụ Tín dụng các ngành kinh tế, Thủ trưởng các đơn vị thuộc Ngân hàng Nhà nước Việt Nam, tổ chức tín dụng chịu trách nhiệm tổ chức thực hiện Thông tư này.</w:t>
      </w:r>
    </w:p>
    <w:p>
      <w:r>
        <w:t>Điều 4. Điều khoản thi hành</w:t>
      </w:r>
    </w:p>
    <w:p>
      <w:r>
        <w:t>Thông tư này có hiệu lực thi hành từ ngày 22 tháng 7 năm 2024./.</w:t>
      </w:r>
    </w:p>
    <w:p>
      <w:r>
        <w:t>Nơi nhận:</w:t>
      </w:r>
    </w:p>
    <w:p>
      <w:r>
        <w:t>- Như Điều 3;</w:t>
      </w:r>
    </w:p>
    <w:p>
      <w:r>
        <w:t>- Ban Lãnh đạo NHNN;</w:t>
      </w:r>
    </w:p>
    <w:p>
      <w:r>
        <w:t>- Văn phòng Chính phủ;</w:t>
      </w:r>
    </w:p>
    <w:p>
      <w:r>
        <w:t>- Bộ Tư pháp (để kiểm tra);</w:t>
      </w:r>
    </w:p>
    <w:p>
      <w:r>
        <w:t>- Kiểm toán Nhà nước;</w:t>
      </w:r>
    </w:p>
    <w:p>
      <w:r>
        <w:t>- Các Bộ: Tài chính, KH&amp;ĐT;</w:t>
      </w:r>
    </w:p>
    <w:p>
      <w:r>
        <w:t>- Ủy ban Quản lý vốn NN tại DN;</w:t>
      </w:r>
    </w:p>
    <w:p>
      <w:r>
        <w:t>- Tổng công ty Hàng không VN;</w:t>
      </w:r>
    </w:p>
    <w:p>
      <w:r>
        <w:t>- Công báo;</w:t>
      </w:r>
    </w:p>
    <w:p>
      <w:r>
        <w:t>- Cổng thông tin điện tử của Chính phủ;</w:t>
      </w:r>
    </w:p>
    <w:p>
      <w:r>
        <w:t>- Cổng thông tin điện tử của NHNN;</w:t>
      </w:r>
    </w:p>
    <w:p>
      <w:r>
        <w:t>- Lưu: VP, CQTTGSNH, SGD, Cục CNTT,</w:t>
      </w:r>
    </w:p>
    <w:p>
      <w:r>
        <w:t>các Vụ: PC, TDCNKT, CSTT.</w:t>
      </w:r>
    </w:p>
    <w:p>
      <w:r>
        <w:t>KT. THỐNG ĐỐC</w:t>
      </w:r>
    </w:p>
    <w:p>
      <w:r>
        <w:t>PHÓ THỐNG ĐỐC</w:t>
      </w:r>
    </w:p>
    <w:p>
      <w:r>
        <w:t>Đào Minh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