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42/2023/TT-BCT sửa đổi Thông tư 37/2019/TT-BCT hướng dẫn nội dung về biện pháp phòng vệ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42/2023/TT-BCT</w:t>
      </w:r>
    </w:p>
    <w:p>
      <w:r>
        <w:t>Hà Nội, ngày 28 tháng 12 năm 2023</w:t>
      </w:r>
    </w:p>
    <w:p>
      <w:r>
        <w:t>THÔNG TƯ</w:t>
      </w:r>
    </w:p>
    <w:p>
      <w:r>
        <w:t>SỬA ĐỔI, BỔ SUNG MỘT SỐ ĐIỀU CỦA THÔNG TƯ SỐ 37/2019/TT-BCT NGÀY 29 THÁNG 11 NĂM 2019 CỦA BỘ TRƯỞNG BỘ CÔNG THƯƠNG QUY ĐỊNH CHI TIẾT MỘT SỐ NỘI DUNG VỀ CÁC BIỆN PHÁP PHÒNG VỆ THƯƠNG MẠI</w:t>
      </w:r>
    </w:p>
    <w:p>
      <w:r>
        <w:t>Căn cứ Luật Quản lý ngoại thương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Theo đề nghị của Cục trưởng Cục Phòng vệ thương mại;</w:t>
      </w:r>
    </w:p>
    <w:p>
      <w:r>
        <w:t>Bộ trưởng Bộ Công Thương ban hành Thông tư sửa đổi, bổ sung một số điều của Thông tư số 37/2019/TT-BCT ngày 29 tháng 11 năm 2019 của Bộ trưởng Bộ Công Thương quy định chi tiết một số nội dung về các biện pháp phòng vệ thương mại.</w:t>
      </w:r>
    </w:p>
    <w:p>
      <w:r>
        <w:t>Điều 1. Sửa đổi, bổ sung một số điều của Thông tư số 37/2019/TT-BCT ngày 29 tháng 11 năm 2019 của Bộ trưởng Bộ Công Thương quy định chi tiết một số nội dung về các biện pháp phòng vệ thương mại</w:t>
      </w:r>
    </w:p>
    <w:p>
      <w:r>
        <w:t>1. Sửa đổi, bổ sung   khoản 5 Điều 6   như sau:</w:t>
      </w:r>
    </w:p>
    <w:p>
      <w:r>
        <w:t>“5. Trong trường hợp tổ chức, cá nhân đăng ký tham gia bên liên quan sau thời hạn nêu tại khoản 2 Điều này, Cơ quan điều tra có quyền xem xét việc chấp thuận hoặc không chấp thuận các tổ chức, cá nhân đó là bên liên quan của vụ việc trong thời hạn 07 ngày làm việc kể từ ngày nhận được đơn đăng ký của bên liên quan. Trong trường hợp không chấp thuận tổ chức, cá nhân là bên liên quan, Cơ quan điều tra nêu rõ lý do.”</w:t>
      </w:r>
    </w:p>
    <w:p>
      <w:r>
        <w:t>2. Sửa đổi, bổ sung   khoản 4   và tên   Điều 10   như sau:</w:t>
      </w:r>
    </w:p>
    <w:p>
      <w:r>
        <w:t>“Điều 10. Phạm vi hàng hóa xem xét miễn trừ áp dụng biện pháp phòng vệ thương mại</w:t>
      </w:r>
    </w:p>
    <w:p>
      <w:r>
        <w:t>4. Hàng hóa tương tự, hàng hóa cạnh tranh trực tiếp được sản xuất trong nước không được bán trên thị trường trong nước trong cùng điều kiện thông thường hoặc trong trường hợp bất khả kháng dẫn tới thiếu hụt nguồn cung của ngành sản xuất trong nước.”</w:t>
      </w:r>
    </w:p>
    <w:p>
      <w:r>
        <w:t>3. Sửa đổi, bổ sung   Điều 11   như sau:</w:t>
      </w:r>
    </w:p>
    <w:p>
      <w:r>
        <w:t>“1. Tổng thời hạn miễn trừ áp dụng biện pháp phòng vệ thương mại không vượt quá thời hạn có hiệu lực của biện pháp phòng vệ thương mại tương ứng. Bộ Công Thương hàng năm xem xét thời hạn miễn trừ đối với các hồ sơ đề nghị miễn trừ áp dụng biện pháp phòng vệ thương mại theo một trong các trường hợp được nêu tại khoản 2, khoản 3 và khoản 4 Điều này.</w:t>
      </w:r>
    </w:p>
    <w:p>
      <w:r>
        <w:t>2. Đối với các hồ sơ đề nghị miễn trừ áp dụng biện pháp phòng vệ thương mại theo điểm a khoản 1 Điều 16 của Thông tư này, thời hạn miễn trừ áp dụng biện pháp phòng vệ thương mại không vượt quá thời hạn áp dụng của biện pháp phòng vệ thương mại tạm thời đó.</w:t>
      </w:r>
    </w:p>
    <w:p>
      <w:r>
        <w:t>3. Đối với các hồ sơ đề nghị miễn trừ áp dụng biện pháp phòng vệ thương mại theo điểm b khoản 1 Điều 16 của Thông tư này, thời hạn miễn trừ đối với các hồ sơ này không vượt quá 18 tháng tính từ ngày quyết định áp dụng biện pháp phòng vệ thương mại có hiệu lực đến hết ngày 31 tháng 12 của năm đó hoặc đến ngày 31 tháng 12 của năm tiếp theo.</w:t>
      </w:r>
    </w:p>
    <w:p>
      <w:r>
        <w:t>4. Đối với các hồ sơ đề nghị miễn trừ áp dụng biện pháp phòng vệ thương mại theo điểm c khoản 1 Điều 16 của Thông tư này, thời hạn miễn trừ đối với các hồ sơ này không vượt quá 18 tháng tính từ ngày 01 tháng 01 của năm tiếp nhận hồ sơ đề nghị miễn trừ hoặc tính từ ngày quyết định miễn trừ có hiệu lực.</w:t>
      </w:r>
    </w:p>
    <w:p>
      <w:r>
        <w:t>5. Đối với các hồ sơ đề nghị miễn trừ bổ sung được Cơ quan điều tra tiếp nhận theo khoản 4 Điều 16 của Thông tư này, thời hạn miễn trừ bổ sung được tính theo thời hạn miễn trừ của quyết định miễn trừ ban đầu.”</w:t>
      </w:r>
    </w:p>
    <w:p>
      <w:r>
        <w:t>4. Sửa đổi, bổ sung   khoản 4 Điều 13   như sau:</w:t>
      </w:r>
    </w:p>
    <w:p>
      <w:r>
        <w:t>“4. Bộ Công Thương xem xét không miễn trừ áp dụng biện pháp phòng vệ thương mại đối với hàng hóa bị áp dụng biện pháp phòng vệ thương mại trong các trường hợp sau:</w:t>
      </w:r>
    </w:p>
    <w:p>
      <w:r>
        <w:t>a) Việc áp dụng miễn trừ biện pháp phòng vệ thương mại đối với hàng hóa đó có khả năng dẫn đến hành vi gian lận nhằm lẩn tránh việc bị áp dụng biện pháp phòng vệ thương mại;</w:t>
      </w:r>
    </w:p>
    <w:p>
      <w:r>
        <w:t>b) Tổ chức, cá nhân đã được miễn trừ áp dụng biện pháp phòng vệ thương mại đối với hàng hóa đó bị kết luận không hợp tác hoặc hợp tác không đầy đủ theo yêu cầu của đoàn thanh tra, kiểm tra sau miễn trừ của cơ quan điều tra.”</w:t>
      </w:r>
    </w:p>
    <w:p>
      <w:r>
        <w:t>5. Sửa đổi, bổ sung   khoản 1 Điều 16   như sau:</w:t>
      </w:r>
    </w:p>
    <w:p>
      <w:r>
        <w:t>“1. Cơ quan điều tra thông báo về việc tiếp nhận hồ sơ miễn trừ tại các thời điểm sau:</w:t>
      </w:r>
    </w:p>
    <w:p>
      <w:r>
        <w:t>a) Trong vòng 07 ngày làm việc kể từ khi Bộ Công Thương ban hành quyết định áp dụng biện pháp phòng vệ thương mại tạm thời;</w:t>
      </w:r>
    </w:p>
    <w:p>
      <w:r>
        <w:t>b) Trong vòng 07 ngày làm việc kể từ khi Bộ Công Thương ban hành quyết định áp dụng biện pháp phòng vệ thương mại chính thức;</w:t>
      </w:r>
    </w:p>
    <w:p>
      <w:r>
        <w:t>c) Ngày 15 tháng 3 và ngày 15 tháng 9 hàng năm.”</w:t>
      </w:r>
    </w:p>
    <w:p>
      <w:r>
        <w:t>6. Sửa đổi, bổ sung   Điều 20   như sau:</w:t>
      </w:r>
    </w:p>
    <w:p>
      <w:r>
        <w:t>“Định kỳ 06 tháng trong thời hạn miễn trừ, tổ chức, cá nhân được miễn trừ áp dụng biện pháp phòng vệ thương mại phải nộp báo cáo tình hình nhập khẩu và sử dụng hàng hóa được miễn trừ và việc tuân thủ điều kiện, nghĩa vụ được miễn trừ tới Cơ quan điều tra theo mẫu tại Phụ lục IV ban hành kèm theo Thông tư này.”</w:t>
      </w:r>
    </w:p>
    <w:p>
      <w:r>
        <w:t>7. Sửa đổi, bổ sung   khoản 2 Điều 23   như sau:</w:t>
      </w:r>
    </w:p>
    <w:p>
      <w:r>
        <w:t>“2. Kiểm tra sau miễn trừ nhằm mục đích xác minh, thẩm định việc tuân thủ của tổ chức, cá nhân đối với các điều kiện, quy định pháp luật về miễn trừ áp dụng biện pháp phòng vệ thương mại.”</w:t>
      </w:r>
    </w:p>
    <w:p>
      <w:r>
        <w:t>8. Sửa đổi, bổ sung   điểm c khoản 1 Điều 26   như sau:</w:t>
      </w:r>
    </w:p>
    <w:p>
      <w:r>
        <w:t>“c) Tổ chức, cá nhân không thực hiện nghĩa vụ báo cáo định kỳ theo Điều 20 Thông tư này.”</w:t>
      </w:r>
    </w:p>
    <w:p>
      <w:r>
        <w:t>Điều 2. Bãi bỏ một số khoản tại   Điều 10   của Thông tư số 37/2019/TT- BCT ngày 29 tháng 11 năm 2019 của Bộ trưởng Bộ Công Thương quy định chi tiết một số nội dung về các biện pháp phòng vệ thương mại</w:t>
      </w:r>
    </w:p>
    <w:p>
      <w:r>
        <w:t>Bãi bỏ khoản 5, khoản 6 Điều 10.</w:t>
      </w:r>
    </w:p>
    <w:p>
      <w:r>
        <w:t>Điều 3. Điều khoản thi hành</w:t>
      </w:r>
    </w:p>
    <w:p>
      <w:r>
        <w:t>1. Thông tư này có hiệu lực thi hành kể từ ngày 16 tháng 02 năm 2024.</w:t>
      </w:r>
    </w:p>
    <w:p>
      <w:r>
        <w:t>2. Đối với các hồ sơ đề nghị miễn trừ áp dụng biện pháp phòng vệ thương mại đã được tiếp nhận hoặc đã ban hành quyết định miễn trừ áp dụng biện pháp phòng vệ thương mại trước ngày Thông tư này có hiệu lực thi hành thì thực hiện theo quy định tại Thông tư số 37/2019/TT-BCT.</w:t>
      </w:r>
    </w:p>
    <w:p>
      <w:r>
        <w:t>3. Trong quá trình thực hiện, nếu có vướng mắc, đề nghị các tổ chức, cá nhân phản ánh kịp thời về Bộ Công Thương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Trung ương;</w:t>
      </w:r>
    </w:p>
    <w:p>
      <w:r>
        <w:t>- Cơ quan Trung ương của các Hội, Đoàn thể;</w:t>
      </w:r>
    </w:p>
    <w:p>
      <w:r>
        <w:t>- Sở Công Thương các tỉnh, thành phố trực thuộc Trung ương;</w:t>
      </w:r>
    </w:p>
    <w:p>
      <w:r>
        <w:t>- Cục Kiểm tra văn bản quy phạm pháp luật, Bộ Tư pháp;</w:t>
      </w:r>
    </w:p>
    <w:p>
      <w:r>
        <w:t>- Công báo, Cổng Thông tin điện tử của Chính phủ;</w:t>
      </w:r>
    </w:p>
    <w:p>
      <w:r>
        <w:t>- Cổng Thông tin điện tử của Bộ Công Thương;</w:t>
      </w:r>
    </w:p>
    <w:p>
      <w:r>
        <w:t>- Các Lãnh đạo Bộ Công Thương;</w:t>
      </w:r>
    </w:p>
    <w:p>
      <w:r>
        <w:t>- Các đơn vị thuộc Bộ Công Thương;</w:t>
      </w:r>
    </w:p>
    <w:p>
      <w:r>
        <w:t>- Lưu: VT, PVTM (5). TuanTA (25).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