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38/2025/TT-BTC sửa đổi Thông tư 22/2021/TT-BTC quy định về thành lập, nhiệm vụ, quyền hạn và cơ chế hoạt động của Hội đồng giám sát xổ số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38/2025/TT-BTC</w:t>
      </w:r>
    </w:p>
    <w:p>
      <w:r>
        <w:t>Hà Nội, ngày 13 tháng 6 năm 2025</w:t>
      </w:r>
    </w:p>
    <w:p>
      <w:r>
        <w:t>THÔNG TƯ</w:t>
      </w:r>
    </w:p>
    <w:p>
      <w:r>
        <w:t>SỬA ĐỔI, BỔ SUNG MỘT SỐ ĐIỀU CỦA THÔNG TƯ SỐ 22/2021/TT-BTC NGÀY 29 THÁNG 3 NĂM 2021 CỦA BỘ TRƯỞNG BỘ TÀI CHÍNH QUY ĐỊNH VỀ VIỆC THÀNH  LẬP, NHIỆM VỤ, QUYỀN HẠN VÀ CƠ CHẾ HOẠT ĐỘNG CỦA HỘI ĐỒNG GIÁM SÁT XỔ SỐ</w:t>
      </w:r>
    </w:p>
    <w:p>
      <w:r>
        <w:t>Căn cứ Nghị định số 29/2025/NĐ-CP ngày 24 tháng 02 năm 2025 của Chính phủ quy định chức năng, nhiệm vụ, quyền hạn và cơ cấu tổ chức của Bộ Tài chính;</w:t>
      </w:r>
    </w:p>
    <w:p>
      <w:r>
        <w:t>Căn cứ Nghị định số 30/2007/NĐ-CP ngày 01 tháng 3 năm 2007 của Chính phủ về kinh doanh xổ số và Nghị định số 78/2012/NĐ-CP ngày 05 tháng 10 năm 2012 của Chính phủ sửa đổi, bổ sung một số điều của Nghị định số 30/2017/NĐ-CP ngày 01 tháng 3 năm 2007 của Chính phủ về kinh doanh xổ số;</w:t>
      </w:r>
    </w:p>
    <w:p>
      <w:r>
        <w:t>Căn cứ Nghị định số 122/2017/NĐ-CP ngày 13 tháng 11 năm 2017 của Chính phủ quy định một số nội dung đặc thù về cơ chế quản lý tài chính và đánh giá hiệu quả hoạt động đối với doanh nghiệp kinh doanh xổ số; Sở Giao dịch Chứng khoán và Trung tâm Lưu ký Chứng khoán Việt Nam;</w:t>
      </w:r>
    </w:p>
    <w:p>
      <w:r>
        <w:t>Theo đề nghị của Vụ trưởng Vụ Các định chế tài chính;</w:t>
      </w:r>
    </w:p>
    <w:p>
      <w:r>
        <w:t>Bộ trưởng Bộ Tài chính ban hành Thông tư sửa đổi, bổ sung một số điều của Thông tư số 22/2021/TT-BTC ngày 29 tháng 3 năm 2021 của Bộ trưởng Bộ Tài chính quy định về việc thành lập, nhiệm vụ, quyền hạn và cơ chế hoạt động của Hội đồng giám sát xổ số.</w:t>
      </w:r>
    </w:p>
    <w:p>
      <w:r>
        <w:t>Điều 1. Sửa đổi   khoản 1 Điều 13 Thông tư số 22/2021/TT-BTC ngày 29 tháng 3 năm 2021 của Bộ trưởng Bộ Tài chính quy định về việc thành lập, nhiệm vụ, quyền hạn và cơ chế hoạt động của Hội đồng giám sát xổ số như sau:</w:t>
      </w:r>
    </w:p>
    <w:p>
      <w:r>
        <w:t>“1. Thành lập, giải thể Ban giám sát xổ số tại một số địa bàn cấp xã. Thành phần của Ban giám sát xổ số tại một số địa bàn cấp xã là đại diện Công ty Xổ số kiến thiết và đại diện của các cơ quan ở cấp xã (Ủy ban nhân dân, Công an, Ủy ban Mặt trận tổ quốc Việt Nam). Nhiệm vụ, quyền hạn của Ban giám sát xổ số tại một số địa bàn cấp xã được quy định tại quy chế hoạt động của Hội đồng giám sát xổ số.”</w:t>
      </w:r>
    </w:p>
    <w:p>
      <w:r>
        <w:t>Điều 2. Thay thế cụm từ “Ban giám sát xổ số tại một số địa bàn ở cấp huyện” bằng cụm từ “Ban giám sát xổ số tại một số địa bàn cấp xã” tại   khoản 1, khoản 4, khoản 6 Điều 15; điểm c khoản 1 Điều 16; khoản 1, khoản 2, khoản 5 Điều 17 Thông tư số 22/2021/TT-BTC ngày 29 tháng 3 năm 2021 của Bộ trưởng Bộ Tài chính quy định về việc thành lập, nhiệm vụ, quyền hạn và cơ chế hoạt động của Hội đồng giám sát xổ số.</w:t>
      </w:r>
    </w:p>
    <w:p>
      <w:r>
        <w:t>Điều 3. Điều khoản thi hành</w:t>
      </w:r>
    </w:p>
    <w:p>
      <w:r>
        <w:t>1. Thông tư này có hiệu lực thi hành kể từ ngày 01 tháng 7 năm 2025.</w:t>
      </w:r>
    </w:p>
    <w:p>
      <w:r>
        <w:t>2. Ủy ban nhân dân cấp tỉnh chỉ đạo Hội đồng giám sát xổ số các tỉnh, thành phố căn cứ điều kiện thực tế hoạt động kinh doanh của Công ty Xổ số kiến thiết để thành lập Ban giám sát xổ số tại một số địa bàn cấp xã đảm bảo công tác giám sát hoạt động xổ số theo quy định pháp luật.</w:t>
      </w:r>
    </w:p>
    <w:p>
      <w:r>
        <w:t>3. Trong quá trình triển khai thực hiện, nếu có khó khăn, vướng mắc, đề nghị các tổ chức, cá nhân phản ánh về Bộ Tài chính để xem xét, giải quyết./.</w:t>
      </w:r>
    </w:p>
    <w:p>
      <w:r>
        <w:t>Nơi nhận:</w:t>
      </w:r>
    </w:p>
    <w:p>
      <w:r>
        <w:t>- Ban Bí thư Trung ương Đ ảng;</w:t>
      </w:r>
    </w:p>
    <w:p>
      <w:r>
        <w:t>- Th ủ tướng, các Phó Thủ tướng Chính phủ;</w:t>
      </w:r>
    </w:p>
    <w:p>
      <w:r>
        <w:t>- Văn phòng Trung ương Đ ảng và các Ban của Đảng;</w:t>
      </w:r>
    </w:p>
    <w:p>
      <w:r>
        <w:t>- Văn phòng T ổng Bí thư;</w:t>
      </w:r>
    </w:p>
    <w:p>
      <w:r>
        <w:t>- Văn phòng Qu ốc hội;</w:t>
      </w:r>
    </w:p>
    <w:p>
      <w:r>
        <w:t>- H ội đồng dân tộc và các Ủy ban của Quốc Hội;</w:t>
      </w:r>
    </w:p>
    <w:p>
      <w:r>
        <w:t>- Văn phòng Ch ủ tịch nước;</w:t>
      </w:r>
    </w:p>
    <w:p>
      <w:r>
        <w:t>- Vi ện Kiểm sát nhân dân tối cao;</w:t>
      </w:r>
    </w:p>
    <w:p>
      <w:r>
        <w:t>- Tòa án nhân dân t ối cao;</w:t>
      </w:r>
    </w:p>
    <w:p>
      <w:r>
        <w:t>- Ki ểm toán nhà nước;</w:t>
      </w:r>
    </w:p>
    <w:p>
      <w:r>
        <w:t>- Cơ quan Trung ương c ủa các đoàn thể;</w:t>
      </w:r>
    </w:p>
    <w:p>
      <w:r>
        <w:t>- Các B ộ, cơ quan ngang Bộ, cơ quan thuộc Chính phủ;</w:t>
      </w:r>
    </w:p>
    <w:p>
      <w:r>
        <w:t>- HĐND, UBND các t ỉnh, thành phố trực thuộc Trung ương;</w:t>
      </w:r>
    </w:p>
    <w:p>
      <w:r>
        <w:t>-  Ủy ban Trung ương Mặt trận Tổ quốc Việt Nam;</w:t>
      </w:r>
    </w:p>
    <w:p>
      <w:r>
        <w:t>- C ục Kiểm tra văn bản và Quản lý xử lý vi phạm hành chính, Bộ Tư pháp;</w:t>
      </w:r>
    </w:p>
    <w:p>
      <w:r>
        <w:t>- Các đơn v ị thuộc Bộ Tài chính;</w:t>
      </w:r>
    </w:p>
    <w:p>
      <w:r>
        <w:t>- Công báo;</w:t>
      </w:r>
    </w:p>
    <w:p>
      <w:r>
        <w:t>- C ổng thông tin điện tử Chính phủ;</w:t>
      </w:r>
    </w:p>
    <w:p>
      <w:r>
        <w:t>- C ổng thông tin điện tử Bộ Tài chính;</w:t>
      </w:r>
    </w:p>
    <w:p>
      <w:r>
        <w:t>- Lưu: VT, ĐCTC (100b).</w:t>
      </w:r>
    </w:p>
    <w:p>
      <w:r>
        <w:t>KT. BỘ TRƯỞNG</w:t>
      </w:r>
    </w:p>
    <w:p>
      <w:r>
        <w:t>THỨ TRƯỞNG</w:t>
      </w:r>
    </w:p>
    <w:p>
      <w:r>
        <w:t>Trần Quốc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