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35/2025/TT-BYT bãi bỏ Thông tư 29/2019/TT-BYT quy định việc xây dựng, ban hành và tổ chức triển khai thi hành văn bản quy phạm pháp luật về y tế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35/2025/TT-BYT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22/07/2025</w:t>
            </w:r>
          </w:p>
        </w:tc>
      </w:tr>
      <w:tr>
        <w:tc>
          <w:tcPr>
            <w:tcW w:type="dxa" w:w="4320"/>
          </w:tcPr>
          <w:p>
            <w:r>
              <w:t>Ngày hiệu lực</w:t>
            </w:r>
          </w:p>
        </w:tc>
        <w:tc>
          <w:tcPr>
            <w:tcW w:type="dxa" w:w="4320"/>
          </w:tcPr>
          <w:p>
            <w:r>
              <w:t>15/09/2025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35/2025/TT-BYT</w:t>
      </w:r>
    </w:p>
    <w:p>
      <w:r>
        <w:t>Hà Nội, ngày 22 tháng 7 năm 2025</w:t>
      </w:r>
    </w:p>
    <w:p>
      <w:r>
        <w:t>THÔNG TƯ</w:t>
      </w:r>
    </w:p>
    <w:p>
      <w:r>
        <w:t>BÃI BỎ THÔNG TƯ SỐ 29/2019/TT-BYT NGÀY 29 THÁNG 11 NĂM 2019 CỦA BỘ TRƯỞNG BỘ Y TẾ QUY ĐỊNH VIỆC XÂY DỰNG, BAN HÀNH VÀ TỔ CHỨC TRIỂN KHAI THI HÀNH VĂN BẢN QUY PHẠM PHÁP LUẬT VỀ Y TẾ</w:t>
      </w:r>
    </w:p>
    <w:p>
      <w:r>
        <w:t>Căn cứ Luật Ban hành văn bản quy phạm pháp luật số 64/2025/QH15 ngày 19 tháng 02 năm 2025 được sửa đổi, bổ sung năm 2025;</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năm 2025;</w:t>
      </w:r>
    </w:p>
    <w:p>
      <w:r>
        <w:t>Căn cứ Nghị định số 42/2025/NĐ-CP ngày 27 tháng 02 năm 2025 của Chính phủ quy định chức năng, nhiệm vụ, quyền hạn và cơ cấu tổ chức của Bộ Y tế;</w:t>
      </w:r>
    </w:p>
    <w:p>
      <w:r>
        <w:t>Theo đề nghị của Vụ trưởng Vụ Pháp chế;</w:t>
      </w:r>
    </w:p>
    <w:p>
      <w:r>
        <w:t>Bộ trưởng Bộ Y tế ban hành Thông tư bãi bỏ Thông tư số 29/2019/TT- BYT ngày 29 tháng 11 năm 2019 của Bộ trưởng Bộ Y tế quy định việc xây dựng, ban hành và tổ chức triển khai thi hành văn bản quy phạm pháp luật về y tế.</w:t>
      </w:r>
    </w:p>
    <w:p>
      <w:r>
        <w:t>Điều 1. Bãi bỏ toàn bộ 01 văn bản quy phạm pháp luật do Bộ trưởng Bộ Y tế ban hành</w:t>
      </w:r>
    </w:p>
    <w:p>
      <w:r>
        <w:t>Bãi bỏ toàn bộ Thông tư số 29/2019/TT-BYT ngày 29 tháng 11 năm 2019 của Bộ trưởng Bộ Y tế quy định việc xây dựng, ban hành và tổ chức triển khai thi hành văn bản quy phạm pháp luật về y tế.</w:t>
      </w:r>
    </w:p>
    <w:p>
      <w:r>
        <w:t>Điều 2. Điều khoản thi hành</w:t>
      </w:r>
    </w:p>
    <w:p>
      <w:r>
        <w:t>1. Thông tư này có hiệu lực thi hành từ ngày 15 tháng 9 năm 2025.</w:t>
      </w:r>
    </w:p>
    <w:p>
      <w:r>
        <w:t>2. Chánh Văn phòng Bộ, Vụ trưởng Vụ Pháp chế, Vụ trưởng, Cục trưởng các Vụ, Cục thuộc Bộ Y tế và các cơ quan, tổ chức, cá nhân có liên quan chịu trách nhiệm thi hành Thông tư này./.</w:t>
      </w:r>
    </w:p>
    <w:p>
      <w:r>
        <w:t>Nơi nhận:</w:t>
      </w:r>
    </w:p>
    <w:p>
      <w:r>
        <w:t>- Ủy ban Văn hóa và Xã hội của Quốc hội;</w:t>
      </w:r>
    </w:p>
    <w:p>
      <w:r>
        <w:t>- Văn phòng Chính phủ (Vụ KGVX, Công báo, Cổng TTĐT Chính phủ);</w:t>
      </w:r>
    </w:p>
    <w:p>
      <w:r>
        <w:t>- Bộ trưởng Bộ Y tế (để báo cáo);</w:t>
      </w:r>
    </w:p>
    <w:p>
      <w:r>
        <w:t>- Các Thứ trưởng Bộ Y tế;</w:t>
      </w:r>
    </w:p>
    <w:p>
      <w:r>
        <w:t>- Bộ Tư pháp (Cục KTVB &amp; QLXLVPHC);</w:t>
      </w:r>
    </w:p>
    <w:p>
      <w:r>
        <w:t>- Các Bộ, cơ quan ngang Bộ, cơ quan thuộc Chính phủ;</w:t>
      </w:r>
    </w:p>
    <w:p>
      <w:r>
        <w:t>- UBND tỉnh, thành phố trực thuộc TW;</w:t>
      </w:r>
    </w:p>
    <w:p>
      <w:r>
        <w:t>- Các đơn vị thuộc, trực thuộc Bộ Y tế;</w:t>
      </w:r>
    </w:p>
    <w:p>
      <w:r>
        <w:t>- Y tế các Bộ, ngành;</w:t>
      </w:r>
    </w:p>
    <w:p>
      <w:r>
        <w:t>- Sở Y tế các tỉnh, thành phố trực thuộc TW;</w:t>
      </w:r>
    </w:p>
    <w:p>
      <w:r>
        <w:t>- Cổng TTĐT Bộ Y tế;</w:t>
      </w:r>
    </w:p>
    <w:p>
      <w:r>
        <w:t>- Lưu: VT, PC.</w:t>
      </w:r>
    </w:p>
    <w:p>
      <w:r>
        <w:t>KT. BỘ TRƯỞNG</w:t>
      </w:r>
    </w:p>
    <w:p>
      <w:r>
        <w:t>THỨ TRƯỞNG</w:t>
      </w:r>
    </w:p>
    <w:p>
      <w:r>
        <w:t>Nguyễn Tri Thức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