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Circular No. 35/2025/TT-BCT dated June 02, 2025 on amendments to Circular No. 30/2018/TT-BCT elaborating Decree No. 107/2018/ND-CP on rice export and Circular No. 42/2019/TT-BCT amending some provisions on periodic reporting in Circulars promulgated or jointly promulgated by Minister of industry and trade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35/2025/TT-BCT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02/06/2025</w:t>
            </w:r>
          </w:p>
        </w:tc>
      </w:tr>
      <w:tr>
        <w:tc>
          <w:tcPr>
            <w:tcW w:type="dxa" w:w="4320"/>
          </w:tcPr>
          <w:p>
            <w:r>
              <w:t>Ngày hiệu lực</w:t>
            </w:r>
          </w:p>
        </w:tc>
        <w:tc>
          <w:tcPr>
            <w:tcW w:type="dxa" w:w="4320"/>
          </w:tcPr>
          <w:p>
            <w:r>
              <w:t>18/07/2025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35/2025/TT-BCT</w:t>
      </w:r>
    </w:p>
    <w:p>
      <w:r>
        <w:t>Hà Nội, ngày 02 tháng 6 năm 2025</w:t>
      </w:r>
    </w:p>
    <w:p>
      <w:r>
        <w:t>THÔNG TƯ</w:t>
      </w:r>
    </w:p>
    <w:p>
      <w:r>
        <w:t>SỬA ĐỔI, BỔ SUNG MỘT SỐ ĐIỀU CỦA THÔNG TƯ SỐ 30/2018/TT-BCT NGÀY 01 THÁNG 10 NĂM 2018 CỦA BỘ TRƯỞNG BỘ CÔNG THƯƠNG QUY ĐỊNH CHI TIẾT MỘT SỐ ĐIỀU CỦA NGHỊ ĐỊNH SỐ 107/2018/NĐ-CP NGÀY 15 THÁNG 8 NĂM 2018 CỦA CHÍNH PHỦ VỀ KINH DOANH XUẤT KHẨU GẠO VÀ THÔNG TƯ SỐ 42/2019/TT-BCT NGÀY 18 THÁNG 12 NĂM 2019 CỦA BỘ TRƯỞNG BỘ CÔNG THƯƠNG SỬA ĐỔI, BỔ SUNG MỘT SỐ QUY ĐỊNH VỀ CHẾ ĐỘ BÁO CÁO ĐỊNH KỲ TẠI CÁC THÔNG TƯ DO BỘ TRƯỞNG BỘ CÔNG THƯƠNG BAN HÀNH HOẶC LIÊN TỊCH BAN HÀNH</w:t>
      </w:r>
    </w:p>
    <w:p>
      <w:r>
        <w:t>Căn cứ Nghị định số 40/2025/NĐ-CP ngày 26 tháng 02 năm 2025 của Chính phủ quy định về chức năng, nhiệm vụ, quyền hạn và cơ cấu tổ chức của Bộ Công Thương;</w:t>
      </w:r>
    </w:p>
    <w:p>
      <w:r>
        <w:t>Căn cứ Nghị định số 107/2018/NĐ-CP ngày 15 tháng 8 năm 2018 của Chính phủ về kinh doanh xuất khẩu gạo;</w:t>
      </w:r>
    </w:p>
    <w:p>
      <w:r>
        <w:t>Căn cứ Nghị định số 01/2025/NĐ-CP ngày 01 tháng 01 năm 2025 của Chính phủ sửa đổi, bổ sung một số điều của Nghị định số 107/2018/NĐ-CP ngày 15 tháng 8 năm 2018 của Chính phủ về kinh doanh xuất khẩu gạo;</w:t>
      </w:r>
    </w:p>
    <w:p>
      <w:r>
        <w:t>Theo đề nghị của Cục trưởng Cục Xuất nhập khẩu;</w:t>
      </w:r>
    </w:p>
    <w:p>
      <w:r>
        <w:t>Bộ trưởng Bộ Công Thương ban hành Thông tư sửa đổi, bổ sung một số điều của Thông tư số 30/2018/TT-BCT ngày 01 tháng 10 năm 2018 của Bộ trưởng Bộ Công Thương quy định chi tiết một số điều của Nghị định số 107/2018/NĐ-CP ngày 15 tháng 8 năm 2018 của Chính phủ về kinh doanh xuất khẩu gạo và Thông tư số 42/2019/TT-BCT ngày 18 tháng 12 năm 2019 của Bộ trưởng Bộ Công Thương sửa đổi, bổ sung một số quy định về chế độ báo cáo định kỳ tại các Thông tư do Bộ trưởng Bộ Công Thương ban hành hoặc liên tịch ban hành.</w:t>
      </w:r>
    </w:p>
    <w:p>
      <w:r>
        <w:t>Điều 1. Sửa đổi, bổ sung một số điều của Thông tư số 30/2018/TT-BCT ngày 01 tháng 10 năm 2018 của Bộ trưởng Bộ Công Thương quy định chi tiết một số điều của Nghị định số 107/2018/NĐ-CP ngày 15 tháng 8 năm 2018 của Chính phủ về kinh doanh xuất khẩu gạo</w:t>
      </w:r>
    </w:p>
    <w:p>
      <w:r>
        <w:t>1. Sửa đổi, bổ sung khoản 2, khoản 3 Điều 9 như sau:</w:t>
      </w:r>
    </w:p>
    <w:p>
      <w:r>
        <w:t>“2. Định kỳ trước ngày 05 hàng tháng thương nhân báo cáo Bộ Công Thương, Sở Công Thương nơi thương nhân có trụ sở chính, có kho, có cơ sở xay, xát hoặc cơ sở chế biến thóc, gạo đồng thời sao gửi Hiệp hội Lương thực Việt Nam về lượng thóc, gạo thực tế tồn kho của thương nhân theo từng chủng loại cụ thể để tổng hợp số liệu phục vụ công tác điều hành. Biểu mẫu báo cáo quy định tại Phụ lục II ban hành kèm theo Thông tư này.</w:t>
      </w:r>
    </w:p>
    <w:p>
      <w:r>
        <w:t>3. Báo cáo quy định tại khoản 1, khoản 2 Điều này và khoản 1 Điều 10 Thông tư này dưới dạng tệp dữ liệu điện tử được gửi đến Bộ Công Thương (Cục Xuất nhập khẩu) qua hòm thư điện tử: xuatkhaugao@moit.gov.vn. Sau khi phần mềm báo cáo được Bộ Công Thương thông báo vận hành chính thức, thương nhân thực hiện báo cáo qua phần mềm.</w:t>
      </w:r>
    </w:p>
    <w:p>
      <w:r>
        <w:t>Trong trường hợp phần mềm báo cáo có trục trặc kỹ thuật ảnh hưởng đến việc gửi dữ liệu, thương nhân có trách nhiệm cập nhật dữ liệu từ thời điểm có trục trặc kỹ thuật đến thời điểm hệ thống vận hành trở lại và gửi báo cáo qua hòm thư điện tử: xuatkhaugao@moit.gov.vn, thời gian cập nhật trong vòng 05 ngày kể từ ngày phần mềm hoạt động bình thường.”</w:t>
      </w:r>
    </w:p>
    <w:p>
      <w:r>
        <w:t>2. Sửa đổi khoản 1 Điều 10 nội dung như sau:</w:t>
      </w:r>
    </w:p>
    <w:p>
      <w:r>
        <w:t>“1. Thương nhân thực hiện báo cáo định kỳ hàng quý, hàng năm theo Mẫu số 04 quy định tại Phụ lục kèm theo Nghị định số 107/2018/NĐ-CP.</w:t>
      </w:r>
    </w:p>
    <w:p>
      <w:r>
        <w:t>Báo cáo định kỳ hàng quý, thương nhân gửi về Bộ Công Thương trước ngày 20 của tháng đầu quý kế tiếp. Báo cáo định kỳ hàng năm, thương nhân gửi về Bộ Công Thương trước ngày 20 tháng 01 của năm kế tiếp.”</w:t>
      </w:r>
    </w:p>
    <w:p>
      <w:r>
        <w:t>Điều 2. Bãi bỏ Điều 26 tại Thông tư số 42/2019/TT-BCT ngày 18 tháng 12 năm 2019 của Bộ trưởng Bộ Công Thương sửa đổi, bổ sung một số quy định về chế độ báo cáo định kỳ tại các Thông tư do Bộ trưởng Bộ Công Thương ban hành hoặc liên tịch ban hành</w:t>
      </w:r>
    </w:p>
    <w:p>
      <w:r>
        <w:t>Điều 3. Tổ chức thực hiện</w:t>
      </w:r>
    </w:p>
    <w:p>
      <w:r>
        <w:t>1. Cục Thương mại điện tử và Kinh tế số chủ trì, phối hợp với Cục Xuất nhập khẩu và các đơn vị liên quan xây dựng phần mềm phục vụ công tác báo cáo của thương nhân kinh doanh xuất khẩu gạo.</w:t>
      </w:r>
    </w:p>
    <w:p>
      <w:r>
        <w:t>Kinh phí xây dựng, duy trì và phát triển phần mềm phục vụ công tác báo cáo của thương nhân kinh doanh xuất khẩu gạo được bảo đảm bằng ngân sách nhà nước hoặc huy động từ các nguồn kinh phí khác.</w:t>
      </w:r>
    </w:p>
    <w:p>
      <w:r>
        <w:t>2. Vụ Kế hoạch - Tài chính hướng dẫn các đơn vị thuộc Bộ trong công tác lập dự toán, rà soát, tổng hợp chung vào ngân sách hàng năm của Bộ.</w:t>
      </w:r>
    </w:p>
    <w:p>
      <w:r>
        <w:t>3. Trong quá trình thực hiện báo cáo qua phần mềm, nếu phát sinh vướng mắc, thương nhân kinh doanh xuất khẩu gạo phản ánh về Bộ Công Thương (Cục Xuất nhập khẩu) để xử lý.</w:t>
      </w:r>
    </w:p>
    <w:p>
      <w:r>
        <w:t>Thương nhân có trách nhiệm cập nhật vào phần mềm được Bộ Công Thương thông báo đối với các nội dung báo cáo từ ngày 01 tháng 01 năm 2025 cho đến thời điểm phần mềm được vận hành chính thức.</w:t>
      </w:r>
    </w:p>
    <w:p>
      <w:r>
        <w:t>Điều 4. Hiệu lực thi hành</w:t>
      </w:r>
    </w:p>
    <w:p>
      <w:r>
        <w:t>1. Thông tư này có hiệu lực thi hành kể từ ngày 18 tháng 7 năm 2025.</w:t>
      </w:r>
    </w:p>
    <w:p>
      <w:r>
        <w:t>2. Trong quá trình thực hiện Thông tư này, nếu có vấn đề phát sinh hoặc vướng mắc, cơ quan, tổ chức và thương nhân kinh doanh xuất khẩu gạo phản ánh về Bộ Công Thương (Cục Xuất nhập khẩu) để xem xét, giải quyết./.</w:t>
      </w:r>
    </w:p>
    <w:p>
      <w:r>
        <w:t>Nơi nhận:</w:t>
      </w:r>
    </w:p>
    <w:p>
      <w:r>
        <w:t>- Văn phòng Tổng Bí thư;</w:t>
      </w:r>
    </w:p>
    <w:p>
      <w:r>
        <w:t>- Văn phòng Chủ tịch nước;</w:t>
      </w:r>
    </w:p>
    <w:p>
      <w:r>
        <w:t>- Văn phòng Quốc hội;</w:t>
      </w:r>
    </w:p>
    <w:p>
      <w:r>
        <w:t>- Ủy ban thường vụ Quốc hội;</w:t>
      </w:r>
    </w:p>
    <w:p>
      <w:r>
        <w:t>- Hội đồng Dân tộc và các Ủy ban của Quốc hội;</w:t>
      </w:r>
    </w:p>
    <w:p>
      <w:r>
        <w:t>- Văn phòng Chính phủ;</w:t>
      </w:r>
    </w:p>
    <w:p>
      <w:r>
        <w:t>- Thủ tướng, các Phó Thủ tướng Chính phủ;</w:t>
      </w:r>
    </w:p>
    <w:p>
      <w:r>
        <w:t>- Các bộ, cơ quan ngang bộ, cơ quan thuộc Chính phủ;</w:t>
      </w:r>
    </w:p>
    <w:p>
      <w:r>
        <w:t>- Viện kiểm sát nhân dân tối cao;</w:t>
      </w:r>
    </w:p>
    <w:p>
      <w:r>
        <w:t>- Tòa án nhân dân tối cao;</w:t>
      </w:r>
    </w:p>
    <w:p>
      <w:r>
        <w:t>- Kiểm toán nhà nước;</w:t>
      </w:r>
    </w:p>
    <w:p>
      <w:r>
        <w:t>- Ủy ban Trung ương Mặt trận Tổ quốc Việt Nam;</w:t>
      </w:r>
    </w:p>
    <w:p>
      <w:r>
        <w:t>- UBND, HĐND các tỉnh, thành phố trực thuộc trung ương;</w:t>
      </w:r>
    </w:p>
    <w:p>
      <w:r>
        <w:t>- Cục Kiểm tra văn bản và Quản lý xử lý vi phạm hành chính, Bộ Tư Pháp;</w:t>
      </w:r>
    </w:p>
    <w:p>
      <w:r>
        <w:t>- Cục Kiểm soát thủ tục hành chính, Văn phòng Chính phủ;</w:t>
      </w:r>
    </w:p>
    <w:p>
      <w:r>
        <w:t>- Lãnh đạo Bộ Công Thương;</w:t>
      </w:r>
    </w:p>
    <w:p>
      <w:r>
        <w:t>- Cục Hải quan, Bộ Tài chính;</w:t>
      </w:r>
    </w:p>
    <w:p>
      <w:r>
        <w:t>- Các đơn vị trực thuộc Bộ Công Thương;</w:t>
      </w:r>
    </w:p>
    <w:p>
      <w:r>
        <w:t>- Sở Công Thương các tỉnh, thành phố trực thuộc trung ương;</w:t>
      </w:r>
    </w:p>
    <w:p>
      <w:r>
        <w:t>- Cổng Thông tin điện tử Chính phủ;</w:t>
      </w:r>
    </w:p>
    <w:p>
      <w:r>
        <w:t>- Cổng thông tin điện tử Bộ Công Thương;</w:t>
      </w:r>
    </w:p>
    <w:p>
      <w:r>
        <w:t>- Liên đoàn Thương mại và Công nghiệp Việt Nam;</w:t>
      </w:r>
    </w:p>
    <w:p>
      <w:r>
        <w:t>- Hiệp hội Lương thực Việt Nam;</w:t>
      </w:r>
    </w:p>
    <w:p>
      <w:r>
        <w:t>- Công báo;</w:t>
      </w:r>
    </w:p>
    <w:p>
      <w:r>
        <w:t>- Lưu: VT, XNK (10b).</w:t>
      </w:r>
    </w:p>
    <w:p>
      <w:r>
        <w:t>KT. BỘ TRƯỞNG</w:t>
      </w:r>
    </w:p>
    <w:p>
      <w:r>
        <w:t>THỨ TRƯỞNG</w:t>
      </w:r>
    </w:p>
    <w:p>
      <w:r>
        <w:t>Nguyễn Sinh Nhật Tân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