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32/2023/TT-BGTVT sửa đổi Thông tư 10/2020/TT-BGTVT quy định việc đặt hàng, đấu thầu cung cấp dịch vụ sự nghiệp công quản lý, bảo trì đường thủy nội địa quốc gia sử dụng ngân sách Nhà nước từ nguồn kinh phí chi thường xuyên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32/2023/TT-BGTVT</w:t>
      </w:r>
    </w:p>
    <w:p>
      <w:r>
        <w:t>Hà Nội, ngày 28 tháng 11 năm 2023</w:t>
      </w:r>
    </w:p>
    <w:p>
      <w:r>
        <w:t>THÔNG TƯ</w:t>
      </w:r>
    </w:p>
    <w:p>
      <w:r>
        <w:t>THÔNG TƯ SỬA ĐỔI, BỔ SUNG MỘT SỐ ĐIỀU CỦA THÔNG TƯ SỐ 10/2020/TT-BGTVT NGÀY 11 THÁNG 5 NĂM 2020 CỦA BỘ TRƯỞNG BỘ GIAO THÔNG VẬN TẢI QUY ĐỊNH VIỆC ĐẶT HÀNG, ĐẤU THẦU CUNG CẤP DỊCH VỤ SỰ NGHIỆP CÔNG QUẢN LÝ, BẢO TRÌ ĐƯỜNG THỦY NỘI ĐỊA QUỐC GIA SỬ DỤNG NGÂN SÁCH NHÀ NƯỚC TỪ NGUỒN KINH PHÍ CHI THƯỜNG XUYÊN</w:t>
      </w:r>
    </w:p>
    <w:p>
      <w:r>
        <w:t>Căn cứ Luật Giao thông đường thủy nội địa ngày 15 tháng 6 năm 2004; Luật Sửa đổi, bổ sung một số điều của Luật Giao thông đường thủy nội địa ngày 17 tháng 6 năm 2014;</w:t>
      </w:r>
    </w:p>
    <w:p>
      <w:r>
        <w:t>Căn cứ Nghị định số 32/2019/NĐ-CP ngày 10 tháng 4 năm 2019 của Chính phủ quy định giao nhiệm vụ, đặt hàng hoặc đấu thầu cung cấp dịch vụ sự nghiệp công sử dụng ngân sách nhà nước từ nguồn kinh phí chi thường xuyên;</w:t>
      </w:r>
    </w:p>
    <w:p>
      <w:r>
        <w:t>Căn cứ Nghị định số 56/2022/NĐ-CP ngày 24 tháng 8 năm 2022 của Chính phủ quy định chức năng, nhiệm vụ, quyền hạn và cơ cấu tổ chức của Bộ Giao thông vận tải;</w:t>
      </w:r>
    </w:p>
    <w:p>
      <w:r>
        <w:t>Theo đề nghị của Vụ trưởng Vụ Tài chính và Cục trưởng Cục Đường thủy nội địa Việt Nam;</w:t>
      </w:r>
    </w:p>
    <w:p>
      <w:r>
        <w:t>Bộ trưởng Bộ Giao thông vận tải ban hành Thông tư sửa đổi, bổ sung một số điều của Thông tư số 10/2020/TT-BGTVT ngày 11 tháng 5 năm 2020 của Bộ trưởng Bộ Giao thông vận tải quy định việc đặt hàng, đấu thầu cung cấp dịch vụ sự nghiệp công quản lý, bảo trì đường thủy nội địa quốc gia sử dụng ngân sách nhà nước từ nguồn kinh phí chi thường xuyên.</w:t>
      </w:r>
    </w:p>
    <w:p>
      <w:r>
        <w:t>Điều 1. Sửa đổi, bổ sung   khoản 4 Điều 6   của Thông tư số 10/2020/TT- BGTVT ngày 11 tháng 5 năm 2020 của Bộ trưởng Bộ Giao thông vận tải quy định việc đặt hàng, đấu thầu cung cấp dịch vụ sự nghiệp công quản lý, bảo trì đường thủy nội địa quốc gia sử dụng ngân sách nhà nước từ nguồn kinh phí chi thường xuyên như sau:</w:t>
      </w:r>
    </w:p>
    <w:p>
      <w:r>
        <w:t>“4. Riêng đối với công tác bảo dưỡng thường xuyên, điều tiết khống chế đảm bảo an toàn giao thông phải thực hiện thường xuyên từ ngày 01 tháng 01 hàng năm được thực hiện đấu thầu sau khi Quốc hội quyết định dự toán ngân sách nhà nước, phương án phân bổ ngân sách trung ương năm sau theo quy định của Luật Ngân sách nhà nước”.</w:t>
      </w:r>
    </w:p>
    <w:p>
      <w:r>
        <w:t>Điều 2. Hiệu lực thi hành và tổ chức thực hiện</w:t>
      </w:r>
    </w:p>
    <w:p>
      <w:r>
        <w:t>1. Thông tư này có hiệu lực thi hành từ ngày 15 tháng 01 năm 2024.</w:t>
      </w:r>
    </w:p>
    <w:p>
      <w:r>
        <w:t>2. Chánh Văn phòng Bộ, Chánh Thanh tra Bộ, các Vụ trưởng, Cục trưởng Cục Đường thủy nội địa Việt Nam, Thủ trưởng các cơ quan, tổ chức, cá nhân có liên quan chịu trách nhiệm thi hành Thông tư này./.</w:t>
      </w:r>
    </w:p>
    <w:p>
      <w:r>
        <w:t>Nơi nhận:</w:t>
      </w:r>
    </w:p>
    <w:p>
      <w:r>
        <w:t>- Văn phòng Chính phủ;</w:t>
      </w:r>
    </w:p>
    <w:p>
      <w:r>
        <w:t>- Các Bộ, cơ quan ngang Bộ, cơ quan thuộc Chính phủ;</w:t>
      </w:r>
    </w:p>
    <w:p>
      <w:r>
        <w:t>- UBND các tỉnh, thành phố trực thuộc TW;</w:t>
      </w:r>
    </w:p>
    <w:p>
      <w:r>
        <w:t>- Bộ trưởng Bộ GTVT;</w:t>
      </w:r>
    </w:p>
    <w:p>
      <w:r>
        <w:t>- Các Thứ trưởng Bộ GTVT;</w:t>
      </w:r>
    </w:p>
    <w:p>
      <w:r>
        <w:t>- Cục Kiểm soát TTHC (VPCP);</w:t>
      </w:r>
    </w:p>
    <w:p>
      <w:r>
        <w:t>- Cục Kiểm tra văn bản QPPL (Bộ Tư pháp);</w:t>
      </w:r>
    </w:p>
    <w:p>
      <w:r>
        <w:t>- Công báo, Cổng TTĐT Chính phủ;</w:t>
      </w:r>
    </w:p>
    <w:p>
      <w:r>
        <w:t>- Cổng TTĐT Bộ GTVT;</w:t>
      </w:r>
    </w:p>
    <w:p>
      <w:r>
        <w:t>- Báo Giao thông;</w:t>
      </w:r>
    </w:p>
    <w:p>
      <w:r>
        <w:t>- Lưu: VT, TC.</w:t>
      </w:r>
    </w:p>
    <w:p>
      <w:r>
        <w:t>KT. BỘ TRƯỞNG</w:t>
      </w:r>
    </w:p>
    <w:p>
      <w:r>
        <w:t>THỨ TRƯỞNG</w:t>
      </w:r>
    </w:p>
    <w:p>
      <w:r>
        <w:t>Nguyễn Xuân Sang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