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27/2026/TT-BTC sửa đổi Thông tư 152/2016/TT-BTC quy định quản lý và sử dụng kinh phí hỗ trợ đào tạo trình độ sơ cấp và đào tạo dưới 03 tháng đã được sửa đổi theo Thông tư 40/2019/TT-BTC và 43/2023/TT-BTC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27/03/2026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27/2026/TT-BTC</w:t>
      </w:r>
    </w:p>
    <w:p>
      <w:r>
        <w:t>Hà Nội, ngày 27 tháng 3 năm 2026</w:t>
      </w:r>
    </w:p>
    <w:p>
      <w:r>
        <w:t>THÔNG TƯ</w:t>
      </w:r>
    </w:p>
    <w:p>
      <w:r>
        <w:t>SỬA ĐỔI, BỔ SUNG MỘT SỐ ĐIỀU CỦA THÔNG TƯ SỐ 152/2016/TT-BTC NGÀY 17 THÁNG 10 NĂM 2016 CỦA BỘ TRƯỞNG BỘ TÀI CHÍNH QUY ĐỊNH QUẢN LÝ VÀ SỬ DỤNG KINH PHÍ HỖ TRỢ ĐÀO TẠO TRÌNH ĐỘ SƠ CẤP VÀ ĐÀO TẠO DƯỚI 03 THÁNG ĐÃ ĐƯỢC SỬA ĐỔI, BỔ SUNG MỘT SỐ ĐIỀU THEO THÔNG TƯ SỐ 40/2019/TT-BTC NGÀY 28 THÁNG 6 NĂM 2019 VÀ THÔNG TƯ SỐ 43/2023/TT-BTC NGÀY 27 THÁNG 6 NĂM 2023 CỦA BỘ TRƯỞNG BỘ TÀI CHÍNH</w:t>
      </w:r>
    </w:p>
    <w:p>
      <w:r>
        <w:t>Căn cứ Luật Ngân sách nhà nước số 89/2025/QH15;</w:t>
      </w:r>
    </w:p>
    <w:p>
      <w:r>
        <w:t>Căn cứ Nghị định số 29/2025/NĐ-CP của Chính phủ quy định chức năng, nhiệm vụ, quyền hạn và cơ cấu tổ chức của Bộ Tài chính được sửa đổi, bổ sung bởi Nghị định số 166/2025/NĐ-CP;</w:t>
      </w:r>
    </w:p>
    <w:p>
      <w:r>
        <w:t>Căn cứ Quyết định số 46/2015/QĐ-TTg của Thủ tướng Chính phủ quy định chính sách hỗ trợ đào tạo trình độ sơ cấp, đào tạo dưới 3 tháng;</w:t>
      </w:r>
    </w:p>
    <w:p>
      <w:r>
        <w:t>Theo đề nghị của Vụ trưởng Vụ Tài chính - Kinh tế ngành;</w:t>
      </w:r>
    </w:p>
    <w:p>
      <w:r>
        <w:t>Bộ trưởng Bộ Tài chính ban hành Thông tư sửa đổi, bổ sung một số điều của Thông tư số 152/2016/TT-BTC ngày 17 tháng 10 năm 2016 của Bộ trưởng Bộ Tài chính quy định quản lý và sử dụng kinh phí hỗ trợ đào tạo trình độ sơ cấp và đào tạo dưới 03 tháng đã được sửa đổi, bổ sung một số điều theo Thông tư số 40/2019/TT-BTC ngày 28 tháng 6 năm 2019 và Thông tư số 43/2023/TT-BTC ngày 27 tháng 6 năm 2023 của Bộ trưởng Bộ Tài chính.</w:t>
      </w:r>
    </w:p>
    <w:p>
      <w:r>
        <w:t>Điều 1. Sửa đổi, bổ sung một số điều của Thông tư số 152/2016/TT-BTC ngày 17 tháng 10 năm 2016 của Bộ trưởng Bộ Tài chính quy định quản lý và sử dụng kinh phí hỗ trợ đào tạo trình độ sơ cấp và đào tạo dưới 03 tháng đã được sửa đổi, bổ sung một số điều theo Thông tư số 40/2019/TT-BTC ngày 28 tháng 6 năm 2019 và Thông tư số 43/2023/TT-BTC ngày 27 tháng 6 năm 2023 của Bộ trưởng Bộ Tài chính</w:t>
      </w:r>
    </w:p>
    <w:p>
      <w:r>
        <w:t>1. Sửa đổi, bổ sung khoản 1 Điều 4 Thông tư số 152/2016/TT-BTC như sau:</w:t>
      </w:r>
    </w:p>
    <w:p>
      <w:r>
        <w:t>“1. Trong độ tuổi lao động từ đủ độ tuổi tối thiểu đến tuổi nghỉ hưu theo quy định tại khoản 2 Điều 169 Bộ luật Lao động, có nhu cầu học nghề, có trình độ học vấn phù hợp theo quy định của pháp luật về giáo dục, giáo dục nghề nghiệp; trường hợp học nghề, tập nghề để làm việc cho người sử dụng lao động thì phải bảo đảm điều kiện theo quy định tại Điều 61 Bộ luật Lao động; những người không biết đọc, viết có thể tham gia học những nghề phù hợp thông qua hình thức kèm cặp, truyền nghề và phải đủ sức khoẻ phù hợp với ngành nghề cần học.”</w:t>
      </w:r>
    </w:p>
    <w:p>
      <w:r>
        <w:t>2. Sửa đổi, bổ sung khoản 3 Điều 4 Thông tư số 152/2016/TT-BTC đã được sửa đổi tại Điều 3 Thông tư số 43/2023/TT-BTC như sau:</w:t>
      </w:r>
    </w:p>
    <w:p>
      <w:r>
        <w:t>“3. Đối với lao động nông thôn: Người lao động cư trú hợp pháp tại địa phương theo quy định của pháp luật về cư trú.”</w:t>
      </w:r>
    </w:p>
    <w:p>
      <w:r>
        <w:t>3. Sửa đổi, bổ sung Điều 5 Thông tư số 152/2016/TT-BTC đã được sửa đổi tại khoản 1 Điều 1 Thông tư số 40/2019/TT-BTC như sau:</w:t>
      </w:r>
    </w:p>
    <w:p>
      <w:r>
        <w:t>“Điều 5. Nguồn kinh phí thực hiện</w:t>
      </w:r>
    </w:p>
    <w:p>
      <w:r>
        <w:t>1. Chi thường xuyên ngân sách nhà nước của các bộ, cơ quan trung ương, địa phương theo phân cấp ngân sách; kinh phí lồng ghép trong các Chương trình mục tiêu quốc gia, các chương trình, dự án khác.</w:t>
      </w:r>
    </w:p>
    <w:p>
      <w:r>
        <w:t>2. Nguồn hỗ trợ, tài trợ của các tổ chức, cá nhân, doanh nghiệp và các nguồn hợp pháp khác.”</w:t>
      </w:r>
    </w:p>
    <w:p>
      <w:r>
        <w:t>Điều 2. Thay thế cụm từ của Thông tư số 152/2016/TT-BTC</w:t>
      </w:r>
    </w:p>
    <w:p>
      <w:r>
        <w:t>Thay thế cụm từ “Sở Lao động - Thương binh và Xã hội” bằng cụm từ “Sở Giáo dục và Đào tạo” tại khoản 3 Điều 9 Thông tư số 152/2016/TT-BTC.</w:t>
      </w:r>
    </w:p>
    <w:p>
      <w:r>
        <w:t>Điều 3. Hiệu lực thi hành</w:t>
      </w:r>
    </w:p>
    <w:p>
      <w:r>
        <w:t>1. Thông tư này có hiệu lực thi hành kể từ ngày 27 tháng 3 năm 2026.</w:t>
      </w:r>
    </w:p>
    <w:p>
      <w:r>
        <w:t>2. Trong quá trình thực hiện nếu có vướng mắc, đề nghị phản ánh kịp thời về Bộ Tài chính để nghiên cứu, giải quyết./.</w:t>
      </w:r>
    </w:p>
    <w:p>
      <w:r>
        <w:t>Nơi nhận:</w:t>
      </w:r>
    </w:p>
    <w:p>
      <w:r>
        <w:t>- Th ủ tướng, các Phó Thủ tướng Chính phủ;</w:t>
      </w:r>
    </w:p>
    <w:p>
      <w:r>
        <w:t>- Các B ộ, cơ quan ngang Bộ, cơ quan thuộc CP;</w:t>
      </w:r>
    </w:p>
    <w:p>
      <w:r>
        <w:t>- UBND các t ỉnh, thành phố trực thuộc TW;</w:t>
      </w:r>
    </w:p>
    <w:p>
      <w:r>
        <w:t>- Văn phòng Trung ương và các Ban c ủa Đảng;</w:t>
      </w:r>
    </w:p>
    <w:p>
      <w:r>
        <w:t>- Văn phòng T ổng Bí thư; Văn phòng Chủ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Ngân hàng Chính sách Xã h ội;</w:t>
      </w:r>
    </w:p>
    <w:p>
      <w:r>
        <w:t>- Ngân hàng Phát tri ển Việt Nam;</w:t>
      </w:r>
    </w:p>
    <w:p>
      <w:r>
        <w:t>-  Ủy ban Trung ương Mặt trận Tổ quốc Việt Nam;</w:t>
      </w:r>
    </w:p>
    <w:p>
      <w:r>
        <w:t>- Cơ quan Trung ương c ủa các đoàn thể;</w:t>
      </w:r>
    </w:p>
    <w:p>
      <w:r>
        <w:t>- S ở Tài chính, KBNN các tỉnh, thành phố trực thuộc TW;</w:t>
      </w:r>
    </w:p>
    <w:p>
      <w:r>
        <w:t>- C ục Kiểm tra văn bản QPPL (Bộ Tư pháp);</w:t>
      </w:r>
    </w:p>
    <w:p>
      <w:r>
        <w:t>- C ổng báo, Cổng TTĐT Chính phủ;</w:t>
      </w:r>
    </w:p>
    <w:p>
      <w:r>
        <w:t>- C ổng TTĐT, các đơn vị thuộc Bộ Tài chính;</w:t>
      </w:r>
    </w:p>
    <w:p>
      <w:r>
        <w:t>- Lưu: VT, KTN. (....b ản)</w:t>
      </w:r>
    </w:p>
    <w:p>
      <w:r>
        <w:t>KT. BỘ TRƯỞNG</w:t>
      </w:r>
    </w:p>
    <w:p>
      <w:r>
        <w:t>THỨ TRƯỞNG</w:t>
      </w:r>
    </w:p>
    <w:p>
      <w:r>
        <w:t>Nguyễn Thị Bích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