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25/2024/TT-BYT bãi bỏ toàn bộ hoặc một phần một số văn bản quy phạm pháp luật do Bộ trưởng Bộ Y tế ban hành,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25/2024/TT-BYT</w:t>
      </w:r>
    </w:p>
    <w:p>
      <w:r>
        <w:t>Hà Nội, ngày 30 tháng 10 năm 2024</w:t>
      </w:r>
    </w:p>
    <w:p>
      <w:r>
        <w:t>THÔNG TƯ</w:t>
      </w:r>
    </w:p>
    <w:p>
      <w:r>
        <w:t>BÃI BỎ TOÀN BỘ HOẶC MỘT PHẦN MỘT SỐ VĂN BẢN QUY PHẠM PHÁP LUẬT DO BỘ TRƯỞNG BỘ Y TẾ BAN HÀNH, LIÊN TỊCH BAN HÀNH</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95/2022/NĐ-CP ngày 15 tháng 11 năm 2022 của Chính phủ quy định chức năng, nhiệm vụ, quyền hạn và cơ cấu tổ chức của Bộ Y tế;</w:t>
      </w:r>
    </w:p>
    <w:p>
      <w:r>
        <w:t>Theo đề nghị của Vụ trưởng Vụ Pháp chế, Cục trưởng Cục An toàn thực phẩm, Cục trưởng Cục Cơ sở hạ tầng và Thiết bị y tế, Cục trưởng Cục Quản lý Dược, Cục trưởng Cục Quản lý Y, Dược cổ truyền, Cục trưởng Cục Phòng, chống HIV/AIDS;</w:t>
      </w:r>
    </w:p>
    <w:p>
      <w:r>
        <w:t>Bộ trưởng Bộ Y tế ban hành Thông tư bãi bỏ toàn bộ hoặc một phần một số văn bản quy phạm pháp luật do Bộ trưởng Bộ Y tế ban hành, liên tịch ban hành,</w:t>
      </w:r>
    </w:p>
    <w:p>
      <w:r>
        <w:t>Điều 1. Bãi bỏ toàn bộ 04 văn bản quy phạm pháp luật do Bộ trưởng Bộ Y tế ban hành, liên tịch ban hành</w:t>
      </w:r>
    </w:p>
    <w:p>
      <w:r>
        <w:t>1. Thông tư số 13/2011/TT-BYT ngày 31 tháng 03 năm 2011 của Bộ trưởng Bộ Y tế về việc hướng dẫn phân tuyến các nhiệm vụ, chỉ tiêu kiểm nghiệm và quy trình kiểm nghiệm phục vụ quản lý nhà nước về chất lượng, vệ sinh an toàn thực phẩm trong ngành y tế.</w:t>
      </w:r>
    </w:p>
    <w:p>
      <w:r>
        <w:t>2. Thông tư số 02/2016/TT-BYT ngày 12 tháng 01 năm 2016 của Bộ trưởng Bộ Y tế bổ sung Điều 9 Thông tư số 14/2012/TT-BYT ngày 31 tháng 8 năm 2012 của Bộ trưởng Bộ Y tế quy định các nguyên tắc, tiêu chuẩn “Thực hành tốt sản xuất bao bì dược phẩm” và Hướng dẫn triển khai, áp dụng.</w:t>
      </w:r>
    </w:p>
    <w:p>
      <w:r>
        <w:t>3. Thông tư số 06/2022/TT-BYT ngày 01 tháng 8 năm 2022 của Bộ trưởng Bộ Y tế quy định danh mục và cấp số lưu hành trang thiết bị y tế phục vụ phòng, chống dịch Covid-19 trong trường hợp cấp bách.</w:t>
      </w:r>
    </w:p>
    <w:p>
      <w:r>
        <w:t>4. Thông tư liên tịch số 10/2005/TTLT-BYT-BTC ngày 30 tháng 03 năm 2005 của Bộ Y tế và Bộ Tài chính về việc hướng dẫn thực hiện chế độ đối với người bị phơi nhiễm với HIV hoặc bị nhiễm HIV do tai nạn rủi ro nghề nghiệp quy định tại Quyết định số 265/2003/QĐ-TTg ngày 16 tháng 12 năm 2003 của Thủ tướng Chính phủ.</w:t>
      </w:r>
    </w:p>
    <w:p>
      <w:r>
        <w:t>Điều 2. Bãi bỏ một phần 04 văn bản quy phạm pháp luật do Bộ trưởng Bộ Y tế ban hành</w:t>
      </w:r>
    </w:p>
    <w:p>
      <w:r>
        <w:t>1. Điều 1; Điều 2; Điều 3; Khoản 1, Khoản 2 và Khoản 6 Điều 6; Điều 7; Điều 8 và Điều 9 Thông tư số 15/2011/TT-BYT ngày 19 tháng 4 năm 2011 của Bộ trưởng Bộ Y tế quy định về tổ chức và hoạt động của cơ sở bán lẻ thuốc trong bệnh viện.</w:t>
      </w:r>
    </w:p>
    <w:p>
      <w:r>
        <w:t>2. Điều 7 và Điều 8 Thông tư số 45/2011/TT-BYT ngày 21 tháng 12 năm 2011 của Bộ trưởng Bộ Y tế về việc sửa đổi, bổ sung một số điều của Quyết định số 1570/2000/QĐ-BYT ngày 22 tháng 5 năm 2000 của Bộ trưởng Bộ Y tế về việc triển khai áp dụng nguyên tắc “Thực hành tốt phòng kiểm nghiệm thuốc”; Quyết định số 1570/2000/QĐ-BYT ngày 22 tháng 5 năm 2000 của Bộ trưởng Bộ Y tế về việc triển khai áp dụng nguyên tắc “Thực hành tốt phòng kiểm nghiệm thuốc”; Quyết định số 2701/2001/QĐ-BYT ngày 29 tháng 6 năm 2001 của Bộ trưởng Bộ Y tế về việc triển khai áp dụng nguyên tắc “Thực hành tốt bảo quản thuốc”; Thông tư số 06/2004/TT-BYT ngày 28 tháng 5 năm 2004 hướng dẫn sản xuất gia công thuốc; Quyết định 3886/2004/QĐ-BYT ngày 13 tháng 11 năm 2004 của Bộ Y tế về việc triển khai áp dụng nguyên tắc, tiêu chuẩn “Thực hành tốt sản xuất thuốc” theo khuyến cáo của tổ chức y tế thế giới; Thông tư số 13/2009/TT-BYT ngày 01 tháng 9 năm 2009 của Bộ Y tế hướng dẫn hoạt động thông tin quảng cáo thuốc; Thông tư số 22/2009/TT-BYT ngày 24 tháng 11 năm 2009 của Bộ Y tế quy định về đăng ký thuốc; Thông tư số 47/2010/TT-BYT ngày 29 tháng 12 năm 2010 hướng dẫn hoạt động xuất khẩu, nhập khẩu thuốc và bao bì tiếp xúc trực tiếp với thuốc.</w:t>
      </w:r>
    </w:p>
    <w:p>
      <w:r>
        <w:t>3. Khoản 5 Điều 9 Thông tư số 14/2012/TT-BYT ngày 31 tháng 8 năm 2012 của Bộ trưởng Bộ Y tế quy định các nguyên tắc, tiêu chuẩn “thực hành tốt sản xuất bao bì dược phẩm” và hướng dẫn triển khai, áp dụng.</w:t>
      </w:r>
    </w:p>
    <w:p>
      <w:r>
        <w:t>4. Các quy trình kỹ thuật: vọng chẩn; văn chẩn; vấn chẩn; thiết chẩn; chẩn đoán bằng y học cổ truyền; kê đơn thuốc y học cổ truyền; quy trình điều trị thắt trĩ nội; điều trị rò hậu môn; quy trình giác; sắc thuốc thang; tập dưỡng sinh; uống thuốc sắc; ngâm nước thuốc; quy trình xông hơi, khói thuốc; xông hơi thuốc y học cổ truyền; điều trị bằng ngâm thuốc và xông hơi; phẫu thuật bằng máy ZZ2D và điều trị kết hợp y học cổ truyền; quy trình cắt trĩ bằng laser CO2 ban hành kèm theo Quyết định số 26/2008/QĐ-BYT ngày 22 tháng 7 năm 2008 của Bộ trưởng Bộ Y tế về việc ban hành quy trình kỹ thuật y học cổ truyền.</w:t>
      </w:r>
    </w:p>
    <w:p>
      <w:r>
        <w:t>Điều 3. Điều khoản chuyển tiếp</w:t>
      </w:r>
    </w:p>
    <w:p>
      <w:r>
        <w:t>Các cơ sở bán lẻ thuốc trong khuôn viên bệnh viện đã được tổ chức theo quy định tại Khoản 1 và Khoản 2 Điều 3 Thông tư số 15/2011/TT-BYT được tiếp tục hoạt động và thực hiện các quy định pháp luật hiện hành về dược, đấu thầu, quản lý, sử dụng tài sản công và các quy định pháp luật khác có liên quan.</w:t>
      </w:r>
    </w:p>
    <w:p>
      <w:r>
        <w:t>Điều 4. Điều khoản thi hành</w:t>
      </w:r>
    </w:p>
    <w:p>
      <w:r>
        <w:t>1. Thông tư này có hiệu lực thi hành kể từ ngày tháng 15 tháng 12 năm 2024.</w:t>
      </w:r>
    </w:p>
    <w:p>
      <w:r>
        <w:t>2. Chánh Văn phòng Bộ, Vụ trưởng Vụ Pháp chế, Chánh Thanh tra Bộ, Vụ trưởng, Cục trưởng các Vụ, Cục thuộc Bộ Y tế và các cơ quan, tổ chức, cá nhân có liên quan chịu trách nhiệm thi hành Thông tư này./.</w:t>
      </w:r>
    </w:p>
    <w:p>
      <w:r>
        <w:t>Nơi nhận:</w:t>
      </w:r>
    </w:p>
    <w:p>
      <w:r>
        <w:t>- Ủy ban xã hội của Quốc hội;</w:t>
      </w:r>
    </w:p>
    <w:p>
      <w:r>
        <w:t>- VP Chính phủ (KGVX , Công báo,</w:t>
      </w:r>
    </w:p>
    <w:p>
      <w:r>
        <w:t>Cổng thông tin điện tử CP);</w:t>
      </w:r>
    </w:p>
    <w:p>
      <w:r>
        <w:t>- Bộ, cơ quan ngang bộ, cơ quan thuộc Chính phủ;</w:t>
      </w:r>
    </w:p>
    <w:p>
      <w:r>
        <w:t>- Kiểm toán Nhà nước;</w:t>
      </w:r>
    </w:p>
    <w:p>
      <w:r>
        <w:t>- Bộ Tư pháp (Cục Kiểm tra VBQPPL);</w:t>
      </w:r>
    </w:p>
    <w:p>
      <w:r>
        <w:t>- Bộ trưởng (để b/c);</w:t>
      </w:r>
    </w:p>
    <w:p>
      <w:r>
        <w:t>- Các Thứ trưởng Bộ Y tế;</w:t>
      </w:r>
    </w:p>
    <w:p>
      <w:r>
        <w:t>- UBND tỉnh, thành phố trực thuộc TW;</w:t>
      </w:r>
    </w:p>
    <w:p>
      <w:r>
        <w:t>- Sở Y tế tỉnh, thành phố trực thuộc TW;</w:t>
      </w:r>
    </w:p>
    <w:p>
      <w:r>
        <w:t>- Đơn vị trực thuộc Bộ Y tế;</w:t>
      </w:r>
    </w:p>
    <w:p>
      <w:r>
        <w:t>- Các Vụ, Cục, Văn phòng Bộ, Thanh tra Bộ;</w:t>
      </w:r>
    </w:p>
    <w:p>
      <w:r>
        <w:t>- Cổng thông tin điện tử Bộ Y tế;</w:t>
      </w:r>
    </w:p>
    <w:p>
      <w:r>
        <w:t>- Lưu: VT, PC.</w:t>
      </w:r>
    </w:p>
    <w:p>
      <w:r>
        <w:t>KT. BỘ TRƯỞNG</w:t>
      </w:r>
    </w:p>
    <w:p>
      <w:r>
        <w:t>THỨ TRƯỞNG</w:t>
      </w:r>
    </w:p>
    <w:p>
      <w:r>
        <w:t>Nguyễn Tri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