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18/2023/TT-BNV bãi bỏ một phần Thông tư 04/2020/TT-BNV hướng dẫn Nghị định 93/2019/NĐ-CP về tổ chức, hoạt động của quỹ xã hội, quỹ từ thiện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18/2023/TT-BNV</w:t>
      </w:r>
    </w:p>
    <w:p>
      <w:r>
        <w:t>Hà Nội, ngày 08 tháng 12 năm 2023</w:t>
      </w:r>
    </w:p>
    <w:p>
      <w:r>
        <w:t>THÔNG TƯ</w:t>
      </w:r>
    </w:p>
    <w:p>
      <w:r>
        <w:t>BÃI BỎ MỘT PHẦN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93/2019/NĐ-CP ngày 25 tháng 11 năm 2019 của Chính phủ về tổ chức, hoạt động của quỹ xã hội, quỹ từ thiện;</w:t>
      </w:r>
    </w:p>
    <w:p>
      <w:r>
        <w:t>Căn cứ Nghị định số 63/2022/NĐ-CP ngày 12 tháng 9 năm 2022 của Chính phủ quy định chức năng, nhiệm vụ, quyền hạn và cơ cấu tổ chức của Bộ Nội vụ;</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63/2010/NĐ-CP ngày 08 tháng 6 năm 2010 của Chính phủ quy định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Theo đề nghị của Vụ trưởng Vụ Tổ chức phi chính phủ;</w:t>
      </w:r>
    </w:p>
    <w:p>
      <w:r>
        <w:t>Bộ trưởng Bộ Nội vụ ban hành Thông tư bãi bỏ một phần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w:t>
      </w:r>
    </w:p>
    <w:p>
      <w:r>
        <w:t>Điều 1. Bãi bỏ một phần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w:t>
      </w:r>
    </w:p>
    <w:p>
      <w:r>
        <w:t>Bãi bỏ Điều 2, Điều 3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w:t>
      </w:r>
    </w:p>
    <w:p>
      <w:r>
        <w:t>Điều 2. Điều khoản thi hành</w:t>
      </w:r>
    </w:p>
    <w:p>
      <w:r>
        <w:t>1. Thông tư này có hiệu lực kể từ ngày 01 tháng 02 năm 2024.</w:t>
      </w:r>
    </w:p>
    <w:p>
      <w:r>
        <w:t>2. Bộ trưởng, Thủ trưởng các cơ quan ngang Bộ, cơ quan thuộc Chính phủ, Chủ tịch Ủy ban nhân dân tỉnh, thành phố trực thuộc Trung ương, quỹ xã hội, quỹ từ thiện và các cá nhân, tổ chức có liên quan chịu trách nhiệm thi hành Thông tư này./.</w:t>
      </w:r>
    </w:p>
    <w:p>
      <w:r>
        <w:t>Nơi nhận:</w:t>
      </w:r>
    </w:p>
    <w:p>
      <w:r>
        <w:t>- Thủ tướng, các Phó Thủ tướng Chính phủ;</w:t>
      </w:r>
    </w:p>
    <w:p>
      <w:r>
        <w:t>- Các Bộ, cơ quan ngang Bộ, cơ quan thuộc Chính phủ;</w:t>
      </w:r>
    </w:p>
    <w:p>
      <w:r>
        <w:t>- Văn phòng Trung ương và các Ban của Đảng;</w:t>
      </w:r>
    </w:p>
    <w:p>
      <w:r>
        <w:t>- Văn phòng Quốc hội;</w:t>
      </w:r>
    </w:p>
    <w:p>
      <w:r>
        <w:t>- Văn phòng Tổng Bí thư;</w:t>
      </w:r>
    </w:p>
    <w:p>
      <w:r>
        <w:t>- Văn phòng Chủ tịch nước;</w:t>
      </w:r>
    </w:p>
    <w:p>
      <w:r>
        <w:t>- Văn phòng Chính phủ;</w:t>
      </w:r>
    </w:p>
    <w:p>
      <w:r>
        <w:t>- Tòa án nhân dân tối cao;</w:t>
      </w:r>
    </w:p>
    <w:p>
      <w:r>
        <w:t>- Viện kiểm sát nhân dân tối cao;</w:t>
      </w:r>
    </w:p>
    <w:p>
      <w:r>
        <w:t>- Kiểm toán Nhà nước;</w:t>
      </w:r>
    </w:p>
    <w:p>
      <w:r>
        <w:t>- Ủy ban Trung ương MTTQ Việt Nam;</w:t>
      </w:r>
    </w:p>
    <w:p>
      <w:r>
        <w:t>- Cơ quan Trung ương của các đoàn thể;</w:t>
      </w:r>
    </w:p>
    <w:p>
      <w:r>
        <w:t>- HĐND, UBND các tỉnh, thành phố trực thuộc TW;</w:t>
      </w:r>
    </w:p>
    <w:p>
      <w:r>
        <w:t>- Công báo, Website Chính phủ;</w:t>
      </w:r>
    </w:p>
    <w:p>
      <w:r>
        <w:t>- Cục Kiểm tra văn bản QPPL, Bộ Tư pháp;</w:t>
      </w:r>
    </w:p>
    <w:p>
      <w:r>
        <w:t>- Bộ Nội vụ: Bộ trưởng, các Thứ trưởng, các đơn vị thuộc và trực thuộc Bộ Nội vụ.;</w:t>
      </w:r>
    </w:p>
    <w:p>
      <w:r>
        <w:t>- Các quỹ xã hội, quỹ từ thiện có phạm hoạt động toàn quốc hoặc liên tỉnh;</w:t>
      </w:r>
    </w:p>
    <w:p>
      <w:r>
        <w:t>- Trang thông tin điện tử Bộ Nội vụ;</w:t>
      </w:r>
    </w:p>
    <w:p>
      <w:r>
        <w:t>- Lưu: VT, TCPCP.</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