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16/2024/TT-BTC bãi bỏ Quyết định của Bộ trưởng Bộ Tài chính ban hành quy trình về công tác thanh tra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11/03/2024</w:t>
            </w:r>
          </w:p>
        </w:tc>
      </w:tr>
      <w:tr>
        <w:tc>
          <w:tcPr>
            <w:tcW w:type="dxa" w:w="4320"/>
          </w:tcPr>
          <w:p>
            <w:r>
              <w:t>Ngày hiệu lực</w:t>
            </w:r>
          </w:p>
        </w:tc>
        <w:tc>
          <w:tcPr>
            <w:tcW w:type="dxa" w:w="4320"/>
          </w:tcPr>
          <w:p>
            <w:r>
              <w:t>25/04/2024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16/2024/TT-BTC</w:t>
      </w:r>
    </w:p>
    <w:p>
      <w:r>
        <w:t>Hà Nội, ngày 11 tháng 03 năm 2024</w:t>
      </w:r>
    </w:p>
    <w:p>
      <w:r>
        <w:t>THÔNG TƯ</w:t>
      </w:r>
    </w:p>
    <w:p>
      <w:r>
        <w:t>BÃI BỎ CÁC QUYẾT ĐỊNH CỦA BỘ TRƯỞNG BỘ TÀI CHÍNH BAN HÀNH QUY TRÌNH VỀ CÔNG TÁC THANH TRA TÀI CHÍNH</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Cản cứ Nghị định số 14/2023/NĐ-CP ngày 20 tháng 4 năm 2023 của Chính phủ quy định chức năng, nhiệm vụ, quyền hạn và cơ cấu tổ chức của Bộ Tài chính;</w:t>
      </w:r>
    </w:p>
    <w:p>
      <w:r>
        <w:t>Theo đề nghị của Chánh Thanh tra Bộ Tài chính;</w:t>
      </w:r>
    </w:p>
    <w:p>
      <w:r>
        <w:t>Bộ trưởng Bộ Tài chính ban hành Thông tư bãi bỏ các Quyết định của Bộ trưởng Bộ Tài chính ban hành quy trình về công tác thanh tra tài chính.</w:t>
      </w:r>
    </w:p>
    <w:p>
      <w:r>
        <w:t>Điều 1. Bãi bỏ toàn bộ các Quyết định</w:t>
      </w:r>
    </w:p>
    <w:p>
      <w:r>
        <w:t>Bãi bỏ toàn bộ 02 Quyết định sau đây:</w:t>
      </w:r>
    </w:p>
    <w:p>
      <w:r>
        <w:t>1. Quyết định số 64/2006/QĐ-BTC ngày 08 ngày 11 tháng 2006 của Bộ trưởng Bộ Tài chính ban hành Quy trình thanh tra tài chính.</w:t>
      </w:r>
    </w:p>
    <w:p>
      <w:r>
        <w:t>2. Quyết định số 33/2007/QĐ-BTC ngày 15 ngày 5 tháng 2007 của Bộ trưởng Bộ Tài chính ban hành Quy trình Xử lý sau thanh tra, kiểm tra tài chính.</w:t>
      </w:r>
    </w:p>
    <w:p>
      <w:r>
        <w:t>Điều 2. Điều khoản thi hành</w:t>
      </w:r>
    </w:p>
    <w:p>
      <w:r>
        <w:t>1. Thông tư này có hiệu lực thi hành kể từ ngày 25 tháng 04 năm 2024.</w:t>
      </w:r>
    </w:p>
    <w:p>
      <w:r>
        <w:t>2. Chánh Thanh tra Bộ Tài chính, Chánh Văn phòng Bộ Tài chính, Thủ trưởng các cơ quan, đơn vị thuộc Bộ Tài chính và các cơ quan, tổ chức, cá nhân có liên quan chịu trách nhiệm thi hành Thông tư này./.</w:t>
      </w:r>
    </w:p>
    <w:p>
      <w:r>
        <w:t>Nơi nhận:</w:t>
      </w:r>
    </w:p>
    <w:p>
      <w:r>
        <w:t>- Như Điều 2;</w:t>
      </w:r>
    </w:p>
    <w:p>
      <w:r>
        <w:t>- Lãnh đạo Bộ Tài chính;</w:t>
      </w:r>
    </w:p>
    <w:p>
      <w:r>
        <w:t>- Thanh tra Chính phủ;</w:t>
      </w:r>
    </w:p>
    <w:p>
      <w:r>
        <w:t>- Kiểm toán Nhà nước;</w:t>
      </w:r>
    </w:p>
    <w:p>
      <w:r>
        <w:t>- Sở Tài chính các tỉnh, TP trực thuộc Trung ương;</w:t>
      </w:r>
    </w:p>
    <w:p>
      <w:r>
        <w:t>- Cục Kiểm tra văn bản QPPL - Bộ Tư pháp;</w:t>
      </w:r>
    </w:p>
    <w:p>
      <w:r>
        <w:t>- Công báo;</w:t>
      </w:r>
    </w:p>
    <w:p>
      <w:r>
        <w:t>- Cổng TTĐT Chính phủ;</w:t>
      </w:r>
    </w:p>
    <w:p>
      <w:r>
        <w:t>- Cổng TTĐT Bộ Tài chính;</w:t>
      </w:r>
    </w:p>
    <w:p>
      <w:r>
        <w:t>- Lưu: VT, TTr (80 bản)</w:t>
      </w:r>
    </w:p>
    <w:p>
      <w:r>
        <w:t>KT. BỘ TRƯỞNG</w:t>
      </w:r>
    </w:p>
    <w:p>
      <w:r>
        <w:t>THỨ TRƯỞNG</w:t>
      </w:r>
    </w:p>
    <w:p>
      <w:r>
        <w:t>Cao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