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12/2026/TT-NHNN sửa đổi Quyết định 38/2007/QĐ-NHNN về Quy chế cấp, sử dụng và quản lý mã tổ chức phát hành thẻ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12/2026/TT-NHNN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04/07/2026</w:t>
            </w:r>
          </w:p>
        </w:tc>
      </w:tr>
      <w:tr>
        <w:tc>
          <w:tcPr>
            <w:tcW w:type="dxa" w:w="4320"/>
          </w:tcPr>
          <w:p>
            <w:r>
              <w:t>Tình trạng</w:t>
            </w:r>
          </w:p>
        </w:tc>
        <w:tc>
          <w:tcPr>
            <w:tcW w:type="dxa" w:w="4320"/>
          </w:tcPr>
          <w:p>
            <w:r>
              <w:t>Còn hiệu lực</w:t>
            </w:r>
          </w:p>
        </w:tc>
      </w:tr>
    </w:tbl>
    <w:p/>
    <w:p>
      <w:r>
        <w:t>NGÂN HÀNG NHÀ NƯỚC</w:t>
      </w:r>
    </w:p>
    <w:p>
      <w:r>
        <w:t>VIỆT NAM</w:t>
      </w:r>
    </w:p>
    <w:p>
      <w:r>
        <w:t>-------</w:t>
      </w:r>
    </w:p>
    <w:p>
      <w:r>
        <w:t>CỘNG HOÀ XÃ HỘI CHỦ NGHĨA VIỆT NAM</w:t>
      </w:r>
    </w:p>
    <w:p>
      <w:r>
        <w:t>Độc lập - Tự do - Hạnh phúc</w:t>
      </w:r>
    </w:p>
    <w:p>
      <w:r>
        <w:t>---------------</w:t>
      </w:r>
    </w:p>
    <w:p>
      <w:r>
        <w:t>Số: 12/2026/TT-NHNN</w:t>
      </w:r>
    </w:p>
    <w:p>
      <w:r>
        <w:t>Hà Nội, ngày 19 tháng 5 năm 2026</w:t>
      </w:r>
    </w:p>
    <w:p>
      <w:r>
        <w:t>THÔNG TƯ</w:t>
      </w:r>
    </w:p>
    <w:p>
      <w:r>
        <w:t>SỬA ĐỔI, BỔ SUNG MỘT SỐ ĐIỀU CỦA QUYẾT ĐỊNH SỐ 38/2007/QĐ-NHNN CỦA THỐNG ĐỐC NGÂN HÀNG NHÀ NƯỚC VIỆT NAM VỀ VIỆC BAN HÀNH QUY CHẾ CẤP, SỬ DỤNG VÀ QUẢN LÝ MÃ TỔ CHỨC PHÁT HÀNH THẺ NGÂN HÀNG</w:t>
      </w:r>
    </w:p>
    <w:p>
      <w:r>
        <w:t>Căn cứ Luật Ngân hàng Nhà nước Việt Nam số 46/2010/QH12;</w:t>
      </w:r>
    </w:p>
    <w:p>
      <w:r>
        <w:t>Căn cứ Luật Các tổ chức tín dụng số 32/2024/QH15 được sửa đổi, bổ sung bởi Luật số 96/2025/QH15;</w:t>
      </w:r>
    </w:p>
    <w:p>
      <w:r>
        <w:t>Căn cứ Nghị định số 52/2024/NĐ-CP của Chính phủ về thanh toán không dùng tiền mặt;</w:t>
      </w:r>
    </w:p>
    <w:p>
      <w:r>
        <w:t>Căn cứ Nghị định số 26/2025/NĐ-CP của Chính phủ quy định chức năng, nhiệm vụ, quyền hạn và cơ cấu tổ chức của Ngân hàng Nhà nước Việt Nam;</w:t>
      </w:r>
    </w:p>
    <w:p>
      <w:r>
        <w:t>Theo đề nghị của Vụ trưởng Vụ Thanh toán;</w:t>
      </w:r>
    </w:p>
    <w:p>
      <w:r>
        <w:t>Thống đốc Ngân hàng Nhà nước Việt Nam ban hành Thông tư sửa đổi, bổ sung một số điều của Quyết định số 38/2007/QĐ-NHNN của Thống đốc Ngân hàng Nhà nước Việt Nam về việc ban hành Quy chế cấp, sử dụng và quản lý mã tổ chức phát hành thẻ ngân hàng.</w:t>
      </w:r>
    </w:p>
    <w:p>
      <w:r>
        <w:t>Điều 1. Sửa đổi, bổ sung Điều 3 Quyết định số 38/2007/QĐ-NHNN</w:t>
      </w:r>
    </w:p>
    <w:p>
      <w:r>
        <w:t>“Điều 3.  Thủ trưởng các đơn vị thuộc Ngân hàng Nhà nước Việt Nam, tổ chức tín dụng, chi nhánh ngân hàng nước ngoài chịu trách nhiệm tổ chức thực hiện Quyết định này./.”.</w:t>
      </w:r>
    </w:p>
    <w:p>
      <w:r>
        <w:t>Điều 2. Sửa đổi, bổ sung Điều 6 Quy chế cấp, sử dụng và quản lý mã tổ chức phát hành thẻ ngân hàng ban hành kèm theo Quyết định số 38/2007/QĐ-NHNN</w:t>
      </w:r>
    </w:p>
    <w:p>
      <w:r>
        <w:t>“Điều 6. Thủ tục cấp mã BIN</w:t>
      </w:r>
    </w:p>
    <w:p>
      <w:r>
        <w:t>1. Khi có nhu cầu cấp mã BIN, tổ chức phát hành thẻ có Đơn đề nghị (theo Mẫu số 01 ban hành kèm theo Quy chế này) gửi Ngân hàng Nhà nước Việt Nam (Vụ Thanh toán) theo một trong các hình thức sau:</w:t>
      </w:r>
    </w:p>
    <w:p>
      <w:r>
        <w:t>a) Trực tiếp tại Bộ phận Một cửa của Ngân hàng Nhà nước Việt Nam;</w:t>
      </w:r>
    </w:p>
    <w:p>
      <w:r>
        <w:t>b) Qua dịch vụ bưu chính;</w:t>
      </w:r>
    </w:p>
    <w:p>
      <w:r>
        <w:t>c) Trực tuyến trên Cổng Dịch vụ công quốc gia.</w:t>
      </w:r>
    </w:p>
    <w:p>
      <w:r>
        <w:t>2. Trong thời hạn 03 ngày làm việc kể từ ngày nhận được Đơn đề nghị cấp mã BIN hợp lệ, Ngân hàng Nhà nước Việt Nam (Vụ Thanh toán) thông báo kết quả cấp mã BIN cho tổ chức phát hành thẻ. Trường hợp từ chối cấp mã BIN, Ngân hàng Nhà nước Việt Nam (Vụ Thanh toán) trả lời bằng văn bản và nêu rõ lý do.</w:t>
      </w:r>
    </w:p>
    <w:p>
      <w:r>
        <w:t>Ngân hàng Nhà nước Việt Nam (Vụ Thanh toán) trả kết quả cấp hoặc không cấp mã BIN cho tổ chức phát hành thẻ bằng bản điện tử qua hình thức trực tuyến trên Cổng Dịch vụ công quốc gia. Trường hợp tổ chức phát hành thẻ có đề nghị, kết quả được gửi bằng bản giấy qua dịch vụ bưu chính hoặc trực tiếp tại Bộ phận Một cửa của Ngân hàng Nhà nước Việt Nam.</w:t>
      </w:r>
    </w:p>
    <w:p>
      <w:r>
        <w:t>3. Ngân hàng Nhà nước Việt Nam cấp 01 mã BIN duy nhất cho mỗi tổ chức phát hành thẻ thuộc đối tượng được cấp mã BIN.”.</w:t>
      </w:r>
    </w:p>
    <w:p>
      <w:r>
        <w:t>Điều 3. Sửa đổi, bổ sung Điều 10 Quy chế cấp, sử dụng và quản lý mã tổ chức phát hành thẻ ngân hàng ban hành kèm theo Quyết định số 38/2007/QĐ-NHNN</w:t>
      </w:r>
    </w:p>
    <w:p>
      <w:r>
        <w:t>“Điều 10. Trách nhiệm của các đơn vị tại Ngân hàng Nhà nước Việt Nam</w:t>
      </w:r>
    </w:p>
    <w:p>
      <w:r>
        <w:t>1. Vụ Thanh toán</w:t>
      </w:r>
    </w:p>
    <w:p>
      <w:r>
        <w:t>a) Thực hiện cấp, quản lý và thu hồi mã BIN; tiếp nhận thông báo của tổ chức phát hành thẻ về việc sử dụng mã BIN; giám sát sử dụng mã BIN theo quy định tại Quy chế này;</w:t>
      </w:r>
    </w:p>
    <w:p>
      <w:r>
        <w:t>b) Đầu mối phối hợp với các đơn vị liên quan tham mưu cho Thống đốc Ngân hàng Nhà nước Việt Nam xử lý các vướng mắc phát sinh trong quá trình triển khai thực hiện;</w:t>
      </w:r>
    </w:p>
    <w:p>
      <w:r>
        <w:t>c) Thực hiện kiểm tra sử dụng mã BIN theo quy định tại Quy chế này;</w:t>
      </w:r>
    </w:p>
    <w:p>
      <w:r>
        <w:t>d) Định kỳ hàng năm (trước ngày 15 tháng 1 của năm kế tiếp) cập nhật danh mục mã BIN do Ngân hàng Nhà nước Việt Nam cấp trên Trang thông tin điện tử của Ngân hàng Nhà nước Việt Nam.</w:t>
      </w:r>
    </w:p>
    <w:p>
      <w:r>
        <w:t>2. Thanh tra Ngân hàng Nhà nước, Ngân hàng Nhà nước chi nhánh Khu vực</w:t>
      </w:r>
    </w:p>
    <w:p>
      <w:r>
        <w:t>Thực hiện thanh tra xử lý vi phạm theo thẩm quyền đối với các tổ chức phát hành thẻ trong việc thực hiện các quy định tại Quy chế này và thông báo kết quả cho Vụ Thanh toán.”.</w:t>
      </w:r>
    </w:p>
    <w:p>
      <w:r>
        <w:t>Điều 4. Trách nhiệm tổ chức thực hiện</w:t>
      </w:r>
    </w:p>
    <w:p>
      <w:r>
        <w:t>Thủ trưởng các đơn vị thuộc Ngân hàng Nhà nước Việt Nam, tổ chức tín dụng, chi nhánh ngân hàng nước ngoài chịu trách nhiệm tổ chức thực hiện Thông tư này.</w:t>
      </w:r>
    </w:p>
    <w:p>
      <w:r>
        <w:t>Điều 5. Điều khoản thi hành</w:t>
      </w:r>
    </w:p>
    <w:p>
      <w:r>
        <w:t>1. Thông tư này có hiệu lực từ ngày 04 tháng 7 năm 2026.</w:t>
      </w:r>
    </w:p>
    <w:p>
      <w:r>
        <w:t>2. Thông tư này bãi bỏ khoản 2, khoản 5 Điều 1 Thông tư số 26/2019/TT-NHNN sửa đổi, bổ sung một số điều của Quy chế cấp, sử dụng và quản lý mã tổ chức phát hành thẻ ngân hàng ban hành kèm theo Quyết định số 38/2007/QĐ-NHNN ngày 30/10/2007 của Thống đốc Ngân hàng Nhà nước Việt Nam./.</w:t>
      </w:r>
    </w:p>
    <w:p>
      <w:r>
        <w:t>Nơi nhận:</w:t>
      </w:r>
    </w:p>
    <w:p>
      <w:r>
        <w:t>- Như Điều 4;</w:t>
      </w:r>
    </w:p>
    <w:p>
      <w:r>
        <w:t>- Ban lãnh đạo NHNN;</w:t>
      </w:r>
    </w:p>
    <w:p>
      <w:r>
        <w:t>- Văn phòng Chính phủ;</w:t>
      </w:r>
    </w:p>
    <w:p>
      <w:r>
        <w:t>- Bộ Tư pháp (để kiểm tra);</w:t>
      </w:r>
    </w:p>
    <w:p>
      <w:r>
        <w:t>- Công báo;</w:t>
      </w:r>
    </w:p>
    <w:p>
      <w:r>
        <w:t>- Cổng thông tin điện tử của NHNN;</w:t>
      </w:r>
    </w:p>
    <w:p>
      <w:r>
        <w:t>- Lưu: VT, TT (03).</w:t>
      </w:r>
    </w:p>
    <w:p>
      <w:r>
        <w:t>KT. THỐNG ĐỐC</w:t>
      </w:r>
    </w:p>
    <w:p>
      <w:r>
        <w:t>PHÓ THỐNG ĐỐC</w:t>
      </w:r>
    </w:p>
    <w:p>
      <w:r>
        <w:t>Phạm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