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11/2024/TT-BYT quy định cụ thể tiêu chuẩn, điều kiện xét thăng hạng chức danh nghề nghiệp viên chức chuyên ngành y, dược, dân số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11/2024/TT-BYT</w:t>
      </w:r>
    </w:p>
    <w:p>
      <w:r>
        <w:t>Hà Nội, ngày 12 tháng 7 năm 2024</w:t>
      </w:r>
    </w:p>
    <w:p>
      <w:r>
        <w:t>THÔNG TƯ</w:t>
      </w:r>
    </w:p>
    <w:p>
      <w:r>
        <w:t>QUY ĐỊNH CỤ THỂ TIÊU CHUẨN, ĐIỀU KIỆN XÉT THĂNG HẠNG CHỨC DANH NGHỀ NGHIỆP VIÊN CHỨC CHUYÊN NGÀNH Y, DƯỢC, DÂN SỐ</w:t>
      </w:r>
    </w:p>
    <w:p>
      <w:r>
        <w:t>Căn cứ Nghị định số 95/2022/NĐ-CP ngày 15 tháng 11 năm 2022 của Chính phủ quy định chức năng, nhiệm vụ, quyền hạn và cơ cấu tổ chức của Bộ Y tế;</w:t>
      </w:r>
    </w:p>
    <w:p>
      <w:r>
        <w:t>Căn cứ Nghị định số 115/2020/NĐ-CP ngày 25 tháng 9 năm 2020 của Chính phủ về tuyển dụng, sử dụng và quản lý viên chức;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Theo đề nghị của Vụ trưởng Vụ Tổ chức cán bộ;</w:t>
      </w:r>
    </w:p>
    <w:p>
      <w:r>
        <w:t>Bộ trưởng Bộ Y tế ban hành Thông tư quy định cụ thể tiêu chuẩn, điều kiện xét thăng hạng chức danh nghề nghiệp viên chức chuyên ngành y, dược, dân số.</w:t>
      </w:r>
    </w:p>
    <w:p>
      <w:r>
        <w:t>Điều 1. Phạm vi điều chỉnh</w:t>
      </w:r>
    </w:p>
    <w:p>
      <w:r>
        <w:t>Thông tư này quy định cụ thể tiêu chuẩn, điều kiện xét thăng hạng chức danh nghề nghiệp viên chức chuyên ngành y, dược, dân số, bao gồm:</w:t>
      </w:r>
    </w:p>
    <w:p>
      <w:r>
        <w:t>1. Tiêu chuẩn, điều kiện xét thăng hạng lên chức danh Bác sĩ cao cấp (hạng I), Bác sĩ y học dự phòng cao cấp (hạng I), Y tế công cộng cao cấp (hạng I), Dược sĩ cao cấp (hạng I);</w:t>
      </w:r>
    </w:p>
    <w:p>
      <w:r>
        <w:t>2. Tiêu chuẩn, điều kiện xét thăng hạng lên chức danh Bác sĩ chính (hạng II), Bác sĩ y học dự phòng chính (hạng II), Y tế công cộng chính (hạng II), Dược sĩ chính (hạng II), Điều dưỡng hạng II, Hộ sinh hạng II, Kỹ thuật y hạng II, Dinh dưỡng hạng II, Dân số viên hạng II.</w:t>
      </w:r>
    </w:p>
    <w:p>
      <w:r>
        <w:t>Điều 2. Tiêu chuẩn, điều kiện xét thăng hạng chức danh nghề nghiệp viên chức chuyên ngành y, dược, dân số</w:t>
      </w:r>
    </w:p>
    <w:p>
      <w:r>
        <w:t>1. Tiêu chuẩn, điều kiện chung:</w:t>
      </w:r>
    </w:p>
    <w:p>
      <w:r>
        <w:t>a) Đáp ứng các tiêu chuẩn, điều kiện quy định tại khoản 1 Điều 32 Nghị định số 115/2020/NĐ-CP ngày 25 tháng 9 năm 2020 của Chính phủ quy định về tuyển dụng, sử dụng và quản lý viên chức được sửa đổi, bổ sung bởi khoản 16 Điều 1 Nghị định số 85/2023/NĐ-CP ngày 07 tháng 12 năm 2023 của Chính phủ sửa đổi, bổ sung một số điều của Nghị định số 115/2020/NĐ-CP ngày 25 tháng 9 năm 2020 của Chính phủ về tuyển dụng, sử dụng và quản lý viên chức và các điều kiện sau đây:</w:t>
      </w:r>
    </w:p>
    <w:p>
      <w:r>
        <w:t>- Được người đứng đầu cơ quan có thẩm quyền quản lý viên chức quyết định cử viên chức dự xét thăng hạng chức danh nghề nghiệp;</w:t>
      </w:r>
    </w:p>
    <w:p>
      <w:r>
        <w:t>- Đối với yêu cầu về văn bằng, chứng chỉ phải đáp ứng đầy đủ tiêu chuẩn về trình độ đào tạo, bồi dưỡng và tiêu chuẩn năng lực chuyên môn, nghiệp vụ quy định tại các Thông tư, Thông tư liên tịch quy định mã số, tiêu chuẩn chức danh nghề nghiệp viên chức chuyên ngành y, dược, dân số.</w:t>
      </w:r>
    </w:p>
    <w:p>
      <w:r>
        <w:t>b) Có vị trí việc làm còn thiếu tương ứng với hạng chức danh nghề nghiệp viên chức được xét thăng hạng.</w:t>
      </w:r>
    </w:p>
    <w:p>
      <w:r>
        <w:t>2. Tiêu chuẩn, điều kiện cụ thể xét thăng hạng viên chức chuyên ngành y, dược từ hạng II lên hạng I:</w:t>
      </w:r>
    </w:p>
    <w:p>
      <w:r>
        <w:t>Viên chức dự xét thăng hạng chức danh nghề nghiệp Bác sĩ cao cấp (hạng I), Bác sĩ y học dự phòng cao cấp (hạng I), Y tế công cộng cao cấp (hạng I), Dược sĩ cao cấp (hạng I) phải đáp ứng các tiêu chuẩn, điều kiện chung quy định tại khoản 1 Điều này và trong thời gian giữ chức danh nghề nghiệp hạng II đạt một trong các thành tích, kết quả hoạt động như sau:</w:t>
      </w:r>
    </w:p>
    <w:p>
      <w:r>
        <w:t>a) Được bổ nhiệm chức danh Giáo sư hoặc Phó giáo sư chuyên ngành phù hợp với tiêu chuẩn chức danh nghề nghiệp dự xét thăng hạng;</w:t>
      </w:r>
    </w:p>
    <w:p>
      <w:r>
        <w:t>b) Đạt danh hiệu “Thầy thuốc nhân dân”;</w:t>
      </w:r>
    </w:p>
    <w:p>
      <w:r>
        <w:t>c) Đạt danh hiệu Chiến sĩ thi đua toàn quốc;</w:t>
      </w:r>
    </w:p>
    <w:p>
      <w:r>
        <w:t>d) Được khen thưởng Huân chương Lao động hạng Nhì trở lên;</w:t>
      </w:r>
    </w:p>
    <w:p>
      <w:r>
        <w:t>đ) Chủ nhiệm hoặc thành viên tham gia chính ít nhất 01 nhiệm vụ khoa học và công nghệ từ cấp bộ, cấp tỉnh trở lên và nhiệm vụ khoa học và công nghệ này phải được nghiệm thu từ mức đạt trở lên;</w:t>
      </w:r>
    </w:p>
    <w:p>
      <w:r>
        <w:t>e) Chủ trì hoặc thành viên tham gia chính ít nhất 01 đề án hoặc 01 hướng dẫn, quy trình chuyên môn kỹ thuật trong lĩnh vực công tác được cấp bộ, cấp tỉnh ban hành;</w:t>
      </w:r>
    </w:p>
    <w:p>
      <w:r>
        <w:t>g) Chủ nhiệm ít nhất 03 nhiệm vụ khoa học và công nghệ từ cấp cơ sở trở lên và nhiệm vụ khoa học và công nghệ này phải được nghiệm thu từ mức đạt trở lên.</w:t>
      </w:r>
    </w:p>
    <w:p>
      <w:r>
        <w:t>3. Tiêu chuẩn, điều kiện cụ thể xét thăng hạng viên chức chuyên ngành y, dược, dân số từ hạng III lên hạng II:</w:t>
      </w:r>
    </w:p>
    <w:p>
      <w:r>
        <w:t>Viên chức dự xét thăng hạng chức danh nghề nghiệp Bác sĩ chính (hạng II), Bác sĩ y học dự phòng chính (hạng II), Y tế công cộng chính (hạng II), Dược sĩ chính (hạng II), Điều dưỡng hạng II, Hộ sinh hạng II, Kỹ thuật y hạng II, Dinh dưỡng hạng II, Dân số viên hạng II phải đáp ứng các tiêu chuẩn, điều kiện chung quy định tại khoản 1 Điều này và trong thời gian giữ chức danh nghề nghiệp hạng III đạt một trong các thành tích, kết quả hoạt động như sau:</w:t>
      </w:r>
    </w:p>
    <w:p>
      <w:r>
        <w:t>a) Được cấp bằng Chuyên khoa cấp II hoặc Tiến sĩ chuyên ngành phù hợp với tiêu chuẩn chức danh nghề nghiệp dự xét thăng hạng;</w:t>
      </w:r>
    </w:p>
    <w:p>
      <w:r>
        <w:t>b) Đạt danh hiệu “Thầy thuốc ưu tú”, “Thầy thuốc nhân dân”;</w:t>
      </w:r>
    </w:p>
    <w:p>
      <w:r>
        <w:t>c) Đạt danh hiệu Chiến sĩ thi đua từ cấp bộ, cấp tỉnh trở lên;</w:t>
      </w:r>
    </w:p>
    <w:p>
      <w:r>
        <w:t>d) Được khen thưởng Huân chương Lao động hạng Ba trở lên;</w:t>
      </w:r>
    </w:p>
    <w:p>
      <w:r>
        <w:t>đ) Chủ nhiệm ít nhất 02 nhiệm vụ khoa học và công nghệ từ cấp cơ sở trở lên và nhiệm vụ khoa học và công nghệ này phải được nghiệm thu từ mức đạt trở lên;</w:t>
      </w:r>
    </w:p>
    <w:p>
      <w:r>
        <w:t>e) Chủ nhiệm ít nhất 01 nhiệm vụ khoa học và công nghệ từ cấp cơ sở trở lên và thành viên tham gia ít nhất 01 nhiệm vụ khoa học và công nghệ từ cấp bộ, cấp tỉnh trở lên và nhiệm vụ khoa học và công nghệ này phải được nghiệm thu từ mức đạt trở lên;</w:t>
      </w:r>
    </w:p>
    <w:p>
      <w:r>
        <w:t>g) Chủ trì ít nhất 02 đề án hoặc hướng dẫn, quy trình kỹ thuật chuyên môn trong lĩnh vực công tác từ cấp cơ sở trở lên hoặc sáng kiến cải tiến kỹ thuật được cấp có thẩm quyền ban hành;</w:t>
      </w:r>
    </w:p>
    <w:p>
      <w:r>
        <w:t>h) Thành viên tham gia ít nhất 02 đề án hoặc hướng dẫn, quy trình chuyên môn kỹ thuật trong lĩnh vực công tác được cấp bộ, cấp tỉnh ban hành.</w:t>
      </w:r>
    </w:p>
    <w:p>
      <w:r>
        <w:t>Điều 3. Hiệu lực thi hành</w:t>
      </w:r>
    </w:p>
    <w:p>
      <w:r>
        <w:t>1. Thông tư này có hiệu lực thi hành kể từ ngày 01 tháng 9 năm 2024.</w:t>
      </w:r>
    </w:p>
    <w:p>
      <w:r>
        <w:t>2. Trường hợp các văn bản dẫn chiếu trong Thông tư này được thay thế, sửa đổi, bổ sung thì áp dụng theo các văn bản đã được thay thế, sửa đổi, bổ sung.</w:t>
      </w:r>
    </w:p>
    <w:p>
      <w:r>
        <w:t>3. Thông tư số 06/2021/TT-BYT ngày 06 tháng 5 năm 2021 của Bộ trưởng Bộ Y tế quy định về tiêu chuẩn, điều kiện thi, xét thăng hạng và nội dung, hình thức, việc xác định người trúng tuyển trong kỳ xét thăng hạng chức danh nghề nghiệp viên chức chuyên ngành y tế hết hiệu lực thi hành kể từ ngày Thông tư này có hiệu lực thi hành.</w:t>
      </w:r>
    </w:p>
    <w:p>
      <w:r>
        <w:t>Trong quá trình thực hiện, nếu có vướng mắc, đề nghị phản ánh về Bộ Y tế (Vụ Tổ chức cán bộ) để được hướng dẫn hoặc xem xét, giải quyết./.</w:t>
      </w:r>
    </w:p>
    <w:p>
      <w:r>
        <w:t>Nơi nhận:</w:t>
      </w:r>
    </w:p>
    <w:p>
      <w:r>
        <w:t>- Ủy ban Xã hội của Quốc hội;</w:t>
      </w:r>
    </w:p>
    <w:p>
      <w:r>
        <w:t>- Văn phòng Chính phủ (Vụ KGVX, Công báo,</w:t>
      </w:r>
    </w:p>
    <w:p>
      <w:r>
        <w:t>Cổng thông tin điện tử Chính phủ);</w:t>
      </w:r>
    </w:p>
    <w:p>
      <w:r>
        <w:t>- Bộ Tư pháp (Cục Kiểm tra VBQPPL);</w:t>
      </w:r>
    </w:p>
    <w:p>
      <w:r>
        <w:t>- Các Bộ, cơ quan ngang Bộ, cơ quan thuộc Chính phủ;</w:t>
      </w:r>
    </w:p>
    <w:p>
      <w:r>
        <w:t>- Các đồng chí Thứ trưởng Bộ Y tế;</w:t>
      </w:r>
    </w:p>
    <w:p>
      <w:r>
        <w:t>- UBND các tỉnh, thành phố trực thuộc Trung ương;</w:t>
      </w:r>
    </w:p>
    <w:p>
      <w:r>
        <w:t>- Sở Y tế các tỉnh, thành phố trực thuộc Trung ương;</w:t>
      </w:r>
    </w:p>
    <w:p>
      <w:r>
        <w:t>- Các đơn vị thuộc, trực thuộc Bộ Y tế;</w:t>
      </w:r>
    </w:p>
    <w:p>
      <w:r>
        <w:t>- Y tế các Bộ, ngành;</w:t>
      </w:r>
    </w:p>
    <w:p>
      <w:r>
        <w:t>- Cổng Thông tin điện tử Bộ Y tế;</w:t>
      </w:r>
    </w:p>
    <w:p>
      <w:r>
        <w:t>- Lưu: VT, TCCB, PC.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