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09/2024/TT-BNNPTNT sửa đổi Thông tư 13/2016/TT-BNNPTNT quy định về quản lý thuốc thú y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09/2024/TT-BNNPTNT</w:t>
      </w:r>
    </w:p>
    <w:p>
      <w:r>
        <w:t>Hà Nội, ngày 28 tháng 6 năm 2024</w:t>
      </w:r>
    </w:p>
    <w:p>
      <w:r>
        <w:t>THÔNG TƯ</w:t>
      </w:r>
    </w:p>
    <w:p>
      <w:r>
        <w:t>SỬA ĐỔI, BỔ SUNG MỘT SỐ ĐIỀU CỦA THÔNG TƯ SỐ 13/2016/TT-BNNPTNT NGÀY 02 THÁNG 6 NĂM 2016 CỦA BỘ TRƯỞNG BỘ NÔNG NGHIỆP VÀ PHÁT TRIỂN NÔNG THÔN QUY ĐỊNH VỀ QUẢN LÝ THUỐC THÚ Y</w:t>
      </w:r>
    </w:p>
    <w:p>
      <w:r>
        <w:t>Căn cứ Nghị định số 105/2022/NĐ-CP ngày 22 tháng 12 năm 2022 của Chính phủ quy định chức năng, nhiệm vụ, quyền hạn và cơ cấu tổ chức của Bộ Nông nghiệp và Phát triển nông thôn;</w:t>
      </w:r>
    </w:p>
    <w:p>
      <w:r>
        <w:t>Căn cứ Luật Tiêu chuẩn và Quy chuẩn kỹ thuật ngày 29 tháng 6 năm 2006;</w:t>
      </w:r>
    </w:p>
    <w:p>
      <w:r>
        <w:t>Căn cứ Luật Thú y ngày 19 tháng 6 năm 2015;</w:t>
      </w:r>
    </w:p>
    <w:p>
      <w:r>
        <w:t>Theo đề nghị của Cục trưởng Cục Thú y;</w:t>
      </w:r>
    </w:p>
    <w:p>
      <w:r>
        <w:t>Bộ trưởng Bộ Nông nghiệp và Phát triển nông thôn ban hành Thông tư sửa đổi, bổ sung một số điều của Thông tư số 13/2016/TT-BNNPTNT ngày 02 tháng 6 năm 2016 của Bộ trưởng Bộ Nông nghiệp và Phát triển nông thôn quy định về quản lý thuốc thú y.</w:t>
      </w:r>
    </w:p>
    <w:p>
      <w:r>
        <w:t>Điều 1. Sửa đổi, bổ sung một số điều của Thông tư số 13/2016/TT-BNNPTNT ngày 02 tháng 6 năm 2016 của Bộ trưởng Bộ Nông nghiệp và Phát triển nông thôn quy định về quản lý thuốc thú y</w:t>
      </w:r>
    </w:p>
    <w:p>
      <w:r>
        <w:t>1. Sửa đổi, bổ sung khoản 5 Điều 20 (được bổ sung tại khoản 1 Điều 1 Thông tư số 18/2018/TT-BNNPTNT ngày 15 tháng 11 năm 2018) như sau:</w:t>
      </w:r>
    </w:p>
    <w:p>
      <w:r>
        <w:t>“5. Việc đánh giá sự phù hợp của sản phẩm thuốc thú y sản xuất trong nước được thực hiện theo phương thức 1 (Thử nghiệm mẫu điển hình) quy định tại Thông tư số 28/2012/TT-BKHCN ngày 12/12/2012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2. Sửa đổi, bổ sung khoản 5 Điều 34 (được sửa đổi, bổ sung tại khoản 11 Điều 1 Thông tư số 18/2018/TT-BNNPTNT) như sau:</w:t>
      </w:r>
    </w:p>
    <w:p>
      <w:r>
        <w:t>“5. Việc đánh giá sự phù hợp của sản phẩm thuốc thú y nhập khẩu được thực hiện theo phương thức 1 (Thử nghiệm mẫu điển hình) quy định tại Thông tư số 28/2012/TT-BKHCN”.</w:t>
      </w:r>
    </w:p>
    <w:p>
      <w:r>
        <w:t>Điều 2. Quy định chuyển tiếp</w:t>
      </w:r>
    </w:p>
    <w:p>
      <w:r>
        <w:t>1. Đối với kết quả thử nghiệm sản phẩm thuốc thú y (phiếu phân tích chất lượng thuốc thú y, phiếu kiểm nghiệm thuốc thú y, phiếu kết quả kiểm nghiệm) đã được sử dụng để đánh giá sự phù hợp theo phương thức 2 hoặc phương thức 5 trước ngày Thông tư này có hiệu lực thi hành, tổ chức, cá nhân được sử dụng kết quả thử nghiệm này để đánh giá sự phù hợp theo phương thức 1 quy định tại Thông tư số 28/2012/TT-BKHCN.</w:t>
      </w:r>
    </w:p>
    <w:p>
      <w:r>
        <w:t>2. Đối với thuốc thú y là dược phẩm, hoá chất sản xuất trong nước đã được tổ chức thử nghiệm được chỉ định cấp kết quả thử nghiệm sản phẩm thuốc thú y phù hợp với Quy chuẩn kỹ thuật quốc gia thuốc thú y - Yêu cầu chung (QCVN 01-187:2018/BNNPTNT), tổ chức, cá nhân sử dụng kết quả thử nghiệm này để xây dựng Báo cáo kết quả tự đánh giá phục vụ công bố hợp quy thuốc thú y theo quy định.</w:t>
      </w:r>
    </w:p>
    <w:p>
      <w:r>
        <w:t>3. Sản phẩm thuốc thú y đã đánh giá sự phù hợp với Quy chuẩn kỹ thuật quốc gia thuốc thú y - Yêu cầu chung (QCVN 01-187:2018/BNNPTNT) theo phương thức 2 hoặc phương thức 5 quy định tại Thông tư số 28/2012/TT-BKHCN trước ngày Thông tư này có hiệu lực thi hành, tổ chức, cá nhân thực hiện thủ tục công bố hợp quy theo quy định của pháp luật.</w:t>
      </w:r>
    </w:p>
    <w:p>
      <w:r>
        <w:t>4. Hồ sơ công bố hợp quy thuốc thú y đã nộp đến Cục Thú y trước ngày Thông tư này có hiệu lực thi hành, tiếp tục được Cục Thú y kiểm tra tính hợp lệ, ban hành Thông báo tiếp nhận hồ sơ công bố hợp quy thuốc thú y theo quy định của pháp luật tại thời điểm nộp hồ sơ.</w:t>
      </w:r>
    </w:p>
    <w:p>
      <w:r>
        <w:t>5. Thông báo tiếp nhận hồ sơ công bố hợp quy thuốc thú y đã được ban hành trước ngày Thông tư này có hiệu lực thi hành, tiếp tục có giá trị đến hết hiệu lực ghi tại Thông báo. Tổ chức, cá nhân thực hiện giám sát theo phương thức 2 hoặc phương thức 5 quy định tại Thông tư số 28/2012/TT-BKHCN.</w:t>
      </w:r>
    </w:p>
    <w:p>
      <w:r>
        <w:t>Đối với sản phẩm thuốc thú y đã có Thông báo tiếp nhận hồ sơ công bố hợp quy trước ngày Thông tư này có hiệu lực thi hành, trường hợp có nhu cầu đánh giá sự phù hợp thuốc thú y theo phương thức 1, tổ chức, cá nhân thực hiện công bố hợp quy thuốc thú y theo quy định tại Thông tư số 28/2012/TT-BKHCN.</w:t>
      </w:r>
    </w:p>
    <w:p>
      <w:r>
        <w:t>Điều 3. Điều khoản thi hành</w:t>
      </w:r>
    </w:p>
    <w:p>
      <w:r>
        <w:t>1. Thông tư này có hiệu lực thi hành kể từ ngày 15 tháng 7 năm 2024.</w:t>
      </w:r>
    </w:p>
    <w:p>
      <w:r>
        <w:t>2. Cục trưởng Cục Thú y, Thủ trưởng các đơn vị thuộc Bộ và các tổ chức, cá nhân có liên quan chịu trách nhiệm thi hành Thông tư này.</w:t>
      </w:r>
    </w:p>
    <w:p>
      <w:r>
        <w:t>Trong quá trình thực hiện, nếu có vướng mắc hoặc cần sửa đổi, bổ sung, đề nghị các cơ quan, tổ chức, cá nhân phản ánh kịp thời về Bộ Nông nghiệp và Phát triển nông thôn (qua Cục Thú y) để xem xét, giải quyết./.</w:t>
      </w:r>
    </w:p>
    <w:p>
      <w:r>
        <w:t>Nơi nhận:</w:t>
      </w:r>
    </w:p>
    <w:p>
      <w:r>
        <w:t>- Văn phòng Chính phủ;</w:t>
      </w:r>
    </w:p>
    <w:p>
      <w:r>
        <w:t>- Các Bộ, Cơ quan ngang Bộ;</w:t>
      </w:r>
    </w:p>
    <w:p>
      <w:r>
        <w:t>- Lãnh đạo Bộ Nông nghiệp và PTNT;</w:t>
      </w:r>
    </w:p>
    <w:p>
      <w:r>
        <w:t>- UBND các tỉnh, thành phố trực thuộc Trung ương;</w:t>
      </w:r>
    </w:p>
    <w:p>
      <w:r>
        <w:t>- Cục Kiểm tra văn bản QPPL (Bộ Tư pháp);</w:t>
      </w:r>
    </w:p>
    <w:p>
      <w:r>
        <w:t>- Công báo Chính phủ;</w:t>
      </w:r>
    </w:p>
    <w:p>
      <w:r>
        <w:t>- Cổng Thông tin điện tử Chính phủ;</w:t>
      </w:r>
    </w:p>
    <w:p>
      <w:r>
        <w:t>- Cổng Thông tin điện tử Bộ NN&amp;PTNT;</w:t>
      </w:r>
    </w:p>
    <w:p>
      <w:r>
        <w:t>- Các đơn vị thuộc Bộ Nông nghiệp và PTNT;</w:t>
      </w:r>
    </w:p>
    <w:p>
      <w:r>
        <w:t>- Cục Thú y, các đơn vị thuộc Cục Thú y;</w:t>
      </w:r>
    </w:p>
    <w:p>
      <w:r>
        <w:t>- Sở Nông nghiệp và PTNT, Cơ quan quản lý chuyên ngành thú y các tỉnh, thành phố trực thuộc Trung ương;</w:t>
      </w:r>
    </w:p>
    <w:p>
      <w:r>
        <w:t>- Các Hiệp hội, doanh nghiệp có liên quan;</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