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06/2024/TT-NHNN sửa đổi Thông tư 02/2023/TT-NHNN quy định về tổ chức tín dụng, chi nhánh ngân hàng nước ngoài cơ cấu lại thời hạn trả nợ và giữ nguyên nhóm nợ nhằm hỗ trợ khách hàng gặp khó khăn do Thống đốc Ngân hàng Nhà nước Việt Nam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06/2024/TT-NHNN</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18/06/2024</w:t>
            </w:r>
          </w:p>
        </w:tc>
      </w:tr>
      <w:tr>
        <w:tc>
          <w:tcPr>
            <w:tcW w:type="dxa" w:w="4320"/>
          </w:tcPr>
          <w:p>
            <w:r>
              <w:t>Ngày hiệu lực</w:t>
            </w:r>
          </w:p>
        </w:tc>
        <w:tc>
          <w:tcPr>
            <w:tcW w:type="dxa" w:w="4320"/>
          </w:tcPr>
          <w:p>
            <w:r>
              <w:t>18/06/2024</w:t>
            </w:r>
          </w:p>
        </w:tc>
      </w:tr>
      <w:tr>
        <w:tc>
          <w:tcPr>
            <w:tcW w:type="dxa" w:w="4320"/>
          </w:tcPr>
          <w:p>
            <w:r>
              <w:t>Tình trạng</w:t>
            </w:r>
          </w:p>
        </w:tc>
        <w:tc>
          <w:tcPr>
            <w:tcW w:type="dxa" w:w="4320"/>
          </w:tcPr>
          <w:p>
            <w:r>
              <w:t>Chưa xác định</w:t>
            </w:r>
          </w:p>
        </w:tc>
      </w:tr>
    </w:tbl>
    <w:p/>
    <w:p>
      <w:r>
        <w:t>NGÂN HÀNG NHÀ NƯỚC</w:t>
      </w:r>
    </w:p>
    <w:p>
      <w:r>
        <w:t>VIỆT NAM</w:t>
      </w:r>
    </w:p>
    <w:p>
      <w:r>
        <w:t>-------</w:t>
      </w:r>
    </w:p>
    <w:p>
      <w:r>
        <w:t>CỘNG HÒA XÃ HỘI CHỦ NGHĨA VIỆT NAM</w:t>
      </w:r>
    </w:p>
    <w:p>
      <w:r>
        <w:t>Độc lập - Tự do - Hạnh phúc</w:t>
      </w:r>
    </w:p>
    <w:p>
      <w:r>
        <w:t>---------------</w:t>
      </w:r>
    </w:p>
    <w:p>
      <w:r>
        <w:t>Số: 06/2024/TT-NHNN</w:t>
      </w:r>
    </w:p>
    <w:p>
      <w:r>
        <w:t>Hà Nội, ngày 18 tháng 6 năm 2024</w:t>
      </w:r>
    </w:p>
    <w:p>
      <w:r>
        <w:t>THÔNG TƯ</w:t>
      </w:r>
    </w:p>
    <w:p>
      <w:r>
        <w:t>SỬA ĐỔI, BỔ SUNG MỘT SỐ ĐIỀU CỦA THÔNG TƯ SỐ 02/2023/TT-NHNN NGÀY 23 THÁNG 4 NĂM 2023 CỦA THỐNG ĐỐC NGÂN HÀNG NHÀ NƯỚC VIỆT NAM QUY ĐỊNH VỀ VIỆC TỔ CHỨC TÍN DỤNG, CHI NHÁNH NGÂN HÀNG NƯỚC NGOÀI CƠ CẤU LẠI THỜI HẠN TRẢ NỢ VÀ GIỮ NGUYÊN NHÓM NỢ NHẰM HỖ TRỢ KHÁCH HÀNG GẶP KHÓ KHĂN</w:t>
      </w:r>
    </w:p>
    <w:p>
      <w:r>
        <w:t>Căn cứ Luật Ngân hàng Nhà nước Việt Nam ngày 16 tháng 6 năm 2010;</w:t>
      </w:r>
    </w:p>
    <w:p>
      <w:r>
        <w:t>Căn cứ Luật Các tổ chức tín dụng ngày 16 tháng 6 năm 2010; Luật sửa đổi, bổ sung một số điều của Luật Các tổ chức tín dụng ngày 20 tháng 11 năm 2017;</w:t>
      </w:r>
    </w:p>
    <w:p>
      <w:r>
        <w:t>Căn cứ Nghị định số 102/2022/NĐ-CP ngày 12 tháng 12 năm 2022 của Chính phủ quy định chức năng, nhiệm vụ, quyền hạn và cơ cấu tổ chức của Ngân hàng Nhà nước Việt Nam;</w:t>
      </w:r>
    </w:p>
    <w:p>
      <w:r>
        <w:t>Căn cứ Nghị quyết số 65/NQ-CP ngày 07 tháng 5 năm 2024 của Chính phủ về Phiên họp Chính phủ thường kỳ tháng 4 năm 2024;</w:t>
      </w:r>
    </w:p>
    <w:p>
      <w:r>
        <w:t>Theo đề nghị của Vụ trưởng Vụ Tín dụng các ngành kinh tế;</w:t>
      </w:r>
    </w:p>
    <w:p>
      <w:r>
        <w:t>Thống đốc Ngân hàng Nhà nước Việt Nam ban hành Thông tư sửa đổi, bổ sung một số điều của Thông tư số 02/2023/TT-NHNN ngày 23 tháng 4 năm 2023 của Thống đốc Ngân hàng Nhà nước Việt Nam quy định về việc tổ chức tín dụng, chi nhánh ngân hàng nước ngoài cơ cấu lại thời hạn trả nợ và giữ nguyên nhóm nợ nhằm hỗ trợ khách hàng gặp khó khăn.</w:t>
      </w:r>
    </w:p>
    <w:p>
      <w:r>
        <w:t>Điều 1. Sửa đổi, bổ sung một số điều của Thông tư số 02/2023/TT-NHNN ngày 23 tháng 4 năm 2023 của Thống đốc Ngân hàng Nhà nước Việt Nam quy định về việc tổ chức tín dụng, chi nhánh ngân hàng nước ngoài cơ cấu lại thời hạn trả nợ và giữ nguyên nhóm nợ nhằm hỗ trợ khách hàng gặp khó khăn</w:t>
      </w:r>
    </w:p>
    <w:p>
      <w:r>
        <w:t>1. Sửa đổi khoản 2 Điều 4 như sau:</w:t>
      </w:r>
    </w:p>
    <w:p>
      <w:r>
        <w:t>“2. Phát sinh nghĩa vụ trả nợ gốc và/hoặc lãi trong khoảng thời gian từ ngày Thông tư này có hiệu lực đến hết ngày 31/12/2024.”.</w:t>
      </w:r>
    </w:p>
    <w:p>
      <w:r>
        <w:t>2. Sửa đổi khoản 8 Điều 4 như sau:</w:t>
      </w:r>
    </w:p>
    <w:p>
      <w:r>
        <w:t>“8. Việc cơ cấu lại thời hạn trả nợ cho khách hàng theo quy định tại Thông tư này được thực hiện kể từ ngày Thông tư này có hiệu lực đến hết ngày 31/12/2024.”.</w:t>
      </w:r>
    </w:p>
    <w:p>
      <w:r>
        <w:t>Điều 2. Trách nhiệm tổ chức thực hiện</w:t>
      </w:r>
    </w:p>
    <w:p>
      <w:r>
        <w:t>Chánh Văn phòng, Vụ trưởng Vụ Tín dụng các ngành kinh tế, Chánh Thanh tra, giám sát ngân hàng, Thủ trưởng các đơn vị thuộc Ngân hàng Nhà nước Việt Nam, Giám đốc Ngân hàng Nhà nước Chi nhánh tỉnh, thành phố trực thuộc Trung ương, các tổ chức tín dụng, chi nhánh ngân hàng nước ngoài chịu trách nhiệm tổ chức thực hiện Thông tư này.</w:t>
      </w:r>
    </w:p>
    <w:p>
      <w:r>
        <w:t>Điều 3. Điều khoản thi hành</w:t>
      </w:r>
    </w:p>
    <w:p>
      <w:r>
        <w:t>Thông tư này có hiệu lực từ ngày 18 tháng 06 năm 2024./.</w:t>
      </w:r>
    </w:p>
    <w:p>
      <w:r>
        <w:t>Nơi nhận:</w:t>
      </w:r>
    </w:p>
    <w:p>
      <w:r>
        <w:t>- Như Điều 2;</w:t>
      </w:r>
    </w:p>
    <w:p>
      <w:r>
        <w:t>- Ban lãnh đạo NHNN;</w:t>
      </w:r>
    </w:p>
    <w:p>
      <w:r>
        <w:t>- Văn phòng Chính phủ;</w:t>
      </w:r>
    </w:p>
    <w:p>
      <w:r>
        <w:t>- Bộ Tư pháp (để kiểm tra);</w:t>
      </w:r>
    </w:p>
    <w:p>
      <w:r>
        <w:t>- Công báo;</w:t>
      </w:r>
    </w:p>
    <w:p>
      <w:r>
        <w:t>- Cổng Thông tin điện tử NHNN;</w:t>
      </w:r>
    </w:p>
    <w:p>
      <w:r>
        <w:t>- Lưu: VP, PC, TDCNKT (4b).</w:t>
      </w:r>
    </w:p>
    <w:p>
      <w:r>
        <w:t>KT. THỐNG ĐỐC</w:t>
      </w:r>
    </w:p>
    <w:p>
      <w:r>
        <w:t>PHÓ THỐNG ĐỐC</w:t>
      </w:r>
    </w:p>
    <w:p>
      <w:r>
        <w:t>Đào Minh Tú</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