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05/2025/TT-BYT quy định Định mức kinh tế - kỹ thuật dịch vụ y tế dự phòng về lĩnh vực phòng, chống bệnh do ký sinh trùng, côn trùng tại cơ sở y tế công lập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05/2025/TT-BYT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05/2025/TT-BYT</w:t>
      </w:r>
    </w:p>
    <w:p>
      <w:r>
        <w:t>Hà Nội, ngày 17 tháng 01 năm 2025</w:t>
      </w:r>
    </w:p>
    <w:p>
      <w:r>
        <w:t>THÔNG TƯ</w:t>
      </w:r>
    </w:p>
    <w:p>
      <w:r>
        <w:t>QUY ĐỊNH ĐỊNH MỨC KINH TẾ - KỸ THUẬT DỊCH VỤ Y TẾ DỰ PHÒNG VỀ LĨNH VỰC PHÒNG, CHỐNG BỆNH DO KÝ SINH TRÙNG, CÔN TRÙNG TẠI CƠ SỞ Y TẾ CÔNG LẬP</w:t>
      </w:r>
    </w:p>
    <w:p>
      <w:r>
        <w:t>Căn cứ Luật Giá ngày 19 tháng 6 năm 2023;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Căn cứ Nghị định số 60/2021/NĐ-CP ngày 21 tháng 6 năm 2021 của Chính phủ quy định cơ chế tự chủ tài chính của đơn vị sự nghiệp công lập;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Y tế dự phòng;</w:t>
      </w:r>
    </w:p>
    <w:p>
      <w:r>
        <w:t>Bộ trưởng Bộ   y   tế ban hành Thông tư quy định định mức kinh tế - kỹ thuật dịch vụ y tế dự phòng về lĩnh vực phòng, chống bệnh do ký sinh trùng, côn trùng tại cơ sở y tế công lập.</w:t>
      </w:r>
    </w:p>
    <w:p>
      <w:r>
        <w:t>Điều 1. Phạm vi điều chỉnh</w:t>
      </w:r>
    </w:p>
    <w:p>
      <w:r>
        <w:t>Thông tư này quy định định mức kinh tế - kỹ thuật dịch vụ y tế dự phòng về lĩnh vực phòng, chống bệnh do ký sinh trùng, côn trùng tại cơ sở y tế công lập.</w:t>
      </w:r>
    </w:p>
    <w:p>
      <w:r>
        <w:t>Điều 2. Định mức kinh tế - kỹ thuật dịch vụ y tế dự phòng về lĩnh vực phòng, chống bệnh do ký sinh trùng, côn trùng tại cơ sở y tế công lập</w:t>
      </w:r>
    </w:p>
    <w:p>
      <w:r>
        <w:t>Ban hành kèm theo Thông tư này định mức kinh tế - kỹ thuật 212 dịch vụ y tế dự phòng về lĩnh vực phòng, chống bệnh do ký sinh trùng, côn trùng tại cơ sở y tế công lập.</w:t>
      </w:r>
    </w:p>
    <w:p>
      <w:r>
        <w:t>Điều 3. Hiệu lực thi hành</w:t>
      </w:r>
    </w:p>
    <w:p>
      <w:r>
        <w:t>Thông tư này có hiệu lực kể từ ngày 04 tháng 3 năm 2025.</w:t>
      </w:r>
    </w:p>
    <w:p>
      <w:r>
        <w:t>Điều 4. Trách nhiệm thi hành</w:t>
      </w:r>
    </w:p>
    <w:p>
      <w:r>
        <w:t>Chánh Văn phòng Bộ, Vụ trưởng Vụ Kế hoạch - Tài chính, Cục trưởng Cục Y tế dự phòng, Thủ trưởng các đơn vị thuộc và trực thuộc Bộ Y tế; Giám đốc Sở Y tế tỉnh, thành phố trực thuộc Trung ương và các cơ quan, tổ chức, cá nhân có liên quan chịu trách nhiệm thi hành Thông tư này.</w:t>
      </w:r>
    </w:p>
    <w:p>
      <w:r>
        <w:t>Trong quá trình thực hiện, nếu có khó khăn, vướng mắc, đề nghị các cơ quan, tổ chức, cá nhân kịp thời phản ánh bằng văn bản về Bộ Y tế (Cục Y tế dự phòng) để xem xét, giải quyết./.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KGVX, Công báo, Cổng TTĐT Chính phủ);</w:t>
      </w:r>
    </w:p>
    <w:p>
      <w:r>
        <w:t>- Bộ trưởng (để báo cáo);</w:t>
      </w:r>
    </w:p>
    <w:p>
      <w:r>
        <w:t>- Bộ Tư pháp (Cục Kiểm tra VBQPPL);</w:t>
      </w:r>
    </w:p>
    <w:p>
      <w:r>
        <w:t>- Các Bộ, cơ quan ngang Bộ, cơ quan thuộc Chính phủ;</w:t>
      </w:r>
    </w:p>
    <w:p>
      <w:r>
        <w:t>- Các Thứ trưởng Bộ Y tế;</w:t>
      </w:r>
    </w:p>
    <w:p>
      <w:r>
        <w:t>- HĐND, UBND các tỉnh, thành phố trực thuộc Trung ương;</w:t>
      </w:r>
    </w:p>
    <w:p>
      <w:r>
        <w:t>- Các đơn vị thuộc, trực thuộc Bộ Y tế;</w:t>
      </w:r>
    </w:p>
    <w:p>
      <w:r>
        <w:t>- Y tế các Bộ, ngành;</w:t>
      </w:r>
    </w:p>
    <w:p>
      <w:r>
        <w:t>- Sở Y tế, Trung tâm KSBT, Trung tâm KDYTQT các tỉnh,</w:t>
      </w:r>
    </w:p>
    <w:p>
      <w:r>
        <w:t>thành phố trực thuộc Trung ương;</w:t>
      </w:r>
    </w:p>
    <w:p>
      <w:r>
        <w:t>- Cổng Thông tin điện tử Bộ Y tế;</w:t>
      </w:r>
    </w:p>
    <w:p>
      <w:r>
        <w:t>- Lưu: VT, DP, PC (02).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