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05/2024/TT-BCT quy định về tạm ngừng kinh doanh tạm nhập, tái xuất mặt hàng quặng và tinh quặng Monazite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05/2024/TT-BCT</w:t>
      </w:r>
    </w:p>
    <w:p>
      <w:r>
        <w:t>Hà Nội, ngày 29 tháng 3 năm 2024</w:t>
      </w:r>
    </w:p>
    <w:p>
      <w:r>
        <w:t>THÔNG TƯ</w:t>
      </w:r>
    </w:p>
    <w:p>
      <w:r>
        <w:t>QUY ĐỊNH VỀ VIỆC TẠM NGỪNG KINH DOANH TẠM NHẬP, TÁI XUẤT MẶT HÀNG QUẶNG VÀ TINH QUẶNG MONAZITE</w:t>
      </w:r>
    </w:p>
    <w:p>
      <w:r>
        <w:t>Căn cứ Luật Quản lý ngoại thương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Bộ trưởng Bộ Công Thương ban hành Thông tư quy định về việc tạm ngừng kinh doanh tạm nhập, tái xuất mặt hàng quặng và tinh quặng Monazite.</w:t>
      </w:r>
    </w:p>
    <w:p>
      <w:r>
        <w:t>Điều 1. Phạm vi điều chỉnh</w:t>
      </w:r>
    </w:p>
    <w:p>
      <w:r>
        <w:t>Thông tư này quy định về việc tạm ngừng kinh doanh tạm nhập, tái xuất mặt hàng quặng và tinh quặng Monazite.</w:t>
      </w:r>
    </w:p>
    <w:p>
      <w:r>
        <w:t>Điều 2. Đối tượng áp dụng</w:t>
      </w:r>
    </w:p>
    <w:p>
      <w:r>
        <w:t>1. Thương nhân tham gia hoạt động kinh doanh tạm nhập, tái xuất mặt hàng quặng và tinh quặng Monazite.</w:t>
      </w:r>
    </w:p>
    <w:p>
      <w:r>
        <w:t>2. Các cơ quan, tổ chức, cá nhân có liên quan đến hoạt động kinh doanh tạm nhập, tái xuất mặt hàng quặng và tinh quặng Monazite.</w:t>
      </w:r>
    </w:p>
    <w:p>
      <w:r>
        <w:t>Điều 3. Tạm ngừng kinh doanh tạm nhập, tái xuất mặt hàng quặng và tinh quặng Monazite</w:t>
      </w:r>
    </w:p>
    <w:p>
      <w:r>
        <w:t>Tạm ngừng kinh doanh tạm nhập, tái xuất mặt hàng quặng và tinh quặng Monazite (thuộc nhóm 26.12, mã số 2612.20.00).</w:t>
      </w:r>
    </w:p>
    <w:p>
      <w:r>
        <w:t>Điều 4. Hiệu lực thi hành</w:t>
      </w:r>
    </w:p>
    <w:p>
      <w:r>
        <w:t>Thông tư này có hiệu lực thi hành kể từ ngày 13 tháng 5 năm 2024 đến ngày 31 tháng 12 năm 2027.</w:t>
      </w:r>
    </w:p>
    <w:p>
      <w:r>
        <w:t>Điều 5. Tổ chức thực hiện</w:t>
      </w:r>
    </w:p>
    <w:p>
      <w:r>
        <w:t>Trong quá trình thực hiện Thông tư này, nếu có phát sinh vướng mắc, thương nhân, các cơ quan, tổ chức, cá nhân có liên quan phản ánh bằng văn bản về Bộ Công Thương để xử lý./.</w:t>
      </w:r>
    </w:p>
    <w:p>
      <w:r>
        <w:t>Nơi nhận:</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Văn phòng Chính phủ;</w:t>
      </w:r>
    </w:p>
    <w:p>
      <w:r>
        <w:t>- Thanh tra Chính phủ;</w:t>
      </w:r>
    </w:p>
    <w:p>
      <w:r>
        <w:t>- Viện KSND tối cao, Toà án ND tối cao;</w:t>
      </w:r>
    </w:p>
    <w:p>
      <w:r>
        <w:t>- Các Bộ, cơ quan ngang Bộ, cơ quan thuộc Chính phủ;</w:t>
      </w:r>
    </w:p>
    <w:p>
      <w:r>
        <w:t>- HĐND, UBND các tỉnh, thành phố trực thuộc Trung ương;</w:t>
      </w:r>
    </w:p>
    <w:p>
      <w:r>
        <w:t>- Kiểm toán Nhà nước;</w:t>
      </w:r>
    </w:p>
    <w:p>
      <w:r>
        <w:t>- Tổng cục Hải quan;</w:t>
      </w:r>
    </w:p>
    <w:p>
      <w:r>
        <w:t>- Cục Kiểm tra VBQPPL (Bộ Tư pháp);</w:t>
      </w:r>
    </w:p>
    <w:p>
      <w:r>
        <w:t>- Công báo;</w:t>
      </w:r>
    </w:p>
    <w:p>
      <w:r>
        <w:t>- Cổng Thông tin điện tử Chính phủ;</w:t>
      </w:r>
    </w:p>
    <w:p>
      <w:r>
        <w:t>- Bộ Công Thương: Lãnh đạo Bộ, Tổng cục QLTT,</w:t>
      </w:r>
    </w:p>
    <w:p>
      <w:r>
        <w:t>các Cục, Vụ thuộc Bộ;</w:t>
      </w:r>
    </w:p>
    <w:p>
      <w:r>
        <w:t>- Website Bộ Công Thương;</w:t>
      </w:r>
    </w:p>
    <w:p>
      <w:r>
        <w:t>- Sở Công Thương các tỉnh, thành phố trực thuộc Trung ương;</w:t>
      </w:r>
    </w:p>
    <w:p>
      <w:r>
        <w:t>- Liên đoàn Thương mại và Công nghiệp Việt Nam;</w:t>
      </w:r>
    </w:p>
    <w:p>
      <w:r>
        <w:t>- Lưu: VT, XNK (15).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