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04/2025/TT-BTC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04/2025/TT-BTC</w:t>
      </w:r>
    </w:p>
    <w:p>
      <w:r>
        <w:t>Hà Nội, ngày 24 tháng 01 năm 2025</w:t>
      </w:r>
    </w:p>
    <w:p>
      <w:r>
        <w:t>THÔNG TƯ</w:t>
      </w:r>
    </w:p>
    <w:p>
      <w:r>
        <w:t>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Căn cứ Luật Ngân sách nhà nước ngày 25 tháng 6 năm 2015;</w:t>
      </w:r>
    </w:p>
    <w:p>
      <w:r>
        <w:t>Căn cứ Luật Thực hiện dân chủ ở cơ sở ngày 10 tháng 11 năm 2022;</w:t>
      </w:r>
    </w:p>
    <w:p>
      <w:r>
        <w:t>Căn cứ Nghị định số 163/2016/NĐ-CP ngày 21 tháng 12 năm 2016 của Chính phủ quy định chi tiết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Căn cứ Nghị định số 59/2023/NĐ-CP ngày 14 tháng 8 năm 2023 của Chính phủ quy định chi tiết một số điều của Luật Thực hiện dân chủ ở cơ sở;</w:t>
      </w:r>
    </w:p>
    <w:p>
      <w:r>
        <w:t>Theo đề nghị của Vụ trưởng Vụ Tài chính Hành chính sự nghiệp;</w:t>
      </w:r>
    </w:p>
    <w:p>
      <w:r>
        <w:t>Bộ trưởng Bộ Tài chính ban hành Thông tư hướng dẫn lập dự toán, quản lý, sử dụng và quyết toán kinh phí về thực hiện dân chủ ở cơ sở để hỗ trợ kinh phí hoạt động cho Ban Thanh tra nhân dân ở xã, phường, thị trấn, cơ quan nhà nước, đơn vị sự nghiệp công lập.</w:t>
      </w:r>
    </w:p>
    <w:p>
      <w:r>
        <w:t>Điều 1. Phạm vi điều chỉnh và đối tượng áp dụng</w:t>
      </w:r>
    </w:p>
    <w:p>
      <w:r>
        <w:t>1. Thông tư này hướng dẫn lập dự toán, quản lý, sử dụng và quyết toán kinh phí về thực hiện dân chủ ở cơ sở để hỗ trợ kinh phí hoạt động cho Ban Thanh tra nhân dân ở xã, phường, thị trấn (sau đây gọi là Ban Thanh tra nhân dân cấp xã), cơ quan nhà nước, đơn vị sự nghiệp công lập.</w:t>
      </w:r>
    </w:p>
    <w:p>
      <w:r>
        <w:t>2. Thông tư này áp dụng đối với các cơ quan nhà nước, đơn vị sự nghiệp công lập; Ban Thanh tra nhân dân cấp xã, cơ quan nhà nước, đơn vị sự nghiệp công lập; các tổ chức, cá nhân có liên quan.</w:t>
      </w:r>
    </w:p>
    <w:p>
      <w:r>
        <w:t>3. Thông tư này không điều chỉnh đối với việc hỗ trợ kinh phí hoạt động cho Ban Giám sát đầu tư của cộng đồng thực hiện theo quy định tại Luật Đầu tư công và Nghị định số 29/2021/NĐ-CP ngày 26 tháng 3 năm 2021 của Chính phủ quy định về trình tự, thủ tục thẩm định dự án quan trọng quốc gia và giám sát, đánh giá đầu tư.</w:t>
      </w:r>
    </w:p>
    <w:p>
      <w:r>
        <w:t>Điều 2. Nguồn kinh phí và mức hỗ trợ kinh phí hoạt động</w:t>
      </w:r>
    </w:p>
    <w:p>
      <w:r>
        <w:t>1. Kinh phí hoạt động của Ban Thanh tra nhân dân cấp xã do ngân sách địa phương bảo đảm. Căn cứ tình hình thực tế tại địa phương và khả năng cân đối ngân sách địa phương, Ủy ban nhân dân các tỉnh, thành phố trực thuộc Trung ương trình Hội đồng nhân dân cùng cấp quyết định mức kinh phí hỗ trợ hoạt động của Ban Thanh tra nhân dân cấp xã, mức tối thiểu 5 triệu đồng/Ban/năm và cân đối cho ngân sách cấp xã.</w:t>
      </w:r>
    </w:p>
    <w:p>
      <w:r>
        <w:t>2. Kinh phí hỗ trợ hoạt động của Ban Thanh tra nhân dân ở cơ quan nhà nước, đơn vị sự nghiệp công lập từ các nguồn:</w:t>
      </w:r>
    </w:p>
    <w:p>
      <w:r>
        <w:t>a) Kinh phí công đoàn theo quy định của pháp luật và quy định của Tổng Liên đoàn Lao động Việt Nam.</w:t>
      </w:r>
    </w:p>
    <w:p>
      <w:r>
        <w:t>b) Kinh phí tự chủ theo quy định chế độ tự chủ, tự chịu trách nhiệm về sử dụng biên chế và kinh phí của cơ quan nhà nước.</w:t>
      </w:r>
    </w:p>
    <w:p>
      <w:r>
        <w:t>c) Kinh phí từ các nguồn tài chính giao tự chủ theo quy định cơ chế tự chủ tài chính của đơn vị sự nghiệp công lập.</w:t>
      </w:r>
    </w:p>
    <w:p>
      <w:r>
        <w:t>d) Các nguồn kinh phí hợp pháp khác.</w:t>
      </w:r>
    </w:p>
    <w:p>
      <w:r>
        <w:t>Điều 3. Nội dung và mức chi</w:t>
      </w:r>
    </w:p>
    <w:p>
      <w:r>
        <w:t>Nội dung và mức chi bảo đảm hoạt động của Ban Thanh tra nhân dân cấp xã, cơ quan nhà nước, đơn vị sự nghiệp công lập gồm:</w:t>
      </w:r>
    </w:p>
    <w:p>
      <w:r>
        <w:t>1. Chi tổ chức các cuộc họp, hội nghị; chi công tác phí: Nội dung và mức chi thực hiện theo quy định tại Thông tư số 40/2017/TT-BTC ngày 28 tháng 4 năm 2017 của Bộ trưởng Bộ Tài chính quy định chế độ công tác phí, chế độ chi hội nghị.</w:t>
      </w:r>
    </w:p>
    <w:p>
      <w:r>
        <w:t>2. Chi mua sắm văn phòng phẩm, cước điện thoại, cước bưu phẩm, các khoản chi khác: Theo thực tế phát sinh, theo hóa đơn thực tế và trong phạm vi kinh phí hoạt động của Ban Thanh tra nhân dân được giao, đảm bảo theo đúng các quy định của pháp luật hiện hành và tiết kiệm, hiệu quả.</w:t>
      </w:r>
    </w:p>
    <w:p>
      <w:r>
        <w:t>Điều 4. Thẩm quyền quyết định</w:t>
      </w:r>
    </w:p>
    <w:p>
      <w:r>
        <w:t>1. Kinh phí hỗ trợ cho hoạt động của Ban Thanh tra nhân dân cấp xã được sử dụng từ nguồn ngân sách nhà nước theo dự toán, kế hoạch hằng năm của Ủy ban Mặt trận Tổ quốc Việt Nam cấp xã, do ngân sách nhà nước cấp xã bảo đảm.</w:t>
      </w:r>
    </w:p>
    <w:p>
      <w:r>
        <w:t>2. Thủ trưởng cơ quan nhà nước, đơn vị sự nghiệp công lập xem xét, quyết định mức hỗ trợ hoạt động cho Ban Thanh tra nhân dân tại cơ quan, đơn vị mình bảo đảm phù hợp với thực tế, khả năng tài chính và quy định trong quy chế tài chính, quy chế chi tiêu nội bộ của cơ quan, đơn vị.</w:t>
      </w:r>
    </w:p>
    <w:p>
      <w:r>
        <w:t>3. Ban Chấp hành Công đoàn cơ quan nhà nước, đơn vị sự nghiệp công lập xem xét, quyết định mức hỗ trợ hoạt động cho Ban Thanh tra nhân dân phù hợp với khả năng tài chính của công đoàn cơ sở cơ quan, đơn vị và quy định trong quy chế tài chính của công đoàn cơ sở.</w:t>
      </w:r>
    </w:p>
    <w:p>
      <w:r>
        <w:t>Điều 5. Lập, chấp hành và quyết toán kinh phí hoạt động của Ban Thanh tra nhân dân</w:t>
      </w:r>
    </w:p>
    <w:p>
      <w:r>
        <w:t>Việc lập, chấp hành, cấp phát, thanh toán và quyết toán kinh phí hỗ trợ hoạt động cho Ban Thanh tra nhân dân cấp xã, cơ quan nhà nước, đơn vị sự nghiệp công lập thực hiện theo các quy định hiện hành về quản lý ngân sách cấp xã, các hoạt động tài chính khác của cấp xã và pháp luật về ngân sách nhà nước, kế toán, thực hiện dân chủ ở cơ sở.</w:t>
      </w:r>
    </w:p>
    <w:p>
      <w:r>
        <w:t>Điều 6. Điều khoản thi hành</w:t>
      </w:r>
    </w:p>
    <w:p>
      <w:r>
        <w:t>1. Thông tư này có hiệu lực thi hành từ ngày 11 tháng 03 năm 2025.</w:t>
      </w:r>
    </w:p>
    <w:p>
      <w:r>
        <w:t>2. Bãi bỏ Thông tư số 63/2017/TT-BTC ngày 19 tháng 6 năm 2017 của Bộ Tài chính quy định về lập dự toán, quản lý, sử dụng và quyết toán kinh phí bảo đảm cho hoạt động của Ban Thanh tra nhân dân.</w:t>
      </w:r>
    </w:p>
    <w:p>
      <w:r>
        <w:t>3. Trong quá trình triển khai thực hiện, nếu có khó khăn, vướng mắc, đề nghị phản ánh về Bộ Tài chính để nghiên cứu, sửa đổi, bổ sung cho phù hợp./.</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 Bộ Tư pháp;</w:t>
      </w:r>
    </w:p>
    <w:p>
      <w:r>
        <w:t>- Công báo;</w:t>
      </w:r>
    </w:p>
    <w:p>
      <w:r>
        <w:t>- Cổng thông tin điện tử Chính phủ;</w:t>
      </w:r>
    </w:p>
    <w:p>
      <w:r>
        <w:t>- Cổng thông tin điện tử Bộ Tài chính;</w:t>
      </w:r>
    </w:p>
    <w:p>
      <w:r>
        <w:t>- Lưu: VT, HCSN (60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