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983/TB-CT năm 2025 về kế hoạch tạm dừng ứng dụng TMS phục vụ việc chuyển đổi hệ thống máy chủ và lưu trữ cơ sở dữ liệu ứng dụng Quản lý thuế tập trung (TMS)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983/TB-CT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983/TB-CT</w:t>
      </w:r>
    </w:p>
    <w:p>
      <w:r>
        <w:t>Hà Nội, ngày 21 tháng 11 năm 2025</w:t>
      </w:r>
    </w:p>
    <w:p>
      <w:r>
        <w:t>THÔNG BÁO</w:t>
      </w:r>
    </w:p>
    <w:p>
      <w:r>
        <w:t>KẾ HOẠCH TẠM DỪNG ỨNG DỤNG TMS PHỤC VỤ VIỆC CHUYỂN ĐỔI HỆ THỐNG MÁY CHỦ VÀ LƯU TRỮ CSDL ỨNG DỤNG QUẢN LÝ THUẾ TẬP TRUNG (TMS)</w:t>
      </w:r>
    </w:p>
    <w:p>
      <w:r>
        <w:t>Cục Thuế có kế hoạch nâng cấp hệ thống Quản lý thuế tập trung (TMS) từ 18h00 tối Thứ Bảy ngày 22/11/2025 đến 03h00 sáng Chủ Nhật ngày 23/11/2025. Trong thời gian này, Cục Thuế sẽ tạm dừng ứng dụng TMS và một số chức năng, cụ thể như sau:</w:t>
      </w:r>
    </w:p>
    <w:p>
      <w:r>
        <w:t>- Dừng Ứng dụng quản lý thuế tập trung (TMS);</w:t>
      </w:r>
    </w:p>
    <w:p>
      <w:r>
        <w:t>- Dừng chức năng trả thông báo bước 2 (Etax và iCanhan);</w:t>
      </w:r>
    </w:p>
    <w:p>
      <w:r>
        <w:t>- Dừng chức năng trả kết quả cấp mã số thuế và thay đổi thông tin đăng ký doanh nghiệp;</w:t>
      </w:r>
    </w:p>
    <w:p>
      <w:r>
        <w:t>- Dừng tiếp nhận Bảng kê chứng từ từ Trung tâm Trao đổi thông tin;</w:t>
      </w:r>
    </w:p>
    <w:p>
      <w:r>
        <w:t>- Dừng chức năng cấp mã số thuế cho cá nhân, hộ kinh doanh thực hiện kinh doanh trên sàn thương mại điện tử.</w:t>
      </w:r>
    </w:p>
    <w:p>
      <w:r>
        <w:t>(Các ứng dụng và chức năng khác ngoài nêu trên vẫn hoạt động bình thường)</w:t>
      </w:r>
    </w:p>
    <w:p>
      <w:r>
        <w:t>Cục Thuế thông báo để các đơn vị được biết./.</w:t>
      </w:r>
    </w:p>
    <w:p>
      <w:r>
        <w:t>Nơi nhận:</w:t>
      </w:r>
    </w:p>
    <w:p>
      <w:r>
        <w:t>- Lãnh đạo Cục Thuế (để báo cáo);</w:t>
      </w:r>
    </w:p>
    <w:p>
      <w:r>
        <w:t>- KBNN, Cục DNTN (để phối hợp);</w:t>
      </w:r>
    </w:p>
    <w:p>
      <w:r>
        <w:t>- Các Ban/đơn vị thuộc Cục Thuế (để biết);</w:t>
      </w:r>
    </w:p>
    <w:p>
      <w:r>
        <w:t>- Thuế các tỉnh/thành phố (để biết);</w:t>
      </w:r>
    </w:p>
    <w:p>
      <w:r>
        <w:t>- Các Thuế cơ sở (để biết);</w:t>
      </w:r>
    </w:p>
    <w:p>
      <w:r>
        <w:t>- Website Cục Thuế;</w:t>
      </w:r>
    </w:p>
    <w:p>
      <w:r>
        <w:t>- Lưu VT, VP, CĐS</w:t>
      </w:r>
    </w:p>
    <w:p>
      <w:r>
        <w:t>TL. CỤC TRƯỞNG</w:t>
      </w:r>
    </w:p>
    <w:p>
      <w:r>
        <w:t>KT. CHÁNH VĂN PHÒNG</w:t>
      </w:r>
    </w:p>
    <w:p>
      <w:r>
        <w:t>PHÓ CHÁNH VĂN PHÒNG</w:t>
      </w:r>
    </w:p>
    <w:p>
      <w:r>
        <w:t>Phạm Ngọc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