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7204/TB-CHQ năm 2025 về kết quả xác định trước mã số đối với Bảng giá điện tử ESL (Electronic Shelf Labels)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7204/TB-CHQ</w:t>
      </w:r>
    </w:p>
    <w:p>
      <w:r>
        <w:t>Hà Nội, ngày 02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 ải  quan, thu 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sổ TCHQ-2501-XDTHS01 ngày 06/01/2025 của Công ty TNHH Solum Vina (MST: 2500562138) và hồ sơ kèm theo; ý kiến của Chi cục Kiểm định Hải quan tại công văn số 110/KĐHQ- KĐ(NB) ngày 30/5/2025;</w:t>
      </w:r>
    </w:p>
    <w:p>
      <w:r>
        <w:t>Cục Hải quan thông báo kết quả xác định trước mã số như sau:</w:t>
      </w:r>
    </w:p>
    <w:p>
      <w:r>
        <w:t>1. Hàng hóa đề nghị xác định trước mã số do tổ chức, cá nhân cung cấp:</w:t>
      </w:r>
    </w:p>
    <w:p>
      <w:r>
        <w:t>Tên thương mại: Bảng giá điện tử ESL (Electronic Shelf Labels)</w:t>
      </w:r>
    </w:p>
    <w:p>
      <w:r>
        <w:t>Tên gọi theo cấu tạo, công dụng: Bảng giá điện tử hiển thị thông tin sản phẩm như tên, giá, mã vạch, mã QR, chương trình khuyến mãi, số lượng tồn kho,...</w:t>
      </w:r>
    </w:p>
    <w:p>
      <w:r>
        <w:t>Ký, mã hiệu, chủng loại: EL029F5W4C/WWW</w:t>
      </w:r>
    </w:p>
    <w:p>
      <w:r>
        <w:t>Nhà sản xuất: Công ty TNHH Solum Vina</w:t>
      </w:r>
    </w:p>
    <w:p>
      <w:r>
        <w:t>2. Tóm tắt mô tả hàng hóa được xác định trước mã số:  Theo hồ sơ đề nghị xác định trước mã số, thông tin mặt hàng như sau:</w:t>
      </w:r>
    </w:p>
    <w:p>
      <w:r>
        <w:t>- Thành phần, cấu tạo, công thức hóa học:   vỏ nhựa, Nắp pin, Pin CR2450 (2ea), bản mạch PCB. Các linh kiện điện tử lắp ráp trên bản mạch nằm trong vỏ nhựa, bao gồm: Màn hình hiển thị E-Ink (Electronic Ink Display), Đèn LED, IC Bluetooth-MCU, IC NFC, IC bộ nhớ, bộ dao động thạch anh crystal.</w:t>
      </w:r>
    </w:p>
    <w:p>
      <w:r>
        <w:t>+ Vỏ nhựa: Chống nước và bảo vệ mạch bên trong</w:t>
      </w:r>
    </w:p>
    <w:p>
      <w:r>
        <w:t>+ Nắp pin: Bảo vệ Pin</w:t>
      </w:r>
    </w:p>
    <w:p>
      <w:r>
        <w:t>+ Đèn LED: Báo hiệu hoạt động của thẻ các màu (Red, Green, Blue, Yellow, Cyan, Magenta, White) do người sử dụng cấu hình trạng thái hiển thị của đèn LED.</w:t>
      </w:r>
    </w:p>
    <w:p>
      <w:r>
        <w:t>+ Màn hình hiển thị E-Ink: Hiển thị thông tin của sản phẩm.</w:t>
      </w:r>
    </w:p>
    <w:p>
      <w:r>
        <w:t>+ IC Bluetooth-MCU: Điều khiển mạch được kết nối, xử lý dữ liệu thu được và truyền dữ liệu đã xử lý với cổng kết nối Gateway qua băng tần 2.4GHz.</w:t>
      </w:r>
    </w:p>
    <w:p>
      <w:r>
        <w:t>+ IC NEC: Đọc và ghi dữ liệu của bộ vi điều khiến thông qua giao tiếp NEC bên ngoài</w:t>
      </w:r>
    </w:p>
    <w:p>
      <w:r>
        <w:t>+ IC bộ nhớ: Lưu chương trình vận hành MCU (Microcontroller Unit), dữ liệu hiên thị và các cài đặt của thẻ ESL.</w:t>
      </w:r>
    </w:p>
    <w:p>
      <w:r>
        <w:t>+ Crystal : Tạo tần số tham chiếu để vận hành IC Bluetooth-MCU.</w:t>
      </w:r>
    </w:p>
    <w:p>
      <w:r>
        <w:t>- Cơ chế hoạt động, cách thức sử dụng:</w:t>
      </w:r>
    </w:p>
    <w:p>
      <w:r>
        <w:t>1. Khởi động và kết nối không dây</w:t>
      </w:r>
    </w:p>
    <w:p>
      <w:r>
        <w:t>1.1 Nguồn điện và khởi động hệ thống</w:t>
      </w:r>
    </w:p>
    <w:p>
      <w:r>
        <w:t>+ Khi lắp pin nguồn điện 3V cho bảng giá điện tử, bộ vi điều khiển MCU của IC BLE trong mạch được kích hoạt và bắt đầu kiểm tra trạng thái hệ thống.</w:t>
      </w:r>
    </w:p>
    <w:p>
      <w:r>
        <w:t>+ Vi điều khiển MCU kiểm tra các thành phân phân cứng (màn hình E-ink, cảm biến, Module BLE trong mạch)</w:t>
      </w:r>
    </w:p>
    <w:p>
      <w:r>
        <w:t>1.2 Kết nối không dây</w:t>
      </w:r>
    </w:p>
    <w:p>
      <w:r>
        <w:t>Mô dun BLE trên mạch của bảng giá khởi động và dò tìm tín hiệu từ máy chủ trung tâm thông qua cổng Gateway:</w:t>
      </w:r>
    </w:p>
    <w:p>
      <w:r>
        <w:t>+ Mỗi thẻ bảng giá điện tử sẽ gửi tín hiệu định danh (ID duy nhất) để xác thực với máy chủ trung tâm.</w:t>
      </w:r>
    </w:p>
    <w:p>
      <w:r>
        <w:t>+ Nếu thành công, bảng giá điện tử được ghép nôi và sẵn sàng nhận dữ liệu (trong trường hợp ID của bảng giá ESL chưa dược đăng ký lên máy chủ thì bảng giá sẽ ở trạng thái chờ).</w:t>
      </w:r>
    </w:p>
    <w:p>
      <w:r>
        <w:t>2. Nhận dữ liệu</w:t>
      </w:r>
    </w:p>
    <w:p>
      <w:r>
        <w:t>2.1 Gửi yêu cầu từ máy chủ</w:t>
      </w:r>
    </w:p>
    <w:p>
      <w:r>
        <w:t>+ Cổng Gateway được kết nối với máy chủ bằng dây cáp mạng Ethernet và nhận thông tin (tên sản phẩm, giá cả, số lượng, mã vạch, mã QR,...etc) từ máy chủ Server. Sau đó cổng Gateway truyền tải thông tin lên bằng giá điện tử bằng giao thức không dây BLE (Bluetooth Low Energy) thông qua tần số 2.4GHz.</w:t>
      </w:r>
    </w:p>
    <w:p>
      <w:r>
        <w:t>+ Ngoài ra người sử dụng cũng có thể dùng chương trình cài đặt lên thiết bị cầm tay PDA (Personal Digital Assistant). Thông qua kết nối mạng nội bộ không dây WiFi, các PDA này có thể đồng bộ thông tin với máy chủ cập nhật thông tin về sản phẩm khi người sử dụng Scan ID của từng thẻ hiển thị ESL.</w:t>
      </w:r>
    </w:p>
    <w:p>
      <w:r>
        <w:t>2.2 Nhận dữ liệu và lưu trữ</w:t>
      </w:r>
    </w:p>
    <w:p>
      <w:r>
        <w:t>Vi điều khiển IC BLE-MCU trên bảng mạch của bảng giá ESL tiếp nhận dữ liệu từ máy chủ được gửi từ cổng Gateway. Dữ liệu được giải mã và lưu trữ trong IC bộ nhớ (RAM).</w:t>
      </w:r>
    </w:p>
    <w:p>
      <w:r>
        <w:t>3. Hiển thị thông tin và kiểm tra trạng thái</w:t>
      </w:r>
    </w:p>
    <w:p>
      <w:r>
        <w:t>3.1 Điều khiển màn hình</w:t>
      </w:r>
    </w:p>
    <w:p>
      <w:r>
        <w:t>+ MCU điều khiển màn hình E-ink thông qua giao thức SPI/I2C (Serial Peripheral Interface/ Inter-Integrated Circuit) để hiển thị dữ liệu nhận được.</w:t>
      </w:r>
    </w:p>
    <w:p>
      <w:r>
        <w:t>+ Màn hình E-ink cập nhật thông tin một lần duy nhất và giữ trạng thái hiển thị mà không tiêu tốn năng lượng pin và chỉ tiêu hao khi làm mới.</w:t>
      </w:r>
    </w:p>
    <w:p>
      <w:r>
        <w:t>3.2 Kiểm tra trạng thái</w:t>
      </w:r>
    </w:p>
    <w:p>
      <w:r>
        <w:t>+ MCU gửi tín hiệu xác nhận lại với máy chủ rằng thông tin đã được hiển thị thành công.</w:t>
      </w:r>
    </w:p>
    <w:p>
      <w:r>
        <w:t>+ Nếu xảy ra lỗi, đèn LED trạng thái có thể nhấp nháy hoặc hiển thị thông báo lỗi</w:t>
      </w:r>
    </w:p>
    <w:p>
      <w:r>
        <w:t>4. Giao tiếp định kỳ với máy chủ</w:t>
      </w:r>
    </w:p>
    <w:p>
      <w:r>
        <w:t>+ Bảng giá điện tử thường kiểm tra với máy chủ định kỳ (theo khoảng thời gian được cấu hình) để nhận các thay đổi người sử dụng cấu hình trên phần mềm quản lý.</w:t>
      </w:r>
    </w:p>
    <w:p>
      <w:r>
        <w:t>+ Mô-đun RF và MCU chuyển sang chế độ ngủ (sleep mode) khi không có yêu cầu để tiết kiệm năng lượng.</w:t>
      </w:r>
    </w:p>
    <w:p>
      <w:r>
        <w:t>5. Vị trí lắp đặt</w:t>
      </w:r>
    </w:p>
    <w:p>
      <w:r>
        <w:t>+ Các thẻ bằng giá điện tử này sẽ được gắn lên quầy kệ hàng hoặc nơi người sử dụng cần hiển thị thông tin.</w:t>
      </w:r>
    </w:p>
    <w:p>
      <w:r>
        <w:t>+ Người dùng có thể cập nhật hoặc đọc dữ liệu từ bảng giá điện tử thông qua giao tiếp NFC bằng ứng dụng (app) NFC cài đặt trên điện thoại di động.</w:t>
      </w:r>
    </w:p>
    <w:p>
      <w:r>
        <w:t>- Thông số kỹ thuật:   Trọng lượng: 37.5±3g/chiếc, điện áp đầu vào 3V. Giao tiếp sóng vô tuyến trong dải tần số 2.4 GHz. Kích thước 85.67  x  42.79  x  11.62 mm (3.37  x  1.68  x  0.46 inches). Khung hiển thị 67,6 x 29,6 mm (2,66 x 1,17 inch). Màn hình hiển thị dạng dẹt, hiển thị 04 màu sắc (Red/Black/White/Yellow). Công nghệ hiển thị: Sử dụng mực điện tử E-ink (Electronic Ink Display). Độ phân giải 384 x 168 Pixel. Điểm ảnh 144 dpi. Nhiệt độ hoạt động 0 ~ 40°C (32 ~ 104°F). Thời gian sử dụng pin: Trên 10 năm (2 lần cập nhật/ngày). Chứng chỉ FCC, IC, CE, TELEC, KC, Rolls, NFC FeliCa NFC Forum Type 3, Đ è n LED 7 màu (Red/Green/Blue/Yellow/Cyan/Magenta/White).</w:t>
      </w:r>
    </w:p>
    <w:p>
      <w:r>
        <w:t>- Công dụng theo thiết kế:   Bảng giá điện tử ESL (Electronic Shelf Label) được thiết kế để tối ưu hóa hoạt động quản lý giá cả, cải thiện trải nghiệm mua sắm và giảm thiểu chi phí vận hành.</w:t>
      </w:r>
    </w:p>
    <w:p>
      <w:r>
        <w:t>3. Kết quả xác định trước mã số:</w:t>
      </w:r>
    </w:p>
    <w:p>
      <w:r>
        <w:t>Tên thương mại: Bảng giá điện tử ESL (Electronic Shelf Labels)</w:t>
      </w:r>
    </w:p>
    <w:p>
      <w:r>
        <w:t>Tên gọi theo cấu tạo, công dụng: Bảng giá điện tử hiển thị thông tin sản phẩm như tên, giá, mã vạch, mã QR, chương trình khuyến mãi, số lượng tồn kho,... Bảng giá điện tử có dạng màn hình dẹt sử dụng công nghệ mực điện tử (E-ink).</w:t>
      </w:r>
    </w:p>
    <w:p>
      <w:r>
        <w:t>Ký, mã hiệu, chủng loại: EL 02 9F5W4C/WWW</w:t>
      </w:r>
    </w:p>
    <w:p>
      <w:r>
        <w:t>Nhà sản xuất: Công ty TNHH Solum Vina</w:t>
      </w:r>
    </w:p>
    <w:p>
      <w:r>
        <w:t>thuộc nhóm  85.31  “ Thiết bị b á o hiệu  b ằng âm thanh hoặc hình ảnh (ví dụ, chuông, còi báo, bảng chỉ báo, báo động chống trộm hoặc báo cháy), trừ các thiết bị thuộc nhóm 85.12 hoặc 85.30 ” phân nhóm  8531.80  “-  Thiết bị khác ”, phân nhóm “- -  Màn hình dẹt (kể cả loại công nghệ quang điện tử, plasma và công nghệ khác) ”, mã số 8531.80.29 “- - -  Loại khác ” tại Danh mục hàng hóa xuất khẩu, nhập khẩu Việt Nam.</w:t>
      </w:r>
    </w:p>
    <w:p>
      <w:r>
        <w:t>Thông báo này có hiệu lực từ ngày ký.</w:t>
      </w:r>
    </w:p>
    <w:p>
      <w:r>
        <w:t>Cục trưởng Cục Hải quan thông báo để Công ty TNHH Solum Vina biết và thực hiện./.</w:t>
      </w:r>
    </w:p>
    <w:p>
      <w:r>
        <w:t>Nơi nhận:</w:t>
      </w:r>
    </w:p>
    <w:p>
      <w:r>
        <w:t>- Công ty TNHH Solum Vina  (Lô B3, KCN Bá Thiện II, xã Thiện K ế , huyện Bình Xuyên, tỉnh Vĩnh Phúc) ;</w:t>
      </w:r>
    </w:p>
    <w:p>
      <w:r>
        <w:t>- PCT. Lưu Mạnh Tư ở ng (để b/cáo);</w:t>
      </w:r>
    </w:p>
    <w:p>
      <w:r>
        <w:t>- Chi cục Kiểm định Hải quan;</w:t>
      </w:r>
    </w:p>
    <w:p>
      <w:r>
        <w:t>- Các Chi cục Hải quan khu vực (để t/hiện);</w:t>
      </w:r>
    </w:p>
    <w:p>
      <w:r>
        <w:t>- Website Hài quan;</w:t>
      </w:r>
    </w:p>
    <w:p>
      <w:r>
        <w:t>- Lưu: VT, NVTHQ-PL-Toàn (3b).</w:t>
      </w:r>
    </w:p>
    <w:p>
      <w:r>
        <w:t>TL. CỤC TRƯỞNG</w:t>
      </w:r>
    </w:p>
    <w:p>
      <w:r>
        <w:t>KT. TRƯỞNG BAN NGHIỆP VỤ THUẾ HQ</w:t>
      </w:r>
    </w:p>
    <w:p>
      <w:r>
        <w:t>PHÓ TRƯỞNG BAN</w:t>
      </w:r>
    </w:p>
    <w:p>
      <w:r>
        <w:t>Đào Thu Hương</w:t>
      </w:r>
    </w:p>
    <w:p>
      <w:r>
        <w:t>* Ghi chú: Kết quả xác định trước mã số trên chỉ có giá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