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665/TB-VPCP năm 2025 kết luận của Phó Thủ tướng Chính phủ Hồ Đức Phớc tại cuộc họp về phương án sắp xếp doanh nghiệp kinh doanh xổ số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665/TB-VPCP</w:t>
      </w:r>
    </w:p>
    <w:p>
      <w:r>
        <w:t>Hà Nội, ngày 03 tháng 12 năm 2025</w:t>
      </w:r>
    </w:p>
    <w:p>
      <w:r>
        <w:t>THÔNG BÁO</w:t>
      </w:r>
    </w:p>
    <w:p>
      <w:r>
        <w:t>KẾT LUẬN CỦA PHÓ THỦ TƯỚNG CHÍNH PHỦ HỒ ĐỨC PHỚC TẠI CUỘC HỌP VỀ PHƯƠNG ÁN SẮP XẾP DOANH NGHIỆP KINH DOANH XỔ SỐ TẠI VIỆT NAM</w:t>
      </w:r>
    </w:p>
    <w:p>
      <w:r>
        <w:t>Ngày 19 tháng 10 năm 2025, tại trụ sở Chính phủ, Phó Thủ tướng Chính phủ Hồ Đức Phớc chủ trì cuộc họp về Phương án sắp xếp doanh nghiệp kinh doanh xổ số tại Việt Nam. Tham dự cuộc họp có lãnh đạo các Bộ, cơ quan: Tài chính, Văn phòng Chính phủ; lãnh đạo Ủy ban nhân dân các tỉnh, thành phố: Hồ Chí Minh, Huế, Cần Thơ, Sơn La, Phú Thọ, Quảng Trị, Tây Ninh; đại diện các Bộ, cơ quan: Tư pháp, Nội vụ, Thanh tra Chính phủ; đại diện Ủy ban nhân dân các tỉnh, thành phố: Hà Nội, Nghệ An, Gia Lai; Chủ tịch Công ty TNHH một thành viên Xổ số điện toán Việt Nam (Vietlott) và Chủ tịch của 13 Công ty Xổ số kiến thiết (XSKT). Sau khi nghe báo cáo của Bộ Tài chính và ý kiến phát biểu của các đại biểu dự họp, Phó Thủ tướng Chính phủ Hồ Đức Phớc kết luận như sau:</w:t>
      </w:r>
    </w:p>
    <w:p>
      <w:r>
        <w:t>1. Bộ Tài chính đã tích cực thực hiện và có Tờ trình báo cáo Thủ tướng Chính phủ về phương án sắp xếp doanh nghiệp kinh doanh xổ số nhằm triển khai Kết luận của Bộ Chính trị, Ban Bí thư.</w:t>
      </w:r>
    </w:p>
    <w:p>
      <w:r>
        <w:t>2. Thống nhất nguyên tắc để báo cáo cấp có thẩm quyền về việc sắp xếp mỗi địa phương khu vực miền Trung và miền Nam chỉ có 01 công ty xổ số kiến thiết và có thể thành lập chi nhánh hoặc văn phòng đại diện nhằm bảo đảm yêu cầu quản lý trên địa bàn rộng, tận dụng được cơ sở vật chất hiện có, đồng thời giảm tải cho trụ sở chính và bảo đảm quản lý chặt chẽ hệ thống đại lý xổ số, tránh phân tán nguồn lực, giảm cạnh tranh nội bộ, giảm chi phí quản lý, hạn chế rủi ro, phòng ngừa gian lận và các hành vi lợi dụng, ngă n ngừa tệ nạn chơi lô đề.</w:t>
      </w:r>
    </w:p>
    <w:p>
      <w:r>
        <w:t>3. Thống nhất nguyên tắc để báo cáo cấp có thẩm quyền về việc chuyển giao quyền đại diện chủ sở hữu vốn nhà nước tại các công ty xổ số kiến thiết khu vực Miền Bắc (đối với các địa phương khu vực Miền Bắc đã thống nhất) về Bộ Tài chính/Vietlott; trong đó lưu ý:</w:t>
      </w:r>
    </w:p>
    <w:p>
      <w:r>
        <w:t>a) Việc chuyển giao quyền đại diện chủ sở hữu nêu trên phải bảo đảm phù hợp với quy định của Luật số 68/2025/QH15 và pháp luật có liên quan; bảo đảm việc tiếp nhận phải kèm theo phương án sử dụng tài sản, sắp xếp lao động phù hợp, ổn định việc làm trên địa bàn, tạo điều kiện để doanh nghiệp tái cơ cấu, nâng cao hiệu quả hoạt động.</w:t>
      </w:r>
    </w:p>
    <w:p>
      <w:r>
        <w:t>b) Nghiên cứu, rà soát, đánh giá kỹ lưỡng, bảo đảm tuân thủ quy định của Nghị định số 30/2007/NĐ-CP và pháp luật có liên quan.</w:t>
      </w:r>
    </w:p>
    <w:p>
      <w:r>
        <w:t>c) Bộ Tài chính thực hiện đầy đủ trách nhiệm quản lý nhà nước và trách nhiệm của cơ quan đại diện chủ sở hữu; chịu trách nhiệm toàn diện về nội dung đề xuất, kiến nghị.</w:t>
      </w:r>
    </w:p>
    <w:p>
      <w:r>
        <w:t>4. Ủy ban nhân dân tỉnh Nghệ An nghiên cứu, tiếp thu ý kiến của Bộ Tài chính tại cuộc họp và tại Tờ trình số 721/TTr-BTC ngày 13 tháng 10 năm 2025 của Bộ Tài chính, có ý kiến bằng văn bản (đồng ý/không đồng ý chuyển giao quyền đại diện chủ sở hữu tại công ty xổ số kiến thiết về Vietlott), gửi Bộ Tài chính trước ngày 07 tháng 12 năm 2025 để tổng hợp vào phương án sắp xếp.</w:t>
      </w:r>
    </w:p>
    <w:p>
      <w:r>
        <w:t>5. Trên cơ sở mục 2, mục 3 và mục 4, Bộ Tài chính chủ trì, phối hợp với các địa phương, cơ quan liên quan; hoàn thiện Phương án sắp xếp doanh nghiệp kinh doanh xổ số tại Việt Nam (trong đó tiếp thu ý kiến các Bộ, cơ quan, địa phương tại cuộc họp), báo cáo cấp có thẩm quyền xem xét, quyết định sau khi có chỉ đạo của Bộ Chính trị, Ban Bí thư về việc sắp xếp doanh nghiệp nhà nước (theo công văn số 59-CV/BCĐ ngày 12 tháng 9 nă m 2025 của Ban Chỉ đạo Trung ương về tổng kết Nghị quyết số 18-NQ/TW) và sau khi Chính phủ ban hành Nghị định hướng dẫn Luật số 68/2025/QH15 có quy định hình thức chuyển giao quyền đại diện chủ sở hữu nêu trên.</w:t>
      </w:r>
    </w:p>
    <w:p>
      <w:r>
        <w:t>Văn phòng Chính phủ thông báo để các cơ quan biết, thực hiện./.</w:t>
      </w:r>
    </w:p>
    <w:p>
      <w:r>
        <w:t>Nơi nhận:</w:t>
      </w:r>
    </w:p>
    <w:p>
      <w:r>
        <w:t>- Thủ tướng, PTTg Hồ Đức Phớc;</w:t>
      </w:r>
    </w:p>
    <w:p>
      <w:r>
        <w:t>- UBND các tỉnh, TP trực thuộc Trung ương;</w:t>
      </w:r>
    </w:p>
    <w:p>
      <w:r>
        <w:t>- Các Bộ: TC, NV, TP;</w:t>
      </w:r>
    </w:p>
    <w:p>
      <w:r>
        <w:t>- Thanh tra Chính phủ;</w:t>
      </w:r>
    </w:p>
    <w:p>
      <w:r>
        <w:t>- Công ty TNHH MTV Xổ số điện toán Việt Nam;</w:t>
      </w:r>
    </w:p>
    <w:p>
      <w:r>
        <w:t>- Các công ty xổ số kiến thiết;</w:t>
      </w:r>
    </w:p>
    <w:p>
      <w:r>
        <w:t>- VPCP: BTCN, PCN Mai Thị Thu Vân;</w:t>
      </w:r>
    </w:p>
    <w:p>
      <w:r>
        <w:t>các Vụ: PL, KTTH, NC;</w:t>
      </w:r>
    </w:p>
    <w:p>
      <w:r>
        <w:t>- Lưu: VT, ĐMDN (2b). KL</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