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619/TB-TCHQ năm 2025 về kết quả xác định trước mã số đối với Vật liệu làm mão răng tạm (Temporary Crown and Bridge Resin)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619/TB-TCHQ</w:t>
      </w:r>
    </w:p>
    <w:p>
      <w:r>
        <w:t>Hà Nội, ngày  11  tháng  02  năm  2025</w:t>
      </w:r>
    </w:p>
    <w:p>
      <w:r>
        <w:t>THÔNG BÁO</w:t>
      </w:r>
    </w:p>
    <w:p>
      <w:r>
        <w:t>VỀ KẾT QUẢ XÁC ĐỊNH TRƯỚC MÃ SỐ</w:t>
      </w:r>
    </w:p>
    <w:p>
      <w:r>
        <w:t>T Ổ NG CỤC TRƯỞNG T Ổ 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 ẩ u, nhập khẩu Việt Nam;</w:t>
      </w:r>
    </w:p>
    <w:p>
      <w:r>
        <w:t>Trên cơ sở hồ sơ đề nghị xác định trước mã số, Đơn đề nghị xác định trước mã số 01/XDT-DTH ngày 01/11/2024 của Công ty TNHH Cung ứng vật tư y tế DTH (MST: 0104252033) và hồ sơ kèm theo; công văn số 11/KĐHQ-KĐ(NB) ngày 17/01/2025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Vật liệu làm mão răng tạm (Temporary Crown and Bridge Resin)</w:t>
      </w:r>
    </w:p>
    <w:p>
      <w:r>
        <w:t>Tên gọi theo cấu tạo, công dụng: Vật liệu làm mão răng tạm (Temporary Crown and Bridge Resin)</w:t>
      </w:r>
    </w:p>
    <w:p>
      <w:r>
        <w:t>Ký, mã hiệu, chủng loại: Hexa-Temp A2</w:t>
      </w:r>
    </w:p>
    <w:p>
      <w:r>
        <w:t>Nhà sản xuất: Spident Co., LTD</w:t>
      </w:r>
    </w:p>
    <w:p>
      <w:r>
        <w:t>2. Tóm tắt mô tả hàng hóa được xác định trước mã số:</w:t>
      </w:r>
    </w:p>
    <w:p>
      <w:r>
        <w:t>- Thành phần, cấu tạo, công thức hóa học:</w:t>
      </w:r>
    </w:p>
    <w:p>
      <w:r>
        <w:t>+ Ma trận hữu cơ (monomer): Bis-GMA,  U DMA</w:t>
      </w:r>
    </w:p>
    <w:p>
      <w:r>
        <w:t>+ Chất độn vô cơ (Filler): micro Silica (Ba glass)</w:t>
      </w:r>
    </w:p>
    <w:p>
      <w:r>
        <w:t>+ Phụ gia: chất khởi tạo, chất ổn định và các chất khác</w:t>
      </w:r>
    </w:p>
    <w:p>
      <w:r>
        <w:t>Bis-GMA: Bisphenol A-Glycidyl Met h acrylate. Là một loại nhựa thường được sử dụng trong vật liệu composite nha khoa, chất trám răng và xi măng nha khoa. Đây là dieste có nguồn gốc từ Axit Methacrylic và Bisphenol A-Diglycidyl ether.</w:t>
      </w:r>
    </w:p>
    <w:p>
      <w:r>
        <w:t>U DMA:  U rethane Dimethacrylate. Là một loại monomer dimethacrylate.</w:t>
      </w:r>
    </w:p>
    <w:p>
      <w:r>
        <w:t>Hệ thống hai thành phần này có đặc điểm giống như vật liệu trám.</w:t>
      </w:r>
    </w:p>
    <w:p>
      <w:r>
        <w:t>Chất độn vô cơ (Filler): micro Silica (Ba glass): Còn được gọi là pha phân tán của vật liệu composite và chủ yếu chịu trách nhiệm cung cấp gia cố cơ học.</w:t>
      </w:r>
    </w:p>
    <w:p>
      <w:r>
        <w:t>Hexa-Temp A2  có 2 tuýp: base (chất nền) và cataylist (chất xúc tác) trộn với nhau theo tỷ lệ 1:1 để gắn vào răng, không pha trộn thêm chất nào khác. Thành phần cơ bản của 2 tuýp giống nhau (gốc methacrylate và silan (silican hay còn gọi là Ba glass). Thành phần này cũng giống như thành phần cơ bản của vật liệu trám răng.</w:t>
      </w:r>
    </w:p>
    <w:p>
      <w:r>
        <w:t>- Hàm lượng tính trên trọng lượng:</w:t>
      </w:r>
    </w:p>
    <w:p>
      <w:r>
        <w:t>1. Chemical compos i tion for co mm on use (HEXA TEMP A2)</w:t>
      </w:r>
    </w:p>
    <w:p>
      <w:r>
        <w:t>Raw  material</w:t>
      </w:r>
    </w:p>
    <w:p>
      <w:r>
        <w:t>W  t  (%)</w:t>
      </w:r>
    </w:p>
    <w:p>
      <w:r>
        <w:t>Role</w:t>
      </w:r>
    </w:p>
    <w:p>
      <w:r>
        <w:t>CAS. No</w:t>
      </w:r>
    </w:p>
    <w:p>
      <w:r>
        <w:t>Base</w:t>
      </w:r>
    </w:p>
    <w:p>
      <w:r>
        <w:t>Methacrylate (D80)</w:t>
      </w:r>
    </w:p>
    <w:p>
      <w:r>
        <w:t>4.51</w:t>
      </w:r>
    </w:p>
    <w:p>
      <w:r>
        <w:t>Monomer</w:t>
      </w:r>
    </w:p>
    <w:p>
      <w:r>
        <w:t>36425-15-7</w:t>
      </w:r>
    </w:p>
    <w:p>
      <w:r>
        <w:t>Methacrylate (E32)</w:t>
      </w:r>
    </w:p>
    <w:p>
      <w:r>
        <w:t>6.61</w:t>
      </w:r>
    </w:p>
    <w:p>
      <w:r>
        <w:t>Monomer</w:t>
      </w:r>
    </w:p>
    <w:p>
      <w:r>
        <w:t>N/A</w:t>
      </w:r>
    </w:p>
    <w:p>
      <w:r>
        <w:t>Triethylene Glycol Dimethac r ylate (D GMA 80)</w:t>
      </w:r>
    </w:p>
    <w:p>
      <w:r>
        <w:t>14.73</w:t>
      </w:r>
    </w:p>
    <w:p>
      <w:r>
        <w:t>Monomer</w:t>
      </w:r>
    </w:p>
    <w:p>
      <w:r>
        <w:t>109-16-0</w:t>
      </w:r>
    </w:p>
    <w:p>
      <w:r>
        <w:t>U rethane dimethacrylate (UDMA)</w:t>
      </w:r>
    </w:p>
    <w:p>
      <w:r>
        <w:t>9. 8 9</w:t>
      </w:r>
    </w:p>
    <w:p>
      <w:r>
        <w:t>Monomer</w:t>
      </w:r>
    </w:p>
    <w:p>
      <w:r>
        <w:t>72869-86-4</w:t>
      </w:r>
    </w:p>
    <w:p>
      <w:r>
        <w:t>Methacrylate (B500)</w:t>
      </w:r>
    </w:p>
    <w:p>
      <w:r>
        <w:t>14.15</w:t>
      </w:r>
    </w:p>
    <w:p>
      <w:r>
        <w:t>Monomer</w:t>
      </w:r>
    </w:p>
    <w:p>
      <w:r>
        <w:t>41637-38-1</w:t>
      </w:r>
    </w:p>
    <w:p>
      <w:r>
        <w:t>Glycerol dimethacryl a te</w:t>
      </w:r>
    </w:p>
    <w:p>
      <w:r>
        <w:t>7.88</w:t>
      </w:r>
    </w:p>
    <w:p>
      <w:r>
        <w:t>Monomer</w:t>
      </w:r>
    </w:p>
    <w:p>
      <w:r>
        <w:t>1 8 30-7 8 -0</w:t>
      </w:r>
    </w:p>
    <w:p>
      <w:r>
        <w:t>2,6-Di(te r tiary butyl)-4-methylphenol (BHT)</w:t>
      </w:r>
    </w:p>
    <w:p>
      <w:r>
        <w:t>0.01</w:t>
      </w:r>
    </w:p>
    <w:p>
      <w:r>
        <w:t>Inhibitor</w:t>
      </w:r>
    </w:p>
    <w:p>
      <w:r>
        <w:t>128-37-0</w:t>
      </w:r>
    </w:p>
    <w:p>
      <w:r>
        <w:t>Benzotriazo l e (TP)</w:t>
      </w:r>
    </w:p>
    <w:p>
      <w:r>
        <w:t>0.01</w:t>
      </w:r>
    </w:p>
    <w:p>
      <w:r>
        <w:t>Stabilizer</w:t>
      </w:r>
    </w:p>
    <w:p>
      <w:r>
        <w:t>2440-22-4</w:t>
      </w:r>
    </w:p>
    <w:p>
      <w:r>
        <w:t>Tolyl diethanol amine</w:t>
      </w:r>
    </w:p>
    <w:p>
      <w:r>
        <w:t>2.29</w:t>
      </w:r>
    </w:p>
    <w:p>
      <w:r>
        <w:t>Initiator</w:t>
      </w:r>
    </w:p>
    <w:p>
      <w:r>
        <w:t>3077-12-1</w:t>
      </w:r>
    </w:p>
    <w:p>
      <w:r>
        <w:t>Titanium dioxide</w:t>
      </w:r>
    </w:p>
    <w:p>
      <w:r>
        <w:t>0.47</w:t>
      </w:r>
    </w:p>
    <w:p>
      <w:r>
        <w:t>Filler</w:t>
      </w:r>
    </w:p>
    <w:p>
      <w:r>
        <w:t>100209-12-9</w:t>
      </w:r>
    </w:p>
    <w:p>
      <w:r>
        <w:t>Ba glass</w:t>
      </w:r>
    </w:p>
    <w:p>
      <w:r>
        <w:t>34.92</w:t>
      </w:r>
    </w:p>
    <w:p>
      <w:r>
        <w:t>Filler</w:t>
      </w:r>
    </w:p>
    <w:p>
      <w:r>
        <w:t>65997-17-3</w:t>
      </w:r>
    </w:p>
    <w:p>
      <w:r>
        <w:t>Silicon dioxide</w:t>
      </w:r>
    </w:p>
    <w:p>
      <w:r>
        <w:t>4.51</w:t>
      </w:r>
    </w:p>
    <w:p>
      <w:r>
        <w:t>Filler</w:t>
      </w:r>
    </w:p>
    <w:p>
      <w:r>
        <w:t>68611-44-9</w:t>
      </w:r>
    </w:p>
    <w:p>
      <w:r>
        <w:t>Iro n  oxi d e</w:t>
      </w:r>
    </w:p>
    <w:p>
      <w:r>
        <w:t>0.0169</w:t>
      </w:r>
    </w:p>
    <w:p>
      <w:r>
        <w:t>Pigment</w:t>
      </w:r>
    </w:p>
    <w:p>
      <w:r>
        <w:t>51274-00-1</w:t>
      </w:r>
    </w:p>
    <w:p>
      <w:r>
        <w:t>Iro n  oxide</w:t>
      </w:r>
    </w:p>
    <w:p>
      <w:r>
        <w:t>0.0019</w:t>
      </w:r>
    </w:p>
    <w:p>
      <w:r>
        <w:t>Pigment</w:t>
      </w:r>
    </w:p>
    <w:p>
      <w:r>
        <w:t>1309-37-1</w:t>
      </w:r>
    </w:p>
    <w:p>
      <w:r>
        <w:t>Iron oxide</w:t>
      </w:r>
    </w:p>
    <w:p>
      <w:r>
        <w:t>0.0012</w:t>
      </w:r>
    </w:p>
    <w:p>
      <w:r>
        <w:t>Pigment</w:t>
      </w:r>
    </w:p>
    <w:p>
      <w:r>
        <w:t>1317-61-9</w:t>
      </w:r>
    </w:p>
    <w:p>
      <w:r>
        <w:t>Cata y lst</w:t>
      </w:r>
    </w:p>
    <w:p>
      <w:r>
        <w:t>Methacrylate (B500)</w:t>
      </w:r>
    </w:p>
    <w:p>
      <w:r>
        <w:t>33.7</w:t>
      </w:r>
    </w:p>
    <w:p>
      <w:r>
        <w:t>Monomer</w:t>
      </w:r>
    </w:p>
    <w:p>
      <w:r>
        <w:t>41637-38-1</w:t>
      </w:r>
    </w:p>
    <w:p>
      <w:r>
        <w:t>Methac r ylate (D 80 )</w:t>
      </w:r>
    </w:p>
    <w:p>
      <w:r>
        <w:t>4.51</w:t>
      </w:r>
    </w:p>
    <w:p>
      <w:r>
        <w:t>Monomer</w:t>
      </w:r>
    </w:p>
    <w:p>
      <w:r>
        <w:t>36425-15-7</w:t>
      </w:r>
    </w:p>
    <w:p>
      <w:r>
        <w:t>Triethylene Glycol Dimethac r ylate (D  G MA 80)</w:t>
      </w:r>
    </w:p>
    <w:p>
      <w:r>
        <w:t>17 . 39</w:t>
      </w:r>
    </w:p>
    <w:p>
      <w:r>
        <w:t>Monomer</w:t>
      </w:r>
    </w:p>
    <w:p>
      <w:r>
        <w:t>109-16-0</w:t>
      </w:r>
    </w:p>
    <w:p>
      <w:r>
        <w:t>Uretha n e dimethacrylate ( U DMA)</w:t>
      </w:r>
    </w:p>
    <w:p>
      <w:r>
        <w:t>7.37</w:t>
      </w:r>
    </w:p>
    <w:p>
      <w:r>
        <w:t>Monomer</w:t>
      </w:r>
    </w:p>
    <w:p>
      <w:r>
        <w:t>72869- 8 6-4</w:t>
      </w:r>
    </w:p>
    <w:p>
      <w:r>
        <w:t>2 , 6-D i (tertiary butyl)-4-methylphenol (BHT)</w:t>
      </w:r>
    </w:p>
    <w:p>
      <w:r>
        <w:t>0.01</w:t>
      </w:r>
    </w:p>
    <w:p>
      <w:r>
        <w:t>Initiator</w:t>
      </w:r>
    </w:p>
    <w:p>
      <w:r>
        <w:t>128-37-0</w:t>
      </w:r>
    </w:p>
    <w:p>
      <w:r>
        <w:t>Benzotriazo l e (TP)</w:t>
      </w:r>
    </w:p>
    <w:p>
      <w:r>
        <w:t>0.02</w:t>
      </w:r>
    </w:p>
    <w:p>
      <w:r>
        <w:t>Stabilizer</w:t>
      </w:r>
    </w:p>
    <w:p>
      <w:r>
        <w:t>2440-22-4</w:t>
      </w:r>
    </w:p>
    <w:p>
      <w:r>
        <w:t>Benzoyl peroxide</w:t>
      </w:r>
    </w:p>
    <w:p>
      <w:r>
        <w:t>0.62</w:t>
      </w:r>
    </w:p>
    <w:p>
      <w:r>
        <w:t>Initiator</w:t>
      </w:r>
    </w:p>
    <w:p>
      <w:r>
        <w:t>94-36-0</w:t>
      </w:r>
    </w:p>
    <w:p>
      <w:r>
        <w:t>Ba glass</w:t>
      </w:r>
    </w:p>
    <w:p>
      <w:r>
        <w:t>32.42</w:t>
      </w:r>
    </w:p>
    <w:p>
      <w:r>
        <w:t>Filler</w:t>
      </w:r>
    </w:p>
    <w:p>
      <w:r>
        <w:t>65997-17-3</w:t>
      </w:r>
    </w:p>
    <w:p>
      <w:r>
        <w:t>Silicon dioxide</w:t>
      </w:r>
    </w:p>
    <w:p>
      <w:r>
        <w:t>3.96</w:t>
      </w:r>
    </w:p>
    <w:p>
      <w:r>
        <w:t>F iller</w:t>
      </w:r>
    </w:p>
    <w:p>
      <w:r>
        <w:t>6 8 611-44-9</w:t>
      </w:r>
    </w:p>
    <w:p>
      <w:r>
        <w:t>- Cơ chế hoạt động, cách thức sử dụng:</w:t>
      </w:r>
    </w:p>
    <w:p>
      <w:r>
        <w:t>(1) Trong nha khoa, mão răng là một loại phục hồi răng bao phủ hoàn toàn hoặc bao quanh một chiếc răng. Ví dụ: Khi một chiếc răng bị nứt hoặc có mi ế ng trám lớn bị cũ đi hoặc bị sâu răng nặng hoặc cần thay thế thì nha sĩ có thể đề nghị việc chụp răng, tức là đặt mão răng.</w:t>
      </w:r>
    </w:p>
    <w:p>
      <w:r>
        <w:t>Mão răng có mão răng vĩnh viễn và mão răng tạm.</w:t>
      </w:r>
    </w:p>
    <w:p>
      <w:r>
        <w:t>Mão răng tạm được làm bằng vật liệu dựa trên gốc methacrylate đa chức năng (Bis-GMA và  U DMA), hệ thống hai thành phần này có các đặc điểm giống như vật liệu trám.</w:t>
      </w:r>
    </w:p>
    <w:p>
      <w:r>
        <w:t>Ý nghĩa của việc mão răng tạm: Khi một chiếc răng bị hỏng cần sửa chữa hoặc thay thế, trong thời gian chờ sản xuất răng sứ, bác sĩ sẽ chụp 01 mão răng tạm bên ngoài cùi răng cho khách hàng. Mục đích của mão răng tạm là để bảo vệ cùi răng tránh các tác nhân gây hại bên ngoài như vi khuẩn, mảng bám, từ đó bảo vệ cùi răng kh ỏe  mạnh đến khi kết thúc phục hình.</w:t>
      </w:r>
    </w:p>
    <w:p>
      <w:r>
        <w:t>(2) Cầu răng là phương pháp được bác sĩ nha khoa áp dụng cho các trường hợp bệnh nhân mất một răng, nhiều răng hoặc toàn hàm. Khoảng trống mất răng để lâu ngày sẽ gây ra các phiền phức đáng lo ngại như mắc bệnh nha chu, viêm nhiễm nướu, sai khớp cắn... gây ra các tổn thương cho khuôn hàm. Phương pháp cầu răng sẽ được bác sĩ chỉ định thực hiện đối với những bệnh nhân có khuôn hàm chắc kh ỏe  và 2 răng kế khoảng trống mất răng còn kh ỏe  mạnh. Bởi với phương pháp cầu răng, bác sĩ sẽ mài một phần nhỏ của 2 răng kế cạnh khoảng răng mất để làm trụ răng.</w:t>
      </w:r>
    </w:p>
    <w:p>
      <w:r>
        <w:t>Sản phẩm Hexa-Temp A2 của công ty là một loại vật liệu dùng để mão răng tạm và cầu răng tạm.</w:t>
      </w:r>
    </w:p>
    <w:p>
      <w:r>
        <w:t>- Cơ chế hoạt động:</w:t>
      </w:r>
    </w:p>
    <w:p>
      <w:r>
        <w:t>Hexa -Temp A2 là vật liệu tự đóng rắn, lý tưởng để làm mão răng và cầu răng tạm thời một cách dễ dàng. Nó thực tế nhờ khả năng tương thích của cartrige với súng bắn tỷ lệ 1:1 và các mẹo trộn vật liệu lấy dấu VPS. Hexa-Temp A2 không c ầ n c ắ t tỉa hoặc làm lại. Hexa-Temp A2 lý tưởng cho thời gian tạm thời dài hạn và nhịp cầu dài hơn vì nó có độ bền nén và độ bền uốn đặc biệt với độ bền tốt.</w:t>
      </w:r>
    </w:p>
    <w:p>
      <w:r>
        <w:t>Nó phù hợp trong thời gian dài với khả năng chống đứt gãy cao. Hexa-Temp A2 có độ bóng cao, ngay cả khi không đánh bóng và phát huỳnh quang tương tự như răng tự nhiên</w:t>
      </w:r>
    </w:p>
    <w:p>
      <w:r>
        <w:t>Cách sử dụng:</w:t>
      </w:r>
    </w:p>
    <w:p>
      <w:r>
        <w:t>√ Hướng dẫn sử dụng:</w:t>
      </w:r>
    </w:p>
    <w:p>
      <w:r>
        <w:t>- Trước khi làm mão hoặc cầu răng, hãy tạo khuôn để tạo hình cho răng bằng cách lấy dấu</w:t>
      </w:r>
    </w:p>
    <w:p>
      <w:r>
        <w:t>- Sau khi cách ly răng bằng đê cao su, lau khô răng và bôi trơn nhẹ những chỗ cần bôi bằng đường nền hoặc vật liệu tương tự</w:t>
      </w:r>
    </w:p>
    <w:p>
      <w:r>
        <w:t>- Chọn màu Hexa-Temp A2 thích hợp, gắn tuýp gắn với súng bắn có tỷ lệ 1:1 và tháo nắp khỏi mặt trước của tuýp gắn. Lắp đầu trộn vào tuýp gắn theo rãnh, xoay 90 độ để mở</w:t>
      </w:r>
    </w:p>
    <w:p>
      <w:r>
        <w:t>- Bóp một ít vật liệu từ đầu trộn để đảm bảo hỗn hợp trộn đều trong quá trình thực hiện. Sau đó, bơm Hexa-Temp A2 vào khuôn lấy dấu đã chuẩn bị. Cho vào sát đáy mẫu dấu để tránh tạo bọt khí. Sau khi đã bơm Hexa-Temp A2 vào khuôn lấy dấu, lắp ngay mẫu dấu v à o miệng v à  giữ cố định chắc chắn (giữ các đầu trộn được sử dụng sau khi dùng và tuýp g ắ n cho các l ầ n sau)</w:t>
      </w:r>
    </w:p>
    <w:p>
      <w:r>
        <w:t>- Hexa-Temp A2 được dán trong khoảng 45 giây</w:t>
      </w:r>
    </w:p>
    <w:p>
      <w:r>
        <w:t>- Chờ khoảng 45 giây đến 1 phút sau khi hoàn thành việc dán răng. Lúc này hãy loại bỏ Hexa-Temp A2 dư thừa. Sau đó lấy Hexa-Temp A2 ra khỏi răng. Chú ý không để Hexa-Temp A2 đóng rắn hoàn toàn trong miệng.</w:t>
      </w:r>
    </w:p>
    <w:p>
      <w:r>
        <w:t>- Hexa-Temp A2 được đóng rắn hoàn toàn khoảng 2m30s. Sau khi đóng rắn, lấy Hexa-Temp A2 ra khỏi khuôn lấy dấu hoặc matrix bằng dụng cụ thích hợp</w:t>
      </w:r>
    </w:p>
    <w:p>
      <w:r>
        <w:t>- Kiểm tra khớp cắn và đánh bóng hoặc điều chỉnh mão hoặc cầu răng đã hoàn thiện bằng công cụ thích hợp.</w:t>
      </w:r>
    </w:p>
    <w:p>
      <w:r>
        <w:t>Bôi xi măng tạm thời như Es Temp NE lên mão răng hoặc cầu răng đã hoàn thiện và dán lên răng.</w:t>
      </w:r>
    </w:p>
    <w:p>
      <w:r>
        <w:t>- Thông số kỹ thuật:</w:t>
      </w:r>
    </w:p>
    <w:p>
      <w:r>
        <w:t>Một hộp gồm 02 tuýp vật liệu  dạng gel : Base (chất nền) và Cataylist (chất xúc tác), được ghép chung vào cùng một khối (tuýp màu trắng và tuýp có nhãn màu cam - như hình); 10 đầu trộn (mixing tip) dùng để lấy &amp; trộn vật liệu.</w:t>
      </w:r>
    </w:p>
    <w:p>
      <w:r>
        <w:t>√ Đặc trưng:</w:t>
      </w:r>
    </w:p>
    <w:p>
      <w:r>
        <w:t>- Độ bền nén và uốn cao - các vật liệu tạm thời có tính thẩm mỹ cao</w:t>
      </w:r>
    </w:p>
    <w:p>
      <w:r>
        <w:t>- Các bước làm việc thuận ti ệ n, dễ dàng cắt tỉa và đánh bóng</w:t>
      </w:r>
    </w:p>
    <w:p>
      <w:r>
        <w:t>- Độ ổn định cao của hình dạng và màu sắc</w:t>
      </w:r>
    </w:p>
    <w:p>
      <w:r>
        <w:t>- Nhiệt độ co ngót và trùng hợp thấp hơn</w:t>
      </w:r>
    </w:p>
    <w:p>
      <w:r>
        <w:t>- Có thể áp dụng với đầu trộn vật liệu lấy dấu</w:t>
      </w:r>
    </w:p>
    <w:p>
      <w:r>
        <w:t>- Màu: A2</w:t>
      </w:r>
    </w:p>
    <w:p>
      <w:r>
        <w:t>- Độ bền nén 330 MPa</w:t>
      </w:r>
    </w:p>
    <w:p>
      <w:r>
        <w:t>- Tính dẻo sức mạnh 62Mpa</w:t>
      </w:r>
    </w:p>
    <w:p>
      <w:r>
        <w:t>- Độ co ngót: 2.6%</w:t>
      </w:r>
    </w:p>
    <w:p>
      <w:r>
        <w:t>Chỉ định: Làm mão tạm thời, cầu, inlays, onlays, một phần mão và veneers</w:t>
      </w:r>
    </w:p>
    <w:p>
      <w:r>
        <w:t>- Công dụng theo thiết kế: Là một loại vật liệu dùng trong nha khoa, để làm mão răng hoặc c ầ u răng tạm thời.</w:t>
      </w:r>
    </w:p>
    <w:p>
      <w:r>
        <w:t>3. Kết quả xác định trước mã số:  Theo thông tin trên Đơn đề nghị xác định trước mã s ố , thông tin tại tài liệu đính kèm hồ sơ, m ặ t hàng như sau:</w:t>
      </w:r>
    </w:p>
    <w:p>
      <w:r>
        <w:t>Tên thương mại: Vật liệu làm mão răng tạm (Temporary Crown and Bridge Resin)</w:t>
      </w:r>
    </w:p>
    <w:p>
      <w:r>
        <w:t>Thành phần, cấu tạo, công thức hóa học:</w:t>
      </w:r>
    </w:p>
    <w:p>
      <w:r>
        <w:t>+ Ma trận hữu cơ (monomer): Bis-GMA, UDMA</w:t>
      </w:r>
    </w:p>
    <w:p>
      <w:r>
        <w:t>+ Chất độn vô cơ (Filler): micro Silica (Ba glass)</w:t>
      </w:r>
    </w:p>
    <w:p>
      <w:r>
        <w:t>+ Phụ gia: chất khởi tạo, chất ổn định và các chất khác</w:t>
      </w:r>
    </w:p>
    <w:p>
      <w:r>
        <w:t>Bis-GMA: Bisphenol A-Glycidyl Metacrylate. Là một loại nhựa thường được sử dụng trong vật liệu composite nha khoa, chất trám răng và xi măng nha khoa. Đây là dieste có nguồn gốc từ Axit Methacrylic và Bisphenol A-Diglycidyl ether.</w:t>
      </w:r>
    </w:p>
    <w:p>
      <w:r>
        <w:t>UDMA: Urethane Dimethacrylate. Là một loại monomer dimethacrylate.</w:t>
      </w:r>
    </w:p>
    <w:p>
      <w:r>
        <w:t>Hệ thống hai thành phần này có đặc điểm giống như vật liệu trám.</w:t>
      </w:r>
    </w:p>
    <w:p>
      <w:r>
        <w:t>Chất độn vô cơ (Filler): micro Silica (Ba glass): Còn được gọi là pha phân tán của vật liệu composite và chủ yếu chịu trách nhiệm cung cấp gia cố cơ học.</w:t>
      </w:r>
    </w:p>
    <w:p>
      <w:r>
        <w:t>Hexa-Temp A2  có 2 tuýp: base (chất nền) và cataylist (chất xúc tác) trộn với nhau theo tỷ lệ 1:1 để gắn vào răng, không pha trộn thêm chất nào khác. Thành phần cơ bản của 2 tuýp giống nhau (gốc methacrylate và silan (silican hay còn gọi là Ba glass). Thành phần này cũng giống như thành phần cơ bản của vật liệu trám răng.</w:t>
      </w:r>
    </w:p>
    <w:p>
      <w:r>
        <w:t>- Công dụng theo thiết kế: Là một loại vật liệu dùng trong nha khoa, để làm mão răng hoặc c ầ u răng tạm thời.</w:t>
      </w:r>
    </w:p>
    <w:p>
      <w:r>
        <w:t>Ký, mã hiệu, chủng loại: Hexa-Temp A2</w:t>
      </w:r>
    </w:p>
    <w:p>
      <w:r>
        <w:t>Nhà sản xuất: Spident Co., LTD</w:t>
      </w:r>
    </w:p>
    <w:p>
      <w:r>
        <w:t>thuộc nhóm  30.06   “Các mặt hàng dược phẩm ghi trong Chú giải 4 của Chương này.” , phân nhóm  3006.40    “-  Xi măng hàn răng và các chất hàn răng khác; măng gắn xương” , mã số  3006.40.10    “-  - Xi măng hàn răng và các chất hàn răng khác”  tại Danh mục hàng hóa xuất khẩu, nhập khẩu Việt Nam.</w:t>
      </w:r>
    </w:p>
    <w:p>
      <w:r>
        <w:t>Thông báo này có hiệu lực từ ngày ký.</w:t>
      </w:r>
    </w:p>
    <w:p>
      <w:r>
        <w:t>Tổng cục trưởng Tổng cục Hải quan thông báo để Công ty TNHH Cung ứng vật tư y tế DTH./.</w:t>
      </w:r>
    </w:p>
    <w:p>
      <w:r>
        <w:t>Nơi nhận:</w:t>
      </w:r>
    </w:p>
    <w:p>
      <w:r>
        <w:t>- Công ty TNHH Cung ứng vật tư y tế DTH  (Số  29,  ngõ</w:t>
      </w:r>
    </w:p>
    <w:p>
      <w:r>
        <w:t>167 ph ố  Phương Mai, phườ n g Phương Mai, quận Đống Đa, Hà Nội);</w:t>
      </w:r>
    </w:p>
    <w:p>
      <w:r>
        <w:t>- Cục Kiểm định hải quan;</w:t>
      </w:r>
    </w:p>
    <w:p>
      <w:r>
        <w:t>- Các Cục Hải quan tỉnh, thành phố (để thực hiện);</w:t>
      </w:r>
    </w:p>
    <w:p>
      <w:r>
        <w:t>- Website Hải quan;</w:t>
      </w:r>
    </w:p>
    <w:p>
      <w:r>
        <w:t>- Lưu: VT, TXNK-PL- Na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