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5973/TB-TCHQ năm 2024 về Kết quả xác định trước mã số đối với Manifold Slow Speed Asep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5973/TB-TCHQ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số 26042024/PVDL của Công ty TNHH MTV Địa Vật Lý Giếng Khoan Dầu Khí, mã số thuế 0305148168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Mani fo ld Slow Speed Asep.</w:t>
      </w:r>
    </w:p>
    <w:p>
      <w:r>
        <w:t>Tên gọi theo cấu tạo, công dụng: Bộ phân phối tốc độ chậm điều khiển tốc độ chậm của tời trong trạm tời dùng trong khai thác dầu khí. P/N: A1073711. Hàng mới 100%.</w:t>
      </w:r>
    </w:p>
    <w:p>
      <w:r>
        <w:t>Ký, mã hiệu, chủng loại: P/N: A 1 073711.</w:t>
      </w:r>
    </w:p>
    <w:p>
      <w:r>
        <w:t>Nhà sản xuất: Asep Netherland.</w:t>
      </w:r>
    </w:p>
    <w:p>
      <w:r>
        <w:t>2. Tóm tắt mô tả hàng hóa được xác định trước mã số:</w:t>
      </w:r>
    </w:p>
    <w:p>
      <w:r>
        <w:t>- Thành phần, cấu tạo, công thức hóa học: Được cấu tạo bằng một khối thép không gỉ có đường vào (IN) và đường ra (OUT). Trên khối thép có gắn van điện từ 201Y4 và van điều chỉnh lưu lượng 02, van vị trí 03 được gắn với nhau thành 1 khối. Cụm van điều khiển tốc độ thấp được gắn vào hệ thống tời kéo cáp sử dụng trong dịch vụ giếng khoan dầu khí. Đường (IN) 1 là đường vào chính. Đường vào (IN) 2 này không sử dụng và dùng nút để bịt kín. Là 1 cụm van điều chỉnh tốc độ thấp cho trạm tời, đúc thành khối bên trong có 3 van không tách rời ra được.</w:t>
      </w:r>
    </w:p>
    <w:p>
      <w:r>
        <w:t>- Cơ chế hoạt động, cách thức sử dụng:</w:t>
      </w:r>
    </w:p>
    <w:p>
      <w:r>
        <w:t>+ Cơ chế hoạt động: là đóng bớt đường dầu cung cấp vào động cơ thủy lực làm động cơ chạy chậm hơn.</w:t>
      </w:r>
    </w:p>
    <w:p>
      <w:r>
        <w:t>+ Cách thức điều khiển: Khi muốn tời chạy ở tốc độ bình thường thì ngắt nguồn điện 24VDC để mở van điện từ 201Y4, van điều chỉnh lưu lượng 02 đóng. Đường dầu thủy lực đi theo đường vào → Van 201Y4 → ra và quay tời bình thường. Khi muốn tời chạy với tốc độ thấp thì cấp nguồn 24VDC để đóng van điện từ 201Y4, điều chỉnh mở van 02 theo lưu lượng yêu cầu đề tốc độ tời chậm như mong muốn. Đường dầu thủy lực đi theo đường vào → 02 → Ra.</w:t>
      </w:r>
    </w:p>
    <w:p>
      <w:r>
        <w:t>+ Van điện từ (solenoid valve) bình thường đóng mở bằng điện thông qua cuộn từ với điện áp 24VDC. Trường hợp bị mất điện có thể đóng mở bằng tay qua cách ấn vào núm ti ở trên đầu van pilot (Pilot Valve). Van điện từ (solenoid valve) dùng để điều khiển 2 van còn lại để thay đổi lưu lượng dầu thủy lực đi qua như mong muốn.</w:t>
      </w:r>
    </w:p>
    <w:p>
      <w:r>
        <w:t>+ IN: kết nối từ đường ra của hệ thống thủy lực. OUT: kết nối từ đường về của hệ thống thủy lực.</w:t>
      </w:r>
    </w:p>
    <w:p>
      <w:r>
        <w:t>+ Cách thức sử dụng: Dùng công tắc bật nguồn điện 1 chiều 24V để cấp nguồn đến cuộn dây của van điện từ để đóng van để làm giảm nguồn dầu chảy vào động cơ.</w:t>
      </w:r>
    </w:p>
    <w:p>
      <w:r>
        <w:t>+ Bộ van điều chỉnh tốc độ thấp được lắp trên đường dầu thủy lực chính của trạm tời bằng ren.</w:t>
      </w:r>
    </w:p>
    <w:p>
      <w:r>
        <w:t>+ Vị trí lắp nằm trong trạm tời phía sau bơm thủy lực.</w:t>
      </w:r>
    </w:p>
    <w:p>
      <w:r>
        <w:t>- Thông số kỹ thuật:</w:t>
      </w:r>
    </w:p>
    <w:p>
      <w:r>
        <w:t>+ Mặt hàng có đường kính trong cửa nạp và đường kính trong cửa thoát: 2.5cm (25mm).</w:t>
      </w:r>
    </w:p>
    <w:p>
      <w:r>
        <w:t>+ Áp suất làm việc 6000 Psi, nhiệt độ làm việc 90°C, điện áp cấp cho van điện từ là điện 1 chiều 24V.</w:t>
      </w:r>
    </w:p>
    <w:p>
      <w:r>
        <w:t>+ Áp suất làm việc tối đa cho phép là 6000 Psi. Áp suất làm việc dao động từ 400 Psi đến 700 Psi khi hoạt động ở chế độ bình thường và áp suất làm việc dao động từ 580 psi đến 1160 psi khi làm việc ở hoạt động ở chế độ chậm (low speed).</w:t>
      </w:r>
    </w:p>
    <w:p>
      <w:r>
        <w:t>+ Loại dầu thủy lực dùng là TELLUS 46. Không có lưu lượng tối đa.</w:t>
      </w:r>
    </w:p>
    <w:p>
      <w:r>
        <w:t>- Công dụng theo thiết kế: Bộ phận phối tốc độ chậm điều khiển tốc độ chậm của tời dùng trong dịch vụ giếng khoan dầu khí.</w:t>
      </w:r>
    </w:p>
    <w:p>
      <w:r>
        <w:t>3. Kết quả xác định trước mã số:</w:t>
      </w:r>
    </w:p>
    <w:p>
      <w:r>
        <w:t>Tên thương mại: Mani fo ld Slow Speed Asep.</w:t>
      </w:r>
    </w:p>
    <w:p>
      <w:r>
        <w:t>Tên gọi theo cấu tạo, công dụng: Bộ phận phối tốc độ chậm (Manifold Slow Speed/Manifold block), là 1 cụm van được đúc thành khối thép, bên trong có 03 van không tách rời ra được, gồm: van điện từ 201Y4 và van điều chỉnh lưu lượng 02, van vị trí 03. Mặt hàng dùng để điều khiển tốc độ chậm của tời trong trạm tời dùng trong dịch vụ giếng khoan dầu khí bằng cách tuần tự đóng/mở các van bên trong khi được cấp điện, theo đó điều chỉnh lưu lượng, áp suất dầu thủy lực đi tới mô tơ để làm giảm tốc độ quay của mô tơ và cuộn cáp. Trường hợp bị mất điện có thể đóng mở bằng tay qua cách ấn vào núm ti ở trên đầu van pilot (Pilot Valve). Vị trí lắp đặt: nằm trong trạm t ờ i phía sau bơm thủ y  lực.</w:t>
      </w:r>
    </w:p>
    <w:p>
      <w:r>
        <w:t>Ký, mã hiệu, chủng loại: P/N: A 1 073711.</w:t>
      </w:r>
    </w:p>
    <w:p>
      <w:r>
        <w:t>Nhà sản xuất: Asep Netherland.</w:t>
      </w:r>
    </w:p>
    <w:p>
      <w:r>
        <w:t>thuộc nhóm 84.81  “Vòi, van và các thiết bị tương tự dùng cho đường ống, thân nồi hơi, bể chứa hoặc các loại tương tự, kể cả van giảm áp và van điều chỉnh bằng nhiệt” , phân nhóm 8481.20  “- Van dùng trong truyền động dầu thủy lực hoặc khí nén” , mã số  8481.20.90   “- - Loại khác”  tại Danh mục hàng hóa xuất khẩu, nhập khẩu Việt Nam./.</w:t>
      </w:r>
    </w:p>
    <w:p>
      <w:r>
        <w:t>Thông báo này có hiệu lực kể từ ngày ban hành.</w:t>
      </w:r>
    </w:p>
    <w:p>
      <w:r>
        <w:t>Tổng cục trưởng Tổng cục Hải quan thông báo để Công ty TNHH MTV Địa Vật Lý Giếng Khoan Dầu Khí biết và thực hiện./ .</w:t>
      </w:r>
    </w:p>
    <w:p>
      <w:r>
        <w:t>Nơi nhận:</w:t>
      </w:r>
    </w:p>
    <w:p>
      <w:r>
        <w:t>- Công ty TNHH MTV Địa Vật Lý Giếng Khoan Dầu Khí ( Tầng 4, Tòa nhà PVFCCo, số 43 Mạc Đĩnh Chi, Phường Đa Kao, Quận 1, TP. Hồ Chí Minh) ;</w:t>
      </w:r>
    </w:p>
    <w:p>
      <w:r>
        <w:t>- Các Cục Hải quan tỉnh, thành phố (để t/hiện);</w:t>
      </w:r>
    </w:p>
    <w:p>
      <w:r>
        <w:t>- Cục Kiểm định Hải quan;</w:t>
      </w:r>
    </w:p>
    <w:p>
      <w:r>
        <w:t>- Website Hải quan;</w:t>
      </w:r>
    </w:p>
    <w:p>
      <w:r>
        <w:t>- Lưu: VT. TXNK- My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