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5655/TB-TCHQ năm 2023 về kết quả xác định trước mã số đối với Yuzu Flavour RU-134-032-8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5655/TB-TCHQ</w:t>
      </w:r>
    </w:p>
    <w:p>
      <w:r>
        <w:t>Hà Nội, ngày 02 tháng 11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29082023/XĐHS ngày 29/8/2023 của Công ty cổ phần hóa chất Á Châu, mã số thuế: 0304918352;</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Yuzu Flavour RU-134-032-8</w:t>
      </w:r>
    </w:p>
    <w:p>
      <w:r>
        <w:t>Tên gọi theo cấu tạo, công dụng: Phụ gia thực phẩm - Yuzu Flavour RU-134-032-8</w:t>
      </w:r>
    </w:p>
    <w:p>
      <w:r>
        <w:t>Ký, mã hiệu, chủng loại: RU-134-032-8</w:t>
      </w:r>
    </w:p>
    <w:p>
      <w:r>
        <w:t>Nhà sản xuất: Givaudan Singapore Pte Ltd</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Thành phần</w:t>
      </w:r>
    </w:p>
    <w:p>
      <w:r>
        <w:t>Hàm lượng (%)</w:t>
      </w:r>
    </w:p>
    <w:p>
      <w:r>
        <w:t>Đường</w:t>
      </w:r>
    </w:p>
    <w:p>
      <w:r>
        <w:t>35 - 40%</w:t>
      </w:r>
    </w:p>
    <w:p>
      <w:r>
        <w:t>Tapioca maltodextrin</w:t>
      </w:r>
    </w:p>
    <w:p>
      <w:r>
        <w:t>34 - 39%</w:t>
      </w:r>
    </w:p>
    <w:p>
      <w:r>
        <w:t>Starch sodium octenyl succinate</w:t>
      </w:r>
    </w:p>
    <w:p>
      <w:r>
        <w:t>16 - 21%</w:t>
      </w:r>
    </w:p>
    <w:p>
      <w:r>
        <w:t>Chế phẩm hương liệu</w:t>
      </w:r>
    </w:p>
    <w:p>
      <w:r>
        <w:t>1 - 5%</w:t>
      </w:r>
    </w:p>
    <w:p>
      <w:r>
        <w:t>Triacetin</w:t>
      </w:r>
    </w:p>
    <w:p>
      <w:r>
        <w:t>&lt; 2%</w:t>
      </w:r>
    </w:p>
    <w:p>
      <w:r>
        <w:t>Hương tự nhiên</w:t>
      </w:r>
    </w:p>
    <w:p>
      <w:r>
        <w:t>&lt; 2%</w:t>
      </w:r>
    </w:p>
    <w:p>
      <w:r>
        <w:t>Hương giống tự nhiên</w:t>
      </w:r>
    </w:p>
    <w:p>
      <w:r>
        <w:t>&lt; 2%</w:t>
      </w:r>
    </w:p>
    <w:p>
      <w:r>
        <w:t>dl-alpha-Tocopherol,</w:t>
      </w:r>
    </w:p>
    <w:p>
      <w:r>
        <w:t>&lt; 0.01%</w:t>
      </w:r>
    </w:p>
    <w:p>
      <w:r>
        <w:t>- Cơ chế hoạt động, cách thức sử dụng: Bổ sung vào thực phẩm để tạo mùi hương.</w:t>
      </w:r>
    </w:p>
    <w:p>
      <w:r>
        <w:t>Ứng dụng tham khảo và liều lượng:</w:t>
      </w:r>
    </w:p>
    <w:p>
      <w:r>
        <w:t>+ Nước 0,08 - 0,1%</w:t>
      </w:r>
    </w:p>
    <w:p>
      <w:r>
        <w:t>+ Hỗn hợp bột uống 0,05 - 0,06%</w:t>
      </w:r>
    </w:p>
    <w:p>
      <w:r>
        <w:t>- Thông số kỹ thuật: dạng bột sấy phun, màu vàng đến vàng nhạt, vị ngon, tươi</w:t>
      </w:r>
    </w:p>
    <w:p>
      <w:r>
        <w:t>- Quy trình sản xuất: Cân nguyên liệu -&gt; Đồng hóa -&gt; Sấy phun -&gt; Dò kim loại lần 1 -&gt; Đóng bao bì -&gt; Dò kim loại lần 2 -&gt; Kiểm tra vi sinh -&gt; Lưu trữ</w:t>
      </w:r>
    </w:p>
    <w:p>
      <w:r>
        <w:t>- Công dụng theo thiết kế: Dạng bột, tạo hương cho sản phẩm thực phẩm</w:t>
      </w:r>
    </w:p>
    <w:p>
      <w:r>
        <w:t>3. Kết quả xác định trước mã số:  Theo thông tin trên Đơn đề nghị xác định trước mã sổ, thông tin tại tài liệu đính kèm hồ sơ, mặt hàng như sau:</w:t>
      </w:r>
    </w:p>
    <w:p>
      <w:r>
        <w:t>Tên thương mại: Yuzu Flavour RU-134-032-8</w:t>
      </w:r>
    </w:p>
    <w:p>
      <w:r>
        <w:t>- Thành phần, cấu tạo, công thức hóa học, hàm lượng tính trên trọng lượng:</w:t>
      </w:r>
    </w:p>
    <w:p>
      <w:r>
        <w:t>Thành phần</w:t>
      </w:r>
    </w:p>
    <w:p>
      <w:r>
        <w:t>Hàm lượng (%)</w:t>
      </w:r>
    </w:p>
    <w:p>
      <w:r>
        <w:t>Đường</w:t>
      </w:r>
    </w:p>
    <w:p>
      <w:r>
        <w:t>35 - 40%</w:t>
      </w:r>
    </w:p>
    <w:p>
      <w:r>
        <w:t>Tapioca maltodextrin</w:t>
      </w:r>
    </w:p>
    <w:p>
      <w:r>
        <w:t>34 - 39%</w:t>
      </w:r>
    </w:p>
    <w:p>
      <w:r>
        <w:t>Starch sodium octenyl succinate</w:t>
      </w:r>
    </w:p>
    <w:p>
      <w:r>
        <w:t>16 - 21%</w:t>
      </w:r>
    </w:p>
    <w:p>
      <w:r>
        <w:t>Chế phẩm hương liệu</w:t>
      </w:r>
    </w:p>
    <w:p>
      <w:r>
        <w:t>1 - 5%</w:t>
      </w:r>
    </w:p>
    <w:p>
      <w:r>
        <w:t>Triacetin</w:t>
      </w:r>
    </w:p>
    <w:p>
      <w:r>
        <w:t>&lt; 2%</w:t>
      </w:r>
    </w:p>
    <w:p>
      <w:r>
        <w:t>Hương tự nhiên</w:t>
      </w:r>
    </w:p>
    <w:p>
      <w:r>
        <w:t>&lt; 2%</w:t>
      </w:r>
    </w:p>
    <w:p>
      <w:r>
        <w:t>Hương giống tự nhiên</w:t>
      </w:r>
    </w:p>
    <w:p>
      <w:r>
        <w:t>&lt; 2%</w:t>
      </w:r>
    </w:p>
    <w:p>
      <w:r>
        <w:t>dl-alpha-Tocopherol,</w:t>
      </w:r>
    </w:p>
    <w:p>
      <w:r>
        <w:t>&lt; 0.01%</w:t>
      </w:r>
    </w:p>
    <w:p>
      <w:r>
        <w:t>- Cơ chế hoạt động, cách thức sử dụng: Bổ sung vào thực phẩm để tạo mùi hương.</w:t>
      </w:r>
    </w:p>
    <w:p>
      <w:r>
        <w:t>Ứng dụng tham khảo và liều lượng:</w:t>
      </w:r>
    </w:p>
    <w:p>
      <w:r>
        <w:t>+ Nước 0,08 - 0,1 %</w:t>
      </w:r>
    </w:p>
    <w:p>
      <w:r>
        <w:t>+ Hỗn hợp bột uống 0,05 - 0,06%</w:t>
      </w:r>
    </w:p>
    <w:p>
      <w:r>
        <w:t>- Thông số kỹ thuật: dạng bột sấy phun, màu vàng đến vàng nhạt, vị ngon, tươi</w:t>
      </w:r>
    </w:p>
    <w:p>
      <w:r>
        <w:t>- Quy trình sản xuất: Cân nguyên liệu -&gt; Đồng hóa -&gt; Sấy phun -&gt; Dò kim loại lần 1 -&gt; Đóng bao bì -&gt; Dò kim loại lần 2 -&gt; Kiểm tra vi sinh -&gt; Lưu trữ</w:t>
      </w:r>
    </w:p>
    <w:p>
      <w:r>
        <w:t>- Công dụng theo thiết kế: Dạng bột, tạo hương cho sản phẩm thực phẩm</w:t>
      </w:r>
    </w:p>
    <w:p>
      <w:r>
        <w:t>Ký, mã hiệu, chủng loại: RU-134-032-8</w:t>
      </w:r>
    </w:p>
    <w:p>
      <w:r>
        <w:t>Nhà sản xuất: Givaudan Singapore Pte Ltd</w:t>
      </w:r>
    </w:p>
    <w:p>
      <w:r>
        <w:t>thuộc nhóm  21.06   “Các chế phẩm thực phẩm chưa được chi tiết hoặc ghi ở nơi khác.”,  phân nhóm  2106.90   “- Loại khác:”,  phân nhóm  “- - Loại khác:”,  mã số  2106.90.98   “- - - Các chế phẩm hương liệu khác”  tại Danh mục hàng hóa xuất khẩu, nhập khẩu Việt Nam./.</w:t>
      </w:r>
    </w:p>
    <w:p>
      <w:r>
        <w:t>Thông báo này có hiệu lực kể từ ngày ban hành.</w:t>
      </w:r>
    </w:p>
    <w:p>
      <w:r>
        <w:t>Tổng cục trưởng Tổng cục Hải quan thông báo để Công ty cổ phần hóa chất Á Châu biết và thực hiện./.</w:t>
      </w:r>
    </w:p>
    <w:p>
      <w:r>
        <w:t>Nơi nhận:</w:t>
      </w:r>
    </w:p>
    <w:p>
      <w:r>
        <w:t>- Công ty cổ phần hóa chất Á Châu (Tòa nhà AIG, Khu Thương mại Nam, Lô TH-1B, Đường số 7, P Tân Thuận Đông, Khu Chế Xuất, Quận 7, Tp HCM. VN);</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