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510/TB-TCHQ năm 2025 về Kết quả xác định trước mã số đối với Phytobaby CAP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510/TB-TCHQ</w:t>
      </w:r>
    </w:p>
    <w:p>
      <w:r>
        <w:t>Hà Nội, ngày 05 tháng 02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202411/ACC-XDM-01 ngày 20/11/2024 của Công ty Cổ phần Hóa chất Á Châu, mã số thuế: 0304918352;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Phytobaby CAP</w:t>
      </w:r>
    </w:p>
    <w:p>
      <w:r>
        <w:t>Tên gọi theo cấu tạo, công dụng: Hỗn hợp chiết xuất làm dịu da, giảm mẩn đỏ</w:t>
      </w:r>
    </w:p>
    <w:p>
      <w:r>
        <w:t>Ký, mã hiệu, chủng loại: Không có</w:t>
      </w:r>
    </w:p>
    <w:p>
      <w:r>
        <w:t>Nhà sản xuất: JAKA Biotech Co., Ltd.</w:t>
      </w:r>
    </w:p>
    <w:p>
      <w:r>
        <w:t>2. Tóm tắt mô tả hàng hóa được xác định trước mã số:  Theo hồ sơ xác định trước mã số, thông tin mặt hàng như sau:</w:t>
      </w:r>
    </w:p>
    <w:p>
      <w:r>
        <w:t>- Thành phần, cấu tạo, công thức hóa học: Nước, Butylene Glycol,  Citrus aurantium tachibana Peel  Extract,  Artemisia capillaris  Extract,  Pueraria lobata Root  Extract.</w:t>
      </w:r>
    </w:p>
    <w:p>
      <w:r>
        <w:t>- Cơ chế hoạt động, cách thức sử dụng:</w:t>
      </w:r>
    </w:p>
    <w:p>
      <w:r>
        <w:t>+ Phytobaby CAP chủ yếu dựa vào tác dụng sinh học của các chiết xuất thảo dược từ  Citrus aurantium tachibana ,  Artemisia capillaris  và  Pueraria lobata  với mục tiêu giúp ngăn ngừa và giảm các triệu chứng eczema và tăng cường hàng rào bảo vệ da cho trẻ em và trẻ sơ sinh.</w:t>
      </w:r>
    </w:p>
    <w:p>
      <w:r>
        <w:t>Nhờ vào cơ chế này, Phytobaby CAP được sử dụng rộng rãi trong các sản phẩm chăm sóc da cho trẻ em và người lớn, giúp giảm triệu chứng eczema và tăng cường sức khỏe da</w:t>
      </w:r>
    </w:p>
    <w:p>
      <w:r>
        <w:t>+ Sử dụng: Được sử dụng làm nguyên liệu trong các sản phẩm chăm sóc trẻ em, sản phẩm giảm viêm, giảm steroid cho người lớn, tan trong nước. Thích hợp cho bệnh viêm da cấp tính, chăm sóc trẻ em, kem dưỡng da, kem, mặt nạ, làm sạch, v.v.</w:t>
      </w:r>
    </w:p>
    <w:p>
      <w:r>
        <w:t>Hàm lượng khuyến nghị sử dụng: 2% -5%</w:t>
      </w:r>
    </w:p>
    <w:p>
      <w:r>
        <w:t>Phương pháp sử dụng: Thêm dưới 45 □, sau đó khuấy cho đến khi trộn đều</w:t>
      </w:r>
    </w:p>
    <w:p>
      <w:r>
        <w:t>- Hàm lượng tính trên trọng lượng:</w:t>
      </w:r>
    </w:p>
    <w:p>
      <w:r>
        <w:t>Tên hóa học</w:t>
      </w:r>
    </w:p>
    <w:p>
      <w:r>
        <w:t>CAS No.</w:t>
      </w:r>
    </w:p>
    <w:p>
      <w:r>
        <w:t>Hàm lượng</w:t>
      </w:r>
    </w:p>
    <w:p>
      <w:r>
        <w:t>Nước</w:t>
      </w:r>
    </w:p>
    <w:p>
      <w:r>
        <w:t>7732-18-5</w:t>
      </w:r>
    </w:p>
    <w:p>
      <w:r>
        <w:t>61.4-72.6%</w:t>
      </w:r>
    </w:p>
    <w:p>
      <w:r>
        <w:t>Butylene Glycol</w:t>
      </w:r>
    </w:p>
    <w:p>
      <w:r>
        <w:t>107-88-0</w:t>
      </w:r>
    </w:p>
    <w:p>
      <w:r>
        <w:t>25.0-35.0%</w:t>
      </w:r>
    </w:p>
    <w:p>
      <w:r>
        <w:t>Chiết xuất  Citrus aurantium tachibana Peel</w:t>
      </w:r>
    </w:p>
    <w:p>
      <w:r>
        <w:t>0.8-1.2%</w:t>
      </w:r>
    </w:p>
    <w:p>
      <w:r>
        <w:t>Chiết xuất  Artemisia capillaris</w:t>
      </w:r>
    </w:p>
    <w:p>
      <w:r>
        <w:t>-</w:t>
      </w:r>
    </w:p>
    <w:p>
      <w:r>
        <w:t>0.8-1.2%</w:t>
      </w:r>
    </w:p>
    <w:p>
      <w:r>
        <w:t>Chiết xuất  Pueraria lobata Root</w:t>
      </w:r>
    </w:p>
    <w:p>
      <w:r>
        <w:t>223748-08-1</w:t>
      </w:r>
    </w:p>
    <w:p>
      <w:r>
        <w:t>0.8-1.2%</w:t>
      </w:r>
    </w:p>
    <w:p>
      <w:r>
        <w:t>- Thông số kỹ thuật:</w:t>
      </w:r>
    </w:p>
    <w:p>
      <w:r>
        <w:t>+ Dạng lỏng màu vàng, mùi đặc trưng, pH 4.5-6.5, tỷ trọng 1-1.1 g/cm 3</w:t>
      </w:r>
    </w:p>
    <w:p>
      <w:r>
        <w:t>+ Đóng gói 10kg/thùng; 20kg/thùng</w:t>
      </w:r>
    </w:p>
    <w:p>
      <w:r>
        <w:t>- Quy trình sản xuất:</w:t>
      </w:r>
    </w:p>
    <w:p>
      <w:r>
        <w:t>1. Chuẩn bị nguyên liệu:</w:t>
      </w:r>
    </w:p>
    <w:p>
      <w:r>
        <w:t>Bao gồm các chiết xuất chính:  Citrus aurantium tachibana  (vỏ quýt xanh),  Pueraria lobata  (rễ sắn dây),  Artemisia capillaris  (ngải cứu) và Butylene glycol. Nước được sử dụng trong quá trình hòa tan và trộn.</w:t>
      </w:r>
    </w:p>
    <w:p>
      <w:r>
        <w:t>2. Quá trình khuấy/trộn (Stirring/Dissolving):</w:t>
      </w:r>
    </w:p>
    <w:p>
      <w:r>
        <w:t>Citrus aurantium tachibana  (vỏ quýt xanh),  Pueraria lobata  (rễ sắn dây),  Artemisia capillaris  (ngải cứu) và Butylene glycol được khuấy/hòa tan trong 4 giờ để đạt độ hòa quyện tốt nhất.</w:t>
      </w:r>
    </w:p>
    <w:p>
      <w:r>
        <w:t>Sau quá trình sẽ thu được Phytobaby CAP dạng thô</w:t>
      </w:r>
    </w:p>
    <w:p>
      <w:r>
        <w:t>3. Khử màu/khử mùi, lọc (Decolor/deodorize and Filtering)</w:t>
      </w:r>
    </w:p>
    <w:p>
      <w:r>
        <w:t>Trong giai đoạn này, các chất không mong muốn như mùi mạnh hoặc màu không ổn định có thể được xử lý để đảm bảo sản phẩm đạt yêu cầu chất lượng.</w:t>
      </w:r>
    </w:p>
    <w:p>
      <w:r>
        <w:t>Hỗn hợp sau khi khuấy và khử màu/khử mùi sẽ được lọc để loại bỏ các tạp chất.</w:t>
      </w:r>
    </w:p>
    <w:p>
      <w:r>
        <w:t>Sau quá trình sẽ thu được Phytobaby CAP bán thành phẩm</w:t>
      </w:r>
    </w:p>
    <w:p>
      <w:r>
        <w:t>4. Kiểm tra chất lượng (QC):</w:t>
      </w:r>
    </w:p>
    <w:p>
      <w:r>
        <w:t>Bán thành phẩm sau khi lọc sẽ được kiểm tra chất lượng bởi bộ phận QC để đảm bảo các tiêu chuẩn về chất lượng được đáp ứng.</w:t>
      </w:r>
    </w:p>
    <w:p>
      <w:r>
        <w:t>5. Đóng gói tại xưởng đạt tiêu chuẩn GMP:</w:t>
      </w:r>
    </w:p>
    <w:p>
      <w:r>
        <w:t>Sản phẩm đạt chất lượng sau khi bộ phận QC kiểm tra sẽ được hoàn thiện và đóng gói tại xưởng đóng gói đạt tiêu chuẩn GMP để chuẩn bị cho việc phân phối ra thị trường</w:t>
      </w:r>
    </w:p>
    <w:p>
      <w:r>
        <w:t>- Công dụng theo thiết kế: Được sử dụng làm nguyên liệu sản xuất các sản phẩm mỹ phẩm như sản phẩm chăm sóc trẻ em, sản phẩm giảm viêm, giảm steroid cho người lớn, kem dưỡng da, kem, mặt nạ, làm sạch, v.v.</w:t>
      </w:r>
    </w:p>
    <w:p>
      <w:r>
        <w:t>3. Kết quả xác định trước mã số:  Theo thông tin trên Đơn đề nghị xác định trước mã số, thông tin tại tài liệu đính kèm hồ sơ, mặt hàng như sau:</w:t>
      </w:r>
    </w:p>
    <w:p>
      <w:r>
        <w:t>Tên thương mại: Phytobaby CAP</w:t>
      </w:r>
    </w:p>
    <w:p>
      <w:r>
        <w:t>- Thành phần, cấu tạo, công thức hóa học: Nước, Butylene Glycol,  Citrus aurantium tachibana Peel  Extract,  Artemisia capillaris  Extract,  Pueraria lobata Root  Extract.</w:t>
      </w:r>
    </w:p>
    <w:p>
      <w:r>
        <w:t>- Cơ chế hoạt động, cách thức sử dụng:</w:t>
      </w:r>
    </w:p>
    <w:p>
      <w:r>
        <w:t>+ Phytobaby CAP chủ yếu dựa vào tác dụng sinh học của các chiết xuất thảo dược từ  Citrus aurantium tachibana ,  Artemisia capillaris  và  Pueraria lobata  với mục tiêu giúp ngăn ngừa và giảm các triệu chứng eczema và tăng cường hàng rào bảo vệ da cho trẻ em và trẻ sơ sinh.</w:t>
      </w:r>
    </w:p>
    <w:p>
      <w:r>
        <w:t>Nhờ vào cơ chế này, Phytobaby CAP được sử dụng rộng rãi trong các sản phẩm chăm sóc da cho trẻ em và người lớn, giúp giảm triệu chứng eczema và tăng cường sức khỏe da</w:t>
      </w:r>
    </w:p>
    <w:p>
      <w:r>
        <w:t>+ Sử dụng: Được sử dụng làm nguyên liệu trong các sản phẩm chăm sóc trẻ em, sản phẩm giảm viêm, giảm steroid cho người lớn, tan trong nước. Thích hợp cho bệnh viêm da cấp tính, chăm sóc trẻ em, kem dưỡng da, kem, mặt nạ, làm sạch, v.v.</w:t>
      </w:r>
    </w:p>
    <w:p>
      <w:r>
        <w:t>Hàm lượng khuyến nghị sử dụng: 2% -5%</w:t>
      </w:r>
    </w:p>
    <w:p>
      <w:r>
        <w:t>Phương pháp sử dụng: Thêm dưới 45 □, sau đó khuấy cho đến khi trộn đều</w:t>
      </w:r>
    </w:p>
    <w:p>
      <w:r>
        <w:t>- Hàm lượng tính trên trọng lượng:</w:t>
      </w:r>
    </w:p>
    <w:p>
      <w:r>
        <w:t>Tên hóa học</w:t>
      </w:r>
    </w:p>
    <w:p>
      <w:r>
        <w:t>CAS No.</w:t>
      </w:r>
    </w:p>
    <w:p>
      <w:r>
        <w:t>Hàm lượng</w:t>
      </w:r>
    </w:p>
    <w:p>
      <w:r>
        <w:t>Nước</w:t>
      </w:r>
    </w:p>
    <w:p>
      <w:r>
        <w:t>7732-18-5</w:t>
      </w:r>
    </w:p>
    <w:p>
      <w:r>
        <w:t>61.4-72.6%</w:t>
      </w:r>
    </w:p>
    <w:p>
      <w:r>
        <w:t>Butylene Glycol</w:t>
      </w:r>
    </w:p>
    <w:p>
      <w:r>
        <w:t>107-88-0</w:t>
      </w:r>
    </w:p>
    <w:p>
      <w:r>
        <w:t>25.0-35.0%</w:t>
      </w:r>
    </w:p>
    <w:p>
      <w:r>
        <w:t>Chiết xuất  Citrus aurantium tachibana Peel</w:t>
      </w:r>
    </w:p>
    <w:p>
      <w:r>
        <w:t>0.8-1.2%</w:t>
      </w:r>
    </w:p>
    <w:p>
      <w:r>
        <w:t>Chiết xuất  Artemisia capillaris</w:t>
      </w:r>
    </w:p>
    <w:p>
      <w:r>
        <w:t>-</w:t>
      </w:r>
    </w:p>
    <w:p>
      <w:r>
        <w:t>0.8-1.2%</w:t>
      </w:r>
    </w:p>
    <w:p>
      <w:r>
        <w:t>Chiết xuất  Pueraria lobata Root</w:t>
      </w:r>
    </w:p>
    <w:p>
      <w:r>
        <w:t>223748-08-1</w:t>
      </w:r>
    </w:p>
    <w:p>
      <w:r>
        <w:t>0.8-1.2%</w:t>
      </w:r>
    </w:p>
    <w:p>
      <w:r>
        <w:t>- Thông số kỹ thuật:</w:t>
      </w:r>
    </w:p>
    <w:p>
      <w:r>
        <w:t>+ Dạng lỏng màu vàng, mùi đặc trưng, pH 4.5-6.5, tỷ trọng 1-1.1 g/cm 3</w:t>
      </w:r>
    </w:p>
    <w:p>
      <w:r>
        <w:t>+ Đóng gói 10kg/thùng; 20kg/thùng</w:t>
      </w:r>
    </w:p>
    <w:p>
      <w:r>
        <w:t>- Quy trình sản xuất:</w:t>
      </w:r>
    </w:p>
    <w:p>
      <w:r>
        <w:t>1. Chuẩn bị nguyên liệu:</w:t>
      </w:r>
    </w:p>
    <w:p>
      <w:r>
        <w:t>Bao gồm các chiết xuất chính:  Citrus aurantium tachibana  (vỏ quýt xanh),  Pueraria lobata  (rễ sắn dây),  Artemisia capillaris  (ngải cứu) và Butylene glycol. Nước được sử dụng trong quá trình hòa tan và trộn.</w:t>
      </w:r>
    </w:p>
    <w:p>
      <w:r>
        <w:t>2. Quá trình khuấy/trộn (Stirring/Dissolving):</w:t>
      </w:r>
    </w:p>
    <w:p>
      <w:r>
        <w:t>Citrus aurantium tachibana  (vỏ quýt xanh),  Pueraria lobata  (rễ sắn dây),  Artemisia capillaris  (ngải cứu) và Butylene glycol được khuấy/hòa tan trong 4 giờ để đạt độ hòa quyện tốt nhất.</w:t>
      </w:r>
    </w:p>
    <w:p>
      <w:r>
        <w:t>Sau quá trình sẽ thu được Phytobaby CAP dạng thô</w:t>
      </w:r>
    </w:p>
    <w:p>
      <w:r>
        <w:t>3. Khử màu/khử mùi, lọc (Decolor/deodorize and Filtering)</w:t>
      </w:r>
    </w:p>
    <w:p>
      <w:r>
        <w:t>Trong giai đoạn này, các chất không mong muốn như mùi mạnh hoặc màu không ổn định có thể được xử lý để đảm bảo sản phẩm đạt yêu cầu chất lượng.</w:t>
      </w:r>
    </w:p>
    <w:p>
      <w:r>
        <w:t>Hỗn hợp sau khi khuấy và khử màu/khử mùi sẽ được lọc để loại bỏ các tạp chất.</w:t>
      </w:r>
    </w:p>
    <w:p>
      <w:r>
        <w:t>Sau quá trình sẽ thu được Phytobaby CAP bán thành phẩm</w:t>
      </w:r>
    </w:p>
    <w:p>
      <w:r>
        <w:t>4. Kiểm tra chất lượng (QC):</w:t>
      </w:r>
    </w:p>
    <w:p>
      <w:r>
        <w:t>Bán thành phẩm sau khi lọc sẽ được kiểm tra chất lượng bởi bộ phận QC để đảm bảo các tiêu chuẩn về chất lượng được đáp ứng.</w:t>
      </w:r>
    </w:p>
    <w:p>
      <w:r>
        <w:t>5. Đóng gói tại xưởng đạt tiêu chuẩn GMP:</w:t>
      </w:r>
    </w:p>
    <w:p>
      <w:r>
        <w:t>Sản phẩm đạt chất lượng sau khi bộ phận QC kiểm tra sẽ được hoàn thiện và đóng gói tại xưởng đóng gói đạt tiêu chuẩn GMP để chuẩn bị cho việc phân phối ra thị trường</w:t>
      </w:r>
    </w:p>
    <w:p>
      <w:r>
        <w:t>- Công dụng theo thiết kế: Được sử dụng làm nguyên liệu sản xuất các sản phẩm mỹ phẩm như sản phẩm chăm sóc trẻ em, sản phẩm giảm viêm, giảm steroid cho người lớn, kem dưỡng da, kem, mặt nạ, làm sạch, v.v.</w:t>
      </w:r>
    </w:p>
    <w:p>
      <w:r>
        <w:t>Ký, mã hiệu, chủng loại: Không có</w:t>
      </w:r>
    </w:p>
    <w:p>
      <w:r>
        <w:t>Nhà sản xuất JAKA Biotech Co., Ltd</w:t>
      </w:r>
    </w:p>
    <w:p>
      <w:r>
        <w:t>thuộc nhóm  13.02   “Nhựa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 , phân nhóm  “- Nhựa và các chất chiết xuất từ thực vật:” , phân nhóm  1302.19   “- - Loại khác:” , mã số  1302.19.90   “- - - Loại khác”  tại Danh mục hàng hóa xuất khẩu, nhập khẩu Việt Nam./.</w:t>
      </w:r>
    </w:p>
    <w:p>
      <w:r>
        <w:t>Thông báo này có hiệu lực kể từ ngày ban hành.</w:t>
      </w:r>
    </w:p>
    <w:p>
      <w:r>
        <w:t>Tổng cục trưởng Tổng cục Hải quan thông báo để Công ty Cổ phần Hóa chất Á Châu biết và thực hiện./.</w:t>
      </w:r>
    </w:p>
    <w:p>
      <w:r>
        <w:t>Nơi nhận:</w:t>
      </w:r>
    </w:p>
    <w:p>
      <w:r>
        <w:t>- Công ty Cổ phần Hóa chất Á Châu (Lô K4B khu công nghiệp Lê Minh Xuân, Đường số 4, Xã Lê Minh Xuân, Huyện Bình Chánh,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