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504/TB-TCHQ năm 2025 về kết quả xác định trước mã số đối với Air cylinder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504/TB-TCHQ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04/02/2025</w:t>
            </w:r>
          </w:p>
        </w:tc>
      </w:tr>
      <w:tr>
        <w:tc>
          <w:tcPr>
            <w:tcW w:type="dxa" w:w="4320"/>
          </w:tcPr>
          <w:p>
            <w:r>
              <w:t>Ngày hiệu lực</w:t>
            </w:r>
          </w:p>
        </w:tc>
        <w:tc>
          <w:tcPr>
            <w:tcW w:type="dxa" w:w="4320"/>
          </w:tcPr>
          <w:p>
            <w:r>
              <w:t>04/02/2025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504/TB-TCHQ</w:t>
      </w:r>
    </w:p>
    <w:p>
      <w:r>
        <w:t>Hà Nội  , ngày 04 tháng 02 năm 2025</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26/02/2021 của Bộ trưởng Bộ Tài chính;</w:t>
      </w:r>
    </w:p>
    <w:p>
      <w:r>
        <w:t>Căn cứ Thông tư số 31/2022/TT-BTC ngày 08/6/2022 của Bộ trưởng Bộ Tài chính về việc ban hành Danh mục hàng hóa xuất khẩu, nhập khẩu Việt Nam;</w:t>
      </w:r>
    </w:p>
    <w:p>
      <w:r>
        <w:t>Trên cơ sở hồ sơ đề nghị xác định trước mã số, đơn đề nghị số 0012MSMHCM/2024 ngày 16/09/2024 của Công ty TNHH Misumi Việt Nam- Chi nhánh TP. Hồ Chí Minh, mã số thuế 0107514576-001 cung cấp;</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Air cylinder.</w:t>
      </w:r>
    </w:p>
    <w:p>
      <w:r>
        <w:t>Tên gọi theo cấu tạo, công dụng: Xy lanh khí bằng thép, code: CDJ2B16-60AZ-B.</w:t>
      </w:r>
    </w:p>
    <w:p>
      <w:r>
        <w:t>Ký, mã hiệu, chủng loại: CDJ2B16-60AZ-B.</w:t>
      </w:r>
    </w:p>
    <w:p>
      <w:r>
        <w:t>Nhà sản xuất: SMC.</w:t>
      </w:r>
    </w:p>
    <w:p>
      <w:r>
        <w:t>2. Tóm tắt mô tả hàng hóa được xác định trước mã số:</w:t>
      </w:r>
    </w:p>
    <w:p>
      <w:r>
        <w:t>- Thành phần, cấu tạo, công thức hóa học: Nắp che trục xylanh; Nắp che đầu xylanh; Ống xylanh; Trục piston; 02 Piston A; Piston; Giảm chấn; Gioăng cho trục; Gioăng cho giảm chấn; Gioăng cho piston; Gioăng cho ống xy lanh; Vòng đệm mài mòi; Van điều chỉnh giảm chấn; Vòng giảm chấn; Gioăng van điều chỉnh giảm chấn; Đai ốc lắp ráp; Đai ốc trục xy lanh.</w:t>
      </w:r>
    </w:p>
    <w:p>
      <w:r>
        <w:t>- Cơ chế hoạt động, cách thức sử dụng: Xylanh khí tác động kép: piston và trục có thể được tác động bởi khí nén và di chuyển theo 2 chiều (đi ra và đi vào). Khi cấp khí nén vào cổng cấp khí số 1, piston và trục sẽ di chuyển đi ra, khi cấp khí nén vào cổng cấp khí số 2, piston và trục sẽ di chuyển đi vào. Nó hoạt động bằng cách sử dụng khí nén để di chuyển piston, và lực đẩy được tạo ra bởi áp suất khí nén lên bề mặt piston. Khi khí nén được đưa vào xi lanh, nó sẽ tạo ra một lực ép lên piston, làm cho piston di chuyển và thực hiện các nhiệm vụ chuyển động và đẩy các bộ phận khác trong hệ thống.</w:t>
      </w:r>
    </w:p>
    <w:p>
      <w:r>
        <w:t>- Thông số kỹ thuật: Sản phẩm không hoạt động bằng điện. Vận hành: Hai tác động, một trục; Lưu chất: khí; Áp suất phá hủy: 1Mpa; Áp suất hoạt động lớn nhất: 0.7 Mpa.</w:t>
      </w:r>
    </w:p>
    <w:p>
      <w:r>
        <w:t>- Công dụng theo thiết kế: Ứng dụng dùng cho những máy móc, thiết bị tự động hóa, tạo ra lực đẩy tuyến tính để sử dụng cho các cơ cấu đẩy, kẹp, di chuyển sản phẩm dùng trong các máy móc, thiết bị tự động hóa.</w:t>
      </w:r>
    </w:p>
    <w:p>
      <w:r>
        <w:t>3. Kết quả xác định trước mã số:</w:t>
      </w:r>
    </w:p>
    <w:p>
      <w:r>
        <w:t>Tên thương mại: Air cylinder.</w:t>
      </w:r>
    </w:p>
    <w:p>
      <w:r>
        <w:t>Tên gọi theo cấu tạo, công dụng: Xy lanh khí (air cylinder), bên trong có bao gồm ống xy lanh, trục piston và piston, không hoạt động bằng điện, vận hành bằng cách sử dụng khí nén tạo ra lực đẩy tuyến tính làm di chuyển piston, và từ đó thực hiện các nhiệm vụ chuyển động và đẩy các bộ phận khác, như: cơ cấu đẩy, kẹp, di chuyển sản phẩm dùng trong các máy móc, thiết bị tự động hóa.</w:t>
      </w:r>
    </w:p>
    <w:p>
      <w:r>
        <w:t>Ký, mã hiệu, chủng loại: CDJ2B16-60AZ-B.</w:t>
      </w:r>
    </w:p>
    <w:p>
      <w:r>
        <w:t>Nhà sản xuất: SMC.</w:t>
      </w:r>
    </w:p>
    <w:p>
      <w:r>
        <w:t>thuộc nhóm 84.12 “ “Động cơ và mô tơ khác” , phân nhóm  “- Động cơ và mô tơ dùng khí nén” , mã số  8412.31.00   “- - Chuyển động tịnh tiến (xi lanh)”  tại Danh mục hàng hóa xuất khẩu, nhập khẩu Việt Nam./.</w:t>
      </w:r>
    </w:p>
    <w:p>
      <w:r>
        <w:t>Thông báo này có hiệu lực kể từ ngày ban hành.</w:t>
      </w:r>
    </w:p>
    <w:p>
      <w:r>
        <w:t>Tổng cục trưởng Tổng cục Hải quan thông báo để Công ty TNHH Misumi Việt Nam- Chi nhánh TP. Hồ Chí Minh biết và thực hiện./.</w:t>
      </w:r>
    </w:p>
    <w:p>
      <w:r>
        <w:t>Nơi nhận:</w:t>
      </w:r>
    </w:p>
    <w:p>
      <w:r>
        <w:t>- Công ty TNHH Misumi Việt Nam - Chi nhánh TP. Hồ Chí Minh  (Đ/c: Phòng 901, Tầng 9, Tòa nhà Sacom- Chíp Sáng Lô T2-4 đường D1 Khu Công Nghệ cao, phường Tân Phú, TP. Thủ Đức,TP. Hồ Chí Minh.)</w:t>
      </w:r>
    </w:p>
    <w:p>
      <w:r>
        <w:t>- Các Cục Hải quan tỉnh, thành phố (để t/hiện);</w:t>
      </w:r>
    </w:p>
    <w:p>
      <w:r>
        <w:t>- Cục Kiểm Định Hải quan;</w:t>
      </w:r>
    </w:p>
    <w:p>
      <w:r>
        <w:t>-  Website Hải quan;</w:t>
      </w:r>
    </w:p>
    <w:p>
      <w:r>
        <w:t>- Lưu: VT, TXNK- My (3b).</w:t>
      </w:r>
    </w:p>
    <w:p>
      <w:r>
        <w:t>KT.TỔNG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