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4874/TB-TCHQ năm 2024 về kết quả xác định trước mã số đối với Palladium Solution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4874/TB-TCHQ</w:t>
      </w:r>
    </w:p>
    <w:p>
      <w:r>
        <w:t>Hà Nội , ngày  08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 ổ  sung tại Nghị định số 59/2018/NĐ-CP ngày 20  tháng 4 năm  2018 của Chính phủ;</w:t>
      </w:r>
    </w:p>
    <w:p>
      <w:r>
        <w:t>Căn cứ Thông tư số 38/2015/TT-BTC ngày 25  tháng  3  năm  2015 của Bộ  trưởng Bộ  Tài chính quy định về thủ tục hải quan, kiểm tra giám sát hải quan, thuế xuất khẩu, thuế nhập kh ẩ u và qu ả n lý thuế đối với hàng hóa xuất khẩu, nhập khẩu, được sửa đổi, b 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 ể  kiểm tra chất lượng, ki ể m tra an toàn thực ph ẩ m, được sửa đ ổ i,  bổ sung  tại Thông tư số 17/2021/TT-BTC ngày 26  tháng  02  năm  2021 của  Bộ trưởng Bộ  Tài chính;</w:t>
      </w:r>
    </w:p>
    <w:p>
      <w:r>
        <w:t>Căn cứ Thông tư s ố  3 1 /2022/TT-BTC ngày  08 tháng 6 năm  2022 của  Bộ trưởng Bộ  Tài chính về việc ban hành Danh mục hàng hóa xuất khẩu, nhập khẩu Việt Nam;</w:t>
      </w:r>
    </w:p>
    <w:p>
      <w:r>
        <w:t>Trên cơ sở h ồ  sơ  đề  nghị xác định trước mã s ố , Đơn đ ề  nghị s ố  05/2024/ H TV-CAT ngày 14/8/2024 của Công ty TNHH HONDA TRAD I NG Việt Nam, mã số thuế: 0102655453;</w:t>
      </w:r>
    </w:p>
    <w:p>
      <w:r>
        <w:t>Theo  đ ề nghị của Cục trưởng Cục Thuế xu ấ t nhập kh ẩ u,</w:t>
      </w:r>
    </w:p>
    <w:p>
      <w:r>
        <w:t>T ổ ng cục Hải quan thông báo kết quả xác  đ ịnh trước mã số như sau:</w:t>
      </w:r>
    </w:p>
    <w:p>
      <w:r>
        <w:t>1. Hàng hóa đề nghị xác định trước mã số do tổ chức, cá nhân cung cấp:</w:t>
      </w:r>
    </w:p>
    <w:p>
      <w:r>
        <w:t>Tên thương mại: Palladium Solution</w:t>
      </w:r>
    </w:p>
    <w:p>
      <w:r>
        <w:t>Tên gọi theo cấu tạo, công dụng: Palladium nitric acid solution</w:t>
      </w:r>
    </w:p>
    <w:p>
      <w:r>
        <w:t>K ý , m ã  hiệu, chủng loại: không có</w:t>
      </w:r>
    </w:p>
    <w:p>
      <w:r>
        <w:t>Nhà sản xuất: MITSUI MINING &amp; SMELTING CO., LTD.</w:t>
      </w:r>
    </w:p>
    <w:p>
      <w:r>
        <w:t>2. Tóm tắt mô tả hàng hóa được xác định trước mã số:  Theo hồ sơ xác định trước mã số, thông tin mặt hàng như sau:</w:t>
      </w:r>
    </w:p>
    <w:p>
      <w:r>
        <w:t>- Thành phần, cấu tạo, công thức hóa học:</w:t>
      </w:r>
    </w:p>
    <w:p>
      <w:r>
        <w:t>Mặt hàng “Palladium nitric acid solution (Palladium Solution), ch ấ t hóa học dùng cho bộ lọc khí thải” là một dung dịch gồm ba (03) phần chính, bao g ồ m:</w:t>
      </w:r>
    </w:p>
    <w:p>
      <w:r>
        <w:t>+ Muối Paladi(Il) nitrat (Pd(N O 3)2) - CAS No. 10102-05-3: 30%</w:t>
      </w:r>
    </w:p>
    <w:p>
      <w:r>
        <w:t>+ Axit Nitric ( H N O 3) - CAS No. 7697-37-2: 15%</w:t>
      </w:r>
    </w:p>
    <w:p>
      <w:r>
        <w:t>+ Nước (H2 O ) - CAS No. 7732-18-5: 55%.</w:t>
      </w:r>
    </w:p>
    <w:p>
      <w:r>
        <w:t>- Cơ chế hoạt động, cách thức sử dụng:</w:t>
      </w:r>
    </w:p>
    <w:p>
      <w:r>
        <w:t>Mặt hàng  đ ược trộn cùng các hóa chất khác là các dung dịch muối của kim loại quý khác và một số oxit kim loại đ ể  tạo thành hỗn hợp hóa chất dùng mạ lên bề mặt của cấu trúc có dạng hình t ổ  ong b ê n trong bộ lọc khí thải. Sau quá trình mạ thì các gốc muối, axit và nước có trong hỗn hợp dung dịch mạ s ẽ  bị bốc hơi. Vì vậy, lớp mạ sẽ chỉ còn lại thành phần là các kim loại quý và các oxit kim loại.</w:t>
      </w:r>
    </w:p>
    <w:p>
      <w:r>
        <w:t>Khí thải độc hại từ động cơ  đố t trong khi đi qua cấu trúc t ổ  ong này sẽ xảy ra các phản ứng đ ể  tạo thành các khí không còn độc hại khi th ả i ra môi trường. Lớp mạ sẽ đóng vai trò xúc tác cho các phản ứng này.</w:t>
      </w:r>
    </w:p>
    <w:p>
      <w:r>
        <w:t>- Hàm lượng tính trên trọng lượng:</w:t>
      </w:r>
    </w:p>
    <w:p>
      <w:r>
        <w:t>+ Muối Paladi(II) nitrat (Pd(N O 3)2): 30%</w:t>
      </w:r>
    </w:p>
    <w:p>
      <w:r>
        <w:t>+ AxitNitric (HN O 3): 15%</w:t>
      </w:r>
    </w:p>
    <w:p>
      <w:r>
        <w:t>+ Nước (H2O): 55%.</w:t>
      </w:r>
    </w:p>
    <w:p>
      <w:r>
        <w:t>- Thông số kỹ thuật: Khối lượng tịnh: 1.378,8 gam/lọ</w:t>
      </w:r>
    </w:p>
    <w:p>
      <w:r>
        <w:t>- Quy trình sản xuất:</w:t>
      </w:r>
    </w:p>
    <w:p>
      <w:r>
        <w:t>Bước 1: Kim loại Paladi</w:t>
      </w:r>
    </w:p>
    <w:p>
      <w:r>
        <w:t>Bước 2: Hòa tan Paladi trong dung dịch chứa nước và axit nitric, trong đó xảy ra các ph ả n ứng:</w:t>
      </w:r>
    </w:p>
    <w:p>
      <w:r>
        <w:t>a. Phản ứng t ạ o thành dung d ịc h Paladi nitrat</w:t>
      </w:r>
    </w:p>
    <w:p>
      <w:r>
        <w:t>b. Phản ứng phân ly trong môi trường nước của Paladi nitrat</w:t>
      </w:r>
    </w:p>
    <w:p>
      <w:r>
        <w:t>c. Phản ứng hình thành bazơ Paladi hydroxit</w:t>
      </w:r>
    </w:p>
    <w:p>
      <w:r>
        <w:t>d. Phản ứng hòa tan ba z ơ Paladi hydroxit trong lượng dư axit nitric, tạo thành dung dịch Paladi nitrat ổn định</w:t>
      </w:r>
    </w:p>
    <w:p>
      <w:r>
        <w:t>Bước 3: Lọc dung dịch:</w:t>
      </w:r>
    </w:p>
    <w:p>
      <w:r>
        <w:t>Thành phẩm là dung dịch kim loại quý Pd(N O 3  ) 2</w:t>
      </w:r>
    </w:p>
    <w:p>
      <w:r>
        <w:t>- Công dụng theo thiết kế: Mặt hàng  đ ược trộn cùng các hóa chất khác, là các dung dịch muối của kim loại quý như Platin, Rhodi và một số oxit kim loại như nhôm oxit, zirconi oxit,  ceri  oxit để tạo thành hỗn hợp hóa chất dùng mạ lên bề m ặ t của cấu trúc c ó  dạng hình tổ ong b ê n trong bộ lọc khí thải. Sau quá trình  mạ  thì các g ố c mu ố i, axit và nước có trong h ỗ n hợp dung dịch mạ sẽ bị b ố c hơi. Vì vậy, lớp mạ sẽ ch ỉ  còn lại thành phần là các kim loại quý và các oxit kim loại. H ỗ n hợp các kim loại quý và oxit kim loại này sẽ được sử dụng làm ch ấ t xúc tác cho các phản ứng oxy hóa khử, qua đó bi ế n đ ổ i các ch ấ t  đ ộc hại của khí thải thành các khí trơ (không còn có hại). Vì vậy, bản thân các muối c ủ a kim loại qu ý  không có chức năng làm chất xúc tác, chỉ có tác dụng giúp hình thành các phân tử kim loại quý trên bề mặt lõi lọc, mà hỗn hợp các kim loại và oxit kim loại này sẽ  đ ược sử dụng làm chất xúc tác.</w:t>
      </w:r>
    </w:p>
    <w:p>
      <w:r>
        <w:t>Khí thải độc hại từ động cơ  đ ốt trong (HC, NO, CO) khi đi qua cấu trúc tổ ong này sẽ xảy ra các phản ứng để tạo thành các khí không còn độc hại khi thải ra môi trường (CO 2 , N 2 , O 2 ). Lớp mạ sẽ đóng vai trò xúc tác cho các phản ứng này.</w:t>
      </w:r>
    </w:p>
    <w:p>
      <w:r>
        <w:t>3. Kết quả xác định trước mã số:    Theo thông tin trên Đơn đề nghị xác  đ ịnh trước mã số, th ô ng tin tại tài liệu  đ ính kèm hồ sơ, m ặt hàng  như sau:</w:t>
      </w:r>
    </w:p>
    <w:p>
      <w:r>
        <w:t>Tên thương mại: Palladium Solution</w:t>
      </w:r>
    </w:p>
    <w:p>
      <w:r>
        <w:t>- Thành phần, cấu tạo, công thức hóa học:</w:t>
      </w:r>
    </w:p>
    <w:p>
      <w:r>
        <w:t>Mặt hàng “Palladium nitric acid solution (Palladium Solution), ch ấ t hóa học dùng cho bộ lọc khí thải” là một dung dịch gồm ba (03) phần chính, bao g ồ m:</w:t>
      </w:r>
    </w:p>
    <w:p>
      <w:r>
        <w:t>+ Muối Paladi(Il) nitrat (Pd(N O 3)2) - CAS No. 10102-05-3: 30%</w:t>
      </w:r>
    </w:p>
    <w:p>
      <w:r>
        <w:t>+ Axit Nitric ( H N O 3) - CAS No. 7697-37-2: 15%</w:t>
      </w:r>
    </w:p>
    <w:p>
      <w:r>
        <w:t>+ Nước (H2 O ) - CAS No. 7732-18-5: 55%.</w:t>
      </w:r>
    </w:p>
    <w:p>
      <w:r>
        <w:t>- Cơ chế hoạt động, cách thức sử dụng:</w:t>
      </w:r>
    </w:p>
    <w:p>
      <w:r>
        <w:t>Mặt hàng  đ ược trộn cùng các hóa chất khác là các dung dịch muối của kim loại quý khác và một số oxit kim loại đ ể  tạo thành hỗn hợp hóa chất dùng mạ lên bề mặt của cấu trúc có dạng hình t ổ  ong b ê n trong bộ lọc khí thải. Sau quá trình mạ thì các gốc muối, axit và nước có trong hỗn hợp dung dịch mạ s ẽ  bị bốc hơi. Vì vậy, lớp mạ sẽ chỉ còn lại thành phần là các kim loại quý và các oxit kim loại.</w:t>
      </w:r>
    </w:p>
    <w:p>
      <w:r>
        <w:t>Khí thải độc hại từ động cơ  đố t trong khi đi qua cấu trúc t ổ  ong này sẽ xảy ra các phản ứng đ ể  tạo thành các khí không còn độc hại khi th ả i ra môi trường. Lớp mạ sẽ đóng vai trò xúc tác cho các phản ứng này.</w:t>
      </w:r>
    </w:p>
    <w:p>
      <w:r>
        <w:t>* Thư xác nhận của nhà sản xuất về nồng độ ax i t nitric trong dung dịch mu ố i Paladi nitrat:</w:t>
      </w:r>
    </w:p>
    <w:p>
      <w:r>
        <w:t>MITSUI MINING &amp;; SMELTING CO., LTD giải trình về thành phần của dung dịch muối kim loại quý Pala d i Nitrat chứa axit nitric n ồ ng  đ ộ 15-20%, như sau:</w:t>
      </w:r>
    </w:p>
    <w:p>
      <w:r>
        <w:t>Mục đích của    axit nitric:   Trong điều chế các dung dịch muối nitrat của kim loại quý, việc sử dụng một lượng dư thừa axit nitric là tiêu chu ẩ n b ắ t buộc của ngành công nghiệp. Chức năng chính của lượng axit dư này là nhằm đảm bảo tính  ổ n  đ ịnh của dung dịch m uố i (kim loại quý ở trạng thái hòa tan hoàn toàn), l à  một yếu tố rất quan trọng  để  duy trì tính b ề n vững  và ổn  định của dung dịch.</w:t>
      </w:r>
    </w:p>
    <w:p>
      <w:r>
        <w:t>Tính    ổ   n    đị   nh của kim lo   ạ   i quý (   ở đây    là Paladi):   Theo kết qu ả  được khẳng  đ ịnh qua nhiều nghiên cứu, khả năng hòa tan và tính ổn định của các kim loại quý trong dung dịch muối bị ảnh hưởng trực tiếp b ở i nồng độ axit nitric hiện h ữ u trong dung dịch. Nồng  đ ộ axit nitric cao giúp tăng tính ổn định của kim loại quý trong dung dịch, giảm nguy cơ kết tủa và duy trì chất lượng của dung dịch qua thời gian.</w:t>
      </w:r>
    </w:p>
    <w:p>
      <w:r>
        <w:t>Nồng đ   ộ    tối    ưu   :   Sau khi thực hiện nhiều thử nghiệm và cân nh ắ c kỹ lư ỡ ng, chúng tôi đã xác định rằng nồng độ axit nitric 15-20% trong dung dịch muối Paladi Nitrat là lượng tối ưu giúp duy trì trạng thái hòa tan của kim loại quý, đồng thời  đ ảm bảo an toàn trong quá trình vận chuy ể n và bảo quản ở nh ữ ng điều kiện môi trường khác nhau. Nồng độ này không phải do chúng tôi tùy tiện quyết định, mà là kết quả của quá trình nghiên cứu lâu năm và tối ưu hóa nh ằ m đạt được sản phẩm có chất lượng cao nhất.</w:t>
      </w:r>
    </w:p>
    <w:p>
      <w:r>
        <w:t>MITSUI MINING &amp;; SMELTING CO., LTD đảm b ả o r ằ ng nồng độ axit nitric trong dung dịch Pala d i Nitrat là nồng  đ ộ tối ưu cho mục tiêu vận chuyển và đảm bảo trạng thái hòa tan.</w:t>
      </w:r>
    </w:p>
    <w:p>
      <w:r>
        <w:t>- Hàm lượng tính trên trọng lượng:</w:t>
      </w:r>
    </w:p>
    <w:p>
      <w:r>
        <w:t>+ Muối Paladi(II) nitrat (Pd(N O 3)2): 30%</w:t>
      </w:r>
    </w:p>
    <w:p>
      <w:r>
        <w:t>+ AxitNitric (HN O 3): 15%</w:t>
      </w:r>
    </w:p>
    <w:p>
      <w:r>
        <w:t>+ Nước (H2O): 55%.</w:t>
      </w:r>
    </w:p>
    <w:p>
      <w:r>
        <w:t>- Thông số kỹ thuật: Khối lượng tịnh: 1.378,8 gam/lọ</w:t>
      </w:r>
    </w:p>
    <w:p>
      <w:r>
        <w:t>- Quy trình sản xuất:</w:t>
      </w:r>
    </w:p>
    <w:p>
      <w:r>
        <w:t>Bước 1: Kim loại Paladi</w:t>
      </w:r>
    </w:p>
    <w:p>
      <w:r>
        <w:t>Bước 2: Hòa tan Paladi trong dung dịch chứa nước và axit nitric, trong đó xảy ra các ph ả n ứng:</w:t>
      </w:r>
    </w:p>
    <w:p>
      <w:r>
        <w:t>a. Phản ứng t ạ o thành dung d ịc h Paladi nitrat</w:t>
      </w:r>
    </w:p>
    <w:p>
      <w:r>
        <w:t>b. Phản ứng phân ly trong môi trường nước của Paladi nitrat</w:t>
      </w:r>
    </w:p>
    <w:p>
      <w:r>
        <w:t>c. Phản ứng hình thành bazơ Paladi hydroxit</w:t>
      </w:r>
    </w:p>
    <w:p>
      <w:r>
        <w:t>d. Phản ứng hòa tan ba z ơ Paladi hydroxit trong lượng dư axit nitric, tạo thành dung dịch Paladi nitrat ổn định</w:t>
      </w:r>
    </w:p>
    <w:p>
      <w:r>
        <w:t>Bước 3: Lọc dung dịch:</w:t>
      </w:r>
    </w:p>
    <w:p>
      <w:r>
        <w:t>Thành phẩm là dung dịch kim loại quý Pd(N O 3  ) 2</w:t>
      </w:r>
    </w:p>
    <w:p>
      <w:r>
        <w:t>- Công dụng theo thiết kế: Mặt hàng  đ ược trộn cùng các hóa chất khác, là các dung dịch muối của kim loại quý như Platin, Rhodi và một số oxit kim loại như nhôm oxit, zirconi oxit,  ceri  oxit để tạo thành hỗn hợp hóa chất dùng mạ lên bề m ặ t của cấu trúc c ó  dạng hình tổ ong b ê n trong bộ lọc khí thải. Sau quá trình  mạ  thì các g ố c mu ố i, axit và nước có trong h ỗ n hợp dung dịch mạ sẽ bị b ố c hơi. Vì vậy, lớp mạ sẽ ch ỉ  còn lại thành phần là các kim loại quý và các oxit kim loại. H ỗ n hợp các kim loại quý và oxit kim loại này sẽ được sử dụng làm ch ấ t xúc tác cho các phản ứng oxy hóa khử, qua đó bi ế n đ ổ i các ch ấ t  đ ộc hại của khí thải thành các khí trơ (không còn có hại). Vì vậy, bản thân các muối c ủ a kim loại qu ý  không có chức năng làm chất xúc tác, chỉ có tác dụng giúp hình thành các phân tử kim loại quý trên bề mặt lõi lọc .</w:t>
      </w:r>
    </w:p>
    <w:p>
      <w:r>
        <w:t>Khí thải độc hại từ động cơ  đ ốt trong (HC, NO, CO) khi đi qua cấu trúc tổ ong này sẽ xảy ra các phản ứng để tạo thành các khí không còn độc hại khi thải ra môi trường (CO 2 , N 2 , O 2 ). Lớp mạ sẽ đóng vai trò xúc tác cho các phản ứng này.</w:t>
      </w:r>
    </w:p>
    <w:p>
      <w:r>
        <w:t>Ký, mã hiệu, chủng loại: không có</w:t>
      </w:r>
    </w:p>
    <w:p>
      <w:r>
        <w:t>Nhà sản xuất: MITSUI MINING &amp; SMELTING CO., LTD..</w:t>
      </w:r>
    </w:p>
    <w:p>
      <w:r>
        <w:t>thuộc nhóm  28.43   “Kim loại quý dạng keo; hợp chất hữu cơ hoặc vô cơ của kim loại qu ý , đã hoặc chưa xác định v ề  mặt h óa  học; h ỗ n hống của kim loại qu ý .” , mã số  2843.90.00    “-  Hợp chất khác; h ỗ n hống”  tại Danh mục hàng hóa xuất khẩu, nhập khẩu Việt Nam./.</w:t>
      </w:r>
    </w:p>
    <w:p>
      <w:r>
        <w:t>Thông báo này có hiệu lực kể từ ngày ban hành.</w:t>
      </w:r>
    </w:p>
    <w:p>
      <w:r>
        <w:t>Tổng cục trưởng Tổng cục H ả i quan thông báo đ ể  Công ty TNHH HONDA TRADING Việt Nam biết và thực hiện./.</w:t>
      </w:r>
    </w:p>
    <w:p>
      <w:r>
        <w:t>Nơi nhận:</w:t>
      </w:r>
    </w:p>
    <w:p>
      <w:r>
        <w:t>- Công ty TNHH HONDA TRADING Việt Nam (Tầng 8, Toà nhà Mặt trời sông Hồng, số 23 Phan Chu Trinh, Phường Phan Chu Trinh, Quận Hoàn Kiếm, Hà Nội);</w:t>
      </w:r>
    </w:p>
    <w:p>
      <w:r>
        <w:t>- Các cục H Q  t ỉ nh, thành phố (đ ể  thực hiện);</w:t>
      </w:r>
    </w:p>
    <w:p>
      <w:r>
        <w:t>- Cục Ki ể m định hải quan;</w:t>
      </w:r>
    </w:p>
    <w:p>
      <w:r>
        <w:t>-  W ebsite Hải quan;</w:t>
      </w:r>
    </w:p>
    <w:p>
      <w:r>
        <w:t>- Lưu: VT, TXNK-PL-Uyên (3b).</w:t>
      </w:r>
    </w:p>
    <w:p>
      <w:r>
        <w:t>KT. TỔNG CỤC TRƯỞNG</w:t>
      </w:r>
    </w:p>
    <w:p>
      <w:r>
        <w:t>PHÓ TỔNG CỤC TRƯỞNG</w:t>
      </w:r>
    </w:p>
    <w:p>
      <w:r>
        <w:t>Âu Anh Tuấn</w:t>
      </w:r>
    </w:p>
    <w:p>
      <w:r>
        <w:t>* Ghi chú: Kết qu ả  xác định trước mã số trên ch ỉ có  gi á  trị s ử  dụng đ ố i với t ổ chức  cá nhân đ ã  gửi  đ 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