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4856/TB-TCHQ năm 2024 về kết quả xác định trước mã số đối với Thực phẩm bảo vệ sức khỏe Vitamin D3 + K2 Drops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4856/TB-TCHQ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08/10/2024</w:t>
            </w:r>
          </w:p>
        </w:tc>
      </w:tr>
      <w:tr>
        <w:tc>
          <w:tcPr>
            <w:tcW w:type="dxa" w:w="4320"/>
          </w:tcPr>
          <w:p>
            <w:r>
              <w:t>Ngày hiệu lực</w:t>
            </w:r>
          </w:p>
        </w:tc>
        <w:tc>
          <w:tcPr>
            <w:tcW w:type="dxa" w:w="4320"/>
          </w:tcPr>
          <w:p>
            <w:r>
              <w:t>08/10/2024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4856/TB-TCHQ</w:t>
      </w:r>
    </w:p>
    <w:p>
      <w:r>
        <w:t>Hà Nội, ngày 08 tháng 10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được sửa đổi, bổ sung tại Nghị định số 59/2018/NĐ-CP ngày 20 tháng 4 năm 2018 của Chính phủ;</w:t>
      </w:r>
    </w:p>
    <w:p>
      <w:r>
        <w:t>Căn cứ Thông tư số 38/2015/TT-BTC ngày 25 tháng 3 năm 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 tháng 4 năm 2018 của Bộ trưởng Bộ Tài chính;</w:t>
      </w:r>
    </w:p>
    <w:p>
      <w:r>
        <w:t>Căn cứ Thông tư số 14/2015/TT-BTC ngày 30 tháng 01 năm 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 tháng 02 năm 2021 của Bộ trưởng Bộ Tài chính;</w:t>
      </w:r>
    </w:p>
    <w:p>
      <w:r>
        <w:t>Căn cứ Thông tư số 31/2022/TT-BTC ngày 08 tháng 6 năm 2022 của Bộ trưởng Bộ Tài chính về việc ban hành Danh mục hàng hóa xuất khẩu, nhập khẩu Việt Nam;</w:t>
      </w:r>
    </w:p>
    <w:p>
      <w:r>
        <w:t>Trên cơ sở hồ sơ đề nghị xác định trước mã số, Đơn đề nghị số 0113-TK/VP ngày 10/9/2024 của Công ty TNHH Xuất nhập khẩu Dược mỹ phẩm Thanh Trang, mã số thuế: 0107422188;</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Thực phẩm bảo vệ sức khỏe Vitamin D3 + K2 Drops</w:t>
      </w:r>
    </w:p>
    <w:p>
      <w:r>
        <w:t>Tên gọi theo cấu tạo, công dụng: Thực phẩm bảo vệ sức khỏe Vitamin D3 + K2 Drops</w:t>
      </w:r>
    </w:p>
    <w:p>
      <w:r>
        <w:t>Ký, mã hiệu, chủng loại: Không có</w:t>
      </w:r>
    </w:p>
    <w:p>
      <w:r>
        <w:t>Nhà sản xuất: Kräuterhaus Sanct Bernhard KG</w:t>
      </w:r>
    </w:p>
    <w:p>
      <w:r>
        <w:t>2. Tóm tắt mô tả hàng hóa được xác định trước mã số:  Theo hồ sơ xác định trước mã số, thông tin mặt hàng như sau:</w:t>
      </w:r>
    </w:p>
    <w:p>
      <w:r>
        <w:t>- Thành phần, cấu tạo, công thức hóa học:</w:t>
      </w:r>
    </w:p>
    <w:p>
      <w:r>
        <w:t>Vitamin D3 (cholecalciferol); Vitamin K2 (Menachinon-7, MK-7)</w:t>
      </w:r>
    </w:p>
    <w:p>
      <w:r>
        <w:t>Phụ liệu: chất độn dầu triglyceride chuỗi trung bình, D-alpha tocopherol, dầu ô liu</w:t>
      </w:r>
    </w:p>
    <w:p>
      <w:r>
        <w:t>- Cơ chế hoạt động, cách thức sử dụng:</w:t>
      </w:r>
    </w:p>
    <w:p>
      <w:r>
        <w:t>+ Đối tượng sử dụng: trẻ em đang trong độ tuổi phát triển, phụ nữ và người cao tuổi có nhu cầu bổ sung vitamin D3 và vitamin K2</w:t>
      </w:r>
    </w:p>
    <w:p>
      <w:r>
        <w:t>+ Cách dùng:</w:t>
      </w:r>
    </w:p>
    <w:p>
      <w:r>
        <w:t>Trẻ sơ sinh đến 4 tuổi</w:t>
      </w:r>
    </w:p>
    <w:p>
      <w:r>
        <w:t>Trẻ em từ 5-12 tuổi: uống 2 giọt mỗi ngày</w:t>
      </w:r>
    </w:p>
    <w:p>
      <w:r>
        <w:t>Thanh thiếu niên trên 12 tuổi và người lớn: uống 3 giọt mỗi ngày</w:t>
      </w:r>
    </w:p>
    <w:p>
      <w:r>
        <w:t>- Hàm lượng tính trên trọng lượng:</w:t>
      </w:r>
    </w:p>
    <w:p>
      <w:r>
        <w:t>+ Thành phần cho 1 giọt:</w:t>
      </w:r>
    </w:p>
    <w:p>
      <w:r>
        <w:t>Vitamin D3 (cholecalciferol): 5 µg</w:t>
      </w:r>
    </w:p>
    <w:p>
      <w:r>
        <w:t>Vitamin K2 (Menachinon-7, MK-7): 10 µg</w:t>
      </w:r>
    </w:p>
    <w:p>
      <w:r>
        <w:t>Phụ liệu: chất độn dầu triglyceride chuỗi trung bình, D-alpha tocopherol, dầu ô liu</w:t>
      </w:r>
    </w:p>
    <w:p>
      <w:r>
        <w:t>+ Chỉ tiêu chất lượng chủ yếu tạo nên công dụng của sản phẩm:</w:t>
      </w:r>
    </w:p>
    <w:p>
      <w:r>
        <w:t>STT</w:t>
      </w:r>
    </w:p>
    <w:p>
      <w:r>
        <w:t>Tên chỉ tiêu</w:t>
      </w:r>
    </w:p>
    <w:p>
      <w:r>
        <w:t>Đơn vị tính</w:t>
      </w:r>
    </w:p>
    <w:p>
      <w:r>
        <w:t>Mức công bố</w:t>
      </w:r>
    </w:p>
    <w:p>
      <w:r>
        <w:t>1</w:t>
      </w:r>
    </w:p>
    <w:p>
      <w:r>
        <w:t>Vitamin D3 (Cholecalciferol)</w:t>
      </w:r>
    </w:p>
    <w:p>
      <w:r>
        <w:t>µg/giọt</w:t>
      </w:r>
    </w:p>
    <w:p>
      <w:r>
        <w:t>4-5</w:t>
      </w:r>
    </w:p>
    <w:p>
      <w:r>
        <w:t>2</w:t>
      </w:r>
    </w:p>
    <w:p>
      <w:r>
        <w:t>Vitamin K2 (Menaquinone MK7)</w:t>
      </w:r>
    </w:p>
    <w:p>
      <w:r>
        <w:t>µg/g</w:t>
      </w:r>
    </w:p>
    <w:p>
      <w:r>
        <w:t>10 ± 20%</w:t>
      </w:r>
    </w:p>
    <w:p>
      <w:r>
        <w:t>- Thông số kỹ thuật:</w:t>
      </w:r>
    </w:p>
    <w:p>
      <w:r>
        <w:t>+ Chất liệu bao bì: đóng lọ thuỷ tinh, bao ngoài là hộp giấy cứng đảm bảo yêu cầu vệ sinh an toàn thực phẩm theo quy định của Bộ Y tế.</w:t>
      </w:r>
    </w:p>
    <w:p>
      <w:r>
        <w:t>+ Quy cách đóng gói: sản phẩm dạng lỏng. Thể tích thực: 10ml/chai ± 7,5%, 20ml/chai ± 7,5%, 30ml/chai ± 7,5%. Hộp một chai. 1ml tương đương 40 giọt.</w:t>
      </w:r>
    </w:p>
    <w:p>
      <w:r>
        <w:t>- Công dụng theo thiết kế: Bổ sung vitamin D3 và vitamin K2, giúp hỗ trợ tăng cường hấp thu canxi cho cơ thể. Hỗ trợ giảm nguy cơ còi xương ở trẻ em và loãng xương cho người lớn.</w:t>
      </w:r>
    </w:p>
    <w:p>
      <w:r>
        <w:t>3. Kết quả xác định trước mã số:  Theo thông tin trên Đơn đề nghị xác định trước mã số, thông tin tại tài liệu đính kèm hồ sơ, mặt hàng như sau:</w:t>
      </w:r>
    </w:p>
    <w:p>
      <w:r>
        <w:t>Tên thương mại: Thực phẩm bảo vệ sức khoẻ Vitamin D3 + K2 Drops</w:t>
      </w:r>
    </w:p>
    <w:p>
      <w:r>
        <w:t>- Thành phần, cấu tạo, công thức hóa học:</w:t>
      </w:r>
    </w:p>
    <w:p>
      <w:r>
        <w:t>Vitamin D3 (cholecalciferol); Vitamin K2 (Menachinon-7, MK-7)</w:t>
      </w:r>
    </w:p>
    <w:p>
      <w:r>
        <w:t>Phụ liệu: chất độn dầu triglyceride chuỗi trung bình, D-alpha tocopherol, dầu ô liu</w:t>
      </w:r>
    </w:p>
    <w:p>
      <w:r>
        <w:t>- Cơ chế hoạt động, cách thức sử dụng:</w:t>
      </w:r>
    </w:p>
    <w:p>
      <w:r>
        <w:t>+ Đối tượng sử dụng: trẻ em đang trong độ tuổi phát triển, phụ nữ và người cao tuổi có nhu cầu bổ sung vitamin D3 và vitamin K2</w:t>
      </w:r>
    </w:p>
    <w:p>
      <w:r>
        <w:t>+ Cách dùng:</w:t>
      </w:r>
    </w:p>
    <w:p>
      <w:r>
        <w:t>Trẻ sơ sinh đến 4 tuổi</w:t>
      </w:r>
    </w:p>
    <w:p>
      <w:r>
        <w:t>Trẻ em từ 5-12 tuổi: uống 2 giọt mỗi ngày</w:t>
      </w:r>
    </w:p>
    <w:p>
      <w:r>
        <w:t>Thanh thiếu niên trên 12 tuổi và người lớn: uống 3 giọt mỗi ngày</w:t>
      </w:r>
    </w:p>
    <w:p>
      <w:r>
        <w:t>- Hàm lượng tính trên trọng lượng:</w:t>
      </w:r>
    </w:p>
    <w:p>
      <w:r>
        <w:t>+ Thành phần cho 1 giọt:</w:t>
      </w:r>
    </w:p>
    <w:p>
      <w:r>
        <w:t>Vitamin D3 (cholecalciferol): 5 µg</w:t>
      </w:r>
    </w:p>
    <w:p>
      <w:r>
        <w:t>Vitamin K2 (Menachinon-7, MK-7): 10 µg</w:t>
      </w:r>
    </w:p>
    <w:p>
      <w:r>
        <w:t>Phụ liệu: chất độn dầu triglyceride chuỗi trung bình, D-alpha tocopherol, dầu ô liu</w:t>
      </w:r>
    </w:p>
    <w:p>
      <w:r>
        <w:t>+ Chỉ tiêu chất lượng chủ yếu tạo nên công dụng của sản phẩm:</w:t>
      </w:r>
    </w:p>
    <w:p>
      <w:r>
        <w:t>STT</w:t>
      </w:r>
    </w:p>
    <w:p>
      <w:r>
        <w:t>Tên chỉ tiêu</w:t>
      </w:r>
    </w:p>
    <w:p>
      <w:r>
        <w:t>Đơn vị tính</w:t>
      </w:r>
    </w:p>
    <w:p>
      <w:r>
        <w:t>Mức công bố</w:t>
      </w:r>
    </w:p>
    <w:p>
      <w:r>
        <w:t>1</w:t>
      </w:r>
    </w:p>
    <w:p>
      <w:r>
        <w:t>Vitamin D3 (Cholecalciferol)</w:t>
      </w:r>
    </w:p>
    <w:p>
      <w:r>
        <w:t>µg/giọt</w:t>
      </w:r>
    </w:p>
    <w:p>
      <w:r>
        <w:t>4-5</w:t>
      </w:r>
    </w:p>
    <w:p>
      <w:r>
        <w:t>2</w:t>
      </w:r>
    </w:p>
    <w:p>
      <w:r>
        <w:t>Vitamin K2 (Menaquinone MK7)</w:t>
      </w:r>
    </w:p>
    <w:p>
      <w:r>
        <w:t>µg/g</w:t>
      </w:r>
    </w:p>
    <w:p>
      <w:r>
        <w:t>10 ± 20%</w:t>
      </w:r>
    </w:p>
    <w:p>
      <w:r>
        <w:t>- Thông số kỹ thuật:</w:t>
      </w:r>
    </w:p>
    <w:p>
      <w:r>
        <w:t>+ Chất liệu bao bì: đóng lọ thuỷ tinh, bao ngoài là hộp giấy cứng đảm bảo yêu cầu vệ sinh an toàn thực phẩm theo quy định của Bộ Y tế.</w:t>
      </w:r>
    </w:p>
    <w:p>
      <w:r>
        <w:t>+ Quy cách đóng gói: sản phẩm dạng lỏng. Thể tích thực: 10ml/chai ± 7,5%, 20ml/chai ± 7,5%, 30ml/chai ± 7,5%. Hộp một chai. 1ml tương đương 40 giọt.</w:t>
      </w:r>
    </w:p>
    <w:p>
      <w:r>
        <w:t>- Công dụng theo thiết kế: Bổ sung vitamin D3 và vitamin K2, giúp hỗ trợ tăng cường hấp thu canxi cho cơ thể. Hỗ trợ giảm nguy cơ còi xương ở trẻ em và loãng xương cho người lớn.</w:t>
      </w:r>
    </w:p>
    <w:p>
      <w:r>
        <w:t>Ký, mã hiệu, chủng loại: Không có</w:t>
      </w:r>
    </w:p>
    <w:p>
      <w:r>
        <w:t>Nhà sản xuất: Kräuterhaus Sanct Bernhard KG</w:t>
      </w:r>
    </w:p>
    <w:p>
      <w:r>
        <w:t>thuộc nhóm  29.36   “Tiền vitamin và vitamin các loại, tự nhiên hoặc tái tạo bằng phương pháp tổng hợp (kể cả các chất cô đặc tự nhiên), các dẫn xuất của chúng sử dụng chủ yếu như vitamin, và hỗn hợp của các chất trên, có hoặc không có bất kỳ loại dung môi nào.” , mã số  2936.90.00   “- Loại khác, kể cả các chất cô đặc tự nhiên”  tại Danh mục hàng hóa xuất khẩu, nhập khẩu Việt Nam./.</w:t>
      </w:r>
    </w:p>
    <w:p>
      <w:r>
        <w:t>Thông báo này có hiệu lực kể từ ngày ban hành.</w:t>
      </w:r>
    </w:p>
    <w:p>
      <w:r>
        <w:t>Tổng cục trưởng Tổng cục Hải quan thông báo để Công ty TNHH Xuất nhập khẩu Dược mỹ phẩm Thanh Trang biết và thực hiện./.</w:t>
      </w:r>
    </w:p>
    <w:p>
      <w:r>
        <w:t>Nơi nhận:</w:t>
      </w:r>
    </w:p>
    <w:p>
      <w:r>
        <w:t>- Công ty TNHH Xuất nhập khẩu Dược mỹ phẩm Thanh Trang (số 139, đường Nguyễn Khang, tổ 31, phường Yên Hoà, quận Cầu Giấy, Thành phố Hà Nội);</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Âu Anh Tuấn</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