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4640/TB-TCHQ năm 2023 về kết quả xác định trước mã số đối với Xăng nhiệt phân nặng giai đoạn 1 (Depleted Pygas)- Pyrolysis Gasoline (Depleted Pygas)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4640/TB-TCHQ</w:t>
      </w:r>
    </w:p>
    <w:p>
      <w:r>
        <w:t>Hà Nội, ngày 07 tháng 9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2311065/LSP-PC ngày 27/6/2023 của Công ty TNHH Hóa Dầu Long Sơn, mã số thuế: 3500890966;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Xăng nhiệt phân nặng giai đoạn 1 (Depleted Pygas)- Pyrolysis Gasoline (Depleted Pygas)</w:t>
      </w:r>
    </w:p>
    <w:p>
      <w:r>
        <w:t>Tên gọi theo cấu tạo, công dụng: Xăng nhiệt phân nặng giai đoạn 1 (Depleted Pygas)</w:t>
      </w:r>
    </w:p>
    <w:p>
      <w:r>
        <w:t>Tên gọi đồng nghĩa: Xăng nhiệt phân nặng giai đoạn 1, Hỗn hợp aromatics, Xăng nhiệt phân nặng, HPG, Xăng nhiệt phân nặng giai đoạn 1.</w:t>
      </w:r>
    </w:p>
    <w:p>
      <w:r>
        <w:t>Ký, mã hiệu, chung loại: không có</w:t>
      </w:r>
    </w:p>
    <w:p>
      <w:r>
        <w:t>Nhà sản xuất: Long Son Petrochemicals company limited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Tên hóa học</w:t>
      </w:r>
    </w:p>
    <w:p>
      <w:r>
        <w:t>CAS No.</w:t>
      </w:r>
    </w:p>
    <w:p>
      <w:r>
        <w:t>Hàm lượng (%)</w:t>
      </w:r>
    </w:p>
    <w:p>
      <w:r>
        <w:t>C9</w:t>
      </w:r>
    </w:p>
    <w:p>
      <w:r>
        <w:t>N/A</w:t>
      </w:r>
    </w:p>
    <w:p>
      <w:r>
        <w:t>95-99</w:t>
      </w:r>
    </w:p>
    <w:p>
      <w:r>
        <w:t>Xylene</w:t>
      </w:r>
    </w:p>
    <w:p>
      <w:r>
        <w:t>1330-20-7</w:t>
      </w:r>
    </w:p>
    <w:p>
      <w:r>
        <w:t>0-5</w:t>
      </w:r>
    </w:p>
    <w:p>
      <w:r>
        <w:t>C8 Non-Aromatic</w:t>
      </w:r>
    </w:p>
    <w:p>
      <w:r>
        <w:t>N/A</w:t>
      </w:r>
    </w:p>
    <w:p>
      <w:r>
        <w:t>0-3</w:t>
      </w:r>
    </w:p>
    <w:p>
      <w:r>
        <w:t>Toluene</w:t>
      </w:r>
    </w:p>
    <w:p>
      <w:r>
        <w:t>108-88-3</w:t>
      </w:r>
    </w:p>
    <w:p>
      <w:r>
        <w:t>0-0.01</w:t>
      </w:r>
    </w:p>
    <w:p>
      <w:r>
        <w:t>Aromatics</w:t>
      </w:r>
    </w:p>
    <w:p>
      <w:r>
        <w:t>N/A</w:t>
      </w:r>
    </w:p>
    <w:p>
      <w:r>
        <w:t>20-50</w:t>
      </w:r>
    </w:p>
    <w:p>
      <w:r>
        <w:t>- Cơ chế hoạt động, cách thức sử dụng: làm nguyên liệu trong nhiều mục đích công nghiệp khác nhau.</w:t>
      </w:r>
    </w:p>
    <w:p>
      <w:r>
        <w:t>- Thông số kỹ thuật: Xăng nhiệt phân giai đoạn 1 (Depleted Pygas) là hỗn hợp hydrocarbon có số C từ C8 đến C10, có khoảng sôi từ 177°C đến 258°C. Thành phần cất phân đoạn chi tiết theo mô phỏng (Tài liệu thiết kế cơ sở số 08147-_270_01BD):</w:t>
      </w:r>
    </w:p>
    <w:p>
      <w:r>
        <w:t>Thành phần cất phân đoạn</w:t>
      </w:r>
    </w:p>
    <w:p>
      <w:r>
        <w:t>Nhiệt độ chưng cất (°C)</w:t>
      </w:r>
    </w:p>
    <w:p>
      <w:r>
        <w:t>IBP (điểm sôi đầu)</w:t>
      </w:r>
    </w:p>
    <w:p>
      <w:r>
        <w:t>177-178</w:t>
      </w:r>
    </w:p>
    <w:p>
      <w:r>
        <w:t>10%</w:t>
      </w:r>
    </w:p>
    <w:p>
      <w:r>
        <w:t>178</w:t>
      </w:r>
    </w:p>
    <w:p>
      <w:r>
        <w:t>30%</w:t>
      </w:r>
    </w:p>
    <w:p>
      <w:r>
        <w:t>179</w:t>
      </w:r>
    </w:p>
    <w:p>
      <w:r>
        <w:t>50%</w:t>
      </w:r>
    </w:p>
    <w:p>
      <w:r>
        <w:t>179</w:t>
      </w:r>
    </w:p>
    <w:p>
      <w:r>
        <w:t>70%</w:t>
      </w:r>
    </w:p>
    <w:p>
      <w:r>
        <w:t>179-194</w:t>
      </w:r>
    </w:p>
    <w:p>
      <w:r>
        <w:t>90%</w:t>
      </w:r>
    </w:p>
    <w:p>
      <w:r>
        <w:t>213-250</w:t>
      </w:r>
    </w:p>
    <w:p>
      <w:r>
        <w:t>FBP (điểm sôi cuối)</w:t>
      </w:r>
    </w:p>
    <w:p>
      <w:r>
        <w:t>247-258</w:t>
      </w:r>
    </w:p>
    <w:p>
      <w:r>
        <w:t>Thông tin về các đặc tính vật lý và hóa học cơ bản:</w:t>
      </w:r>
    </w:p>
    <w:p>
      <w:r>
        <w:t>Trạng thái vật lý: chất lỏng (chất lỏng không màu có mùi thơm)</w:t>
      </w:r>
    </w:p>
    <w:p>
      <w:r>
        <w:t>Màu sắc: Trong suốt, Không màu</w:t>
      </w:r>
    </w:p>
    <w:p>
      <w:r>
        <w:t>Mùi: Mùi thơm</w:t>
      </w:r>
    </w:p>
    <w:p>
      <w:r>
        <w:t>Ngưỡng mùi: 0.09-0.6 ppm</w:t>
      </w:r>
    </w:p>
    <w:p>
      <w:r>
        <w:t>Nhiệt độ nóng chảy: Không xác định</w:t>
      </w:r>
    </w:p>
    <w:p>
      <w:r>
        <w:t>Giới hạn cháy trên: 6.7-12% (ước tính)</w:t>
      </w:r>
    </w:p>
    <w:p>
      <w:r>
        <w:t>Giới hạn cháy dưới: 1% (ước tính)</w:t>
      </w:r>
    </w:p>
    <w:p>
      <w:r>
        <w:t>Phân loại tính dễ cháy: Dễ cháy</w:t>
      </w:r>
    </w:p>
    <w:p>
      <w:r>
        <w:t>Giới hạn nổ trên: 7.5%</w:t>
      </w:r>
    </w:p>
    <w:p>
      <w:r>
        <w:t>Áp suất hơi: Không áp dụng</w:t>
      </w:r>
    </w:p>
    <w:p>
      <w:r>
        <w:t>Trọng lượng riêng: 0.89-0.93 (Nước =1) °C</w:t>
      </w:r>
    </w:p>
    <w:p>
      <w:r>
        <w:t>Tính tan trong nước: Không đáng kể</w:t>
      </w:r>
    </w:p>
    <w:p>
      <w:r>
        <w:t>pH: Không áp dụng</w:t>
      </w:r>
    </w:p>
    <w:p>
      <w:r>
        <w:t>Tính phân tán: Không phân tán trong nước lạnh, nước nóng</w:t>
      </w:r>
    </w:p>
    <w:p>
      <w:r>
        <w:t>Tốc độ bay hơi: Không có sẵn (so sánh với Butyl acetate = 1)</w:t>
      </w:r>
    </w:p>
    <w:p>
      <w:r>
        <w:t>VOC: 100%</w:t>
      </w:r>
    </w:p>
    <w:p>
      <w:r>
        <w:t>Nhiệt độ tự bốc cháy: 425-432 °C (797-809.6 °F)</w:t>
      </w:r>
    </w:p>
    <w:p>
      <w:r>
        <w:t>Giới hạn nổ dưới: 1.3%</w:t>
      </w:r>
    </w:p>
    <w:p>
      <w:r>
        <w:t>Mật độ hơi: 3-4 psi @ 37.8 °C (437 °F)</w:t>
      </w:r>
    </w:p>
    <w:p>
      <w:r>
        <w:t>Điểm tới hạn: Không có</w:t>
      </w:r>
    </w:p>
    <w:p>
      <w:r>
        <w:t>Hệ số phân tán nước: Không áp dụng</w:t>
      </w:r>
    </w:p>
    <w:p>
      <w:r>
        <w:t>- Quy trình sản xuất: Hỗn hợp hình thành trong quá trình phản ứng bẻ gãy mạch carbon.</w:t>
      </w:r>
    </w:p>
    <w:p>
      <w:r>
        <w:t>- Công dụng theo thiết kế: Nguyên liệu hóa dầu, nguyên liệu trong nhiều mục đích công nghiệp khác nhau.</w:t>
      </w:r>
    </w:p>
    <w:p>
      <w:r>
        <w:t>3. Kết quả xác định trước mã số:  Theo thông tin trên Đơn đề nghị xác định trước mã số, thông tin tại tài liệu đính kèm hồ sơ, mặt hàng như sau:</w:t>
      </w:r>
    </w:p>
    <w:p>
      <w:r>
        <w:t>Tên thương mại: Xăng nhiệt phân nặng giai đoạn 1 (Depleted Pygas)- Pyrolysis Gasoline (Depleted Pygas)</w:t>
      </w:r>
    </w:p>
    <w:p>
      <w:r>
        <w:t>- Thành phần, cấu tạo, công thức hóa học, hàm lượng tính trên trọng lượng:</w:t>
      </w:r>
    </w:p>
    <w:p>
      <w:r>
        <w:t>Tên hóa học</w:t>
      </w:r>
    </w:p>
    <w:p>
      <w:r>
        <w:t>CAS No.</w:t>
      </w:r>
    </w:p>
    <w:p>
      <w:r>
        <w:t>Hàm lượng (%)</w:t>
      </w:r>
    </w:p>
    <w:p>
      <w:r>
        <w:t>C9</w:t>
      </w:r>
    </w:p>
    <w:p>
      <w:r>
        <w:t>N/A</w:t>
      </w:r>
    </w:p>
    <w:p>
      <w:r>
        <w:t>95-99</w:t>
      </w:r>
    </w:p>
    <w:p>
      <w:r>
        <w:t>Xylene</w:t>
      </w:r>
    </w:p>
    <w:p>
      <w:r>
        <w:t>1330-20-7</w:t>
      </w:r>
    </w:p>
    <w:p>
      <w:r>
        <w:t>0-5</w:t>
      </w:r>
    </w:p>
    <w:p>
      <w:r>
        <w:t>C8 Non-Aromatic</w:t>
      </w:r>
    </w:p>
    <w:p>
      <w:r>
        <w:t>N/A</w:t>
      </w:r>
    </w:p>
    <w:p>
      <w:r>
        <w:t>0-3</w:t>
      </w:r>
    </w:p>
    <w:p>
      <w:r>
        <w:t>Toluene</w:t>
      </w:r>
    </w:p>
    <w:p>
      <w:r>
        <w:t>108-88-3</w:t>
      </w:r>
    </w:p>
    <w:p>
      <w:r>
        <w:t>0-0.01</w:t>
      </w:r>
    </w:p>
    <w:p>
      <w:r>
        <w:t>Aromatics</w:t>
      </w:r>
    </w:p>
    <w:p>
      <w:r>
        <w:t>N/A</w:t>
      </w:r>
    </w:p>
    <w:p>
      <w:r>
        <w:t>20-50</w:t>
      </w:r>
    </w:p>
    <w:p>
      <w:r>
        <w:t>- Cơ chế hoạt động, cách thức sử dụng: làm nguyên liệu trong nhiều mục đích công nghiệp khác nhau.</w:t>
      </w:r>
    </w:p>
    <w:p>
      <w:r>
        <w:t>- Thông số kỹ thuật: Xăng nhiệt phân giai đoạn 1 (Depleted Pygas) là hỗn hợp hydrocarbon có số C từ C8 đến C10, có khoảng sôi từ 177°C đến 258°C. Thành phần cất phân đoạn chi tiết theo mô phỏng (Tài liệu thiết kế cơ sở số 08147_270_01BD):</w:t>
      </w:r>
    </w:p>
    <w:p>
      <w:r>
        <w:t>Thành phần cất phân đoạn</w:t>
      </w:r>
    </w:p>
    <w:p>
      <w:r>
        <w:t>Nhiệt độ chưng cất (°C)</w:t>
      </w:r>
    </w:p>
    <w:p>
      <w:r>
        <w:t>IBP (điểm sôi đầu)</w:t>
      </w:r>
    </w:p>
    <w:p>
      <w:r>
        <w:t>177-178</w:t>
      </w:r>
    </w:p>
    <w:p>
      <w:r>
        <w:t>10%</w:t>
      </w:r>
    </w:p>
    <w:p>
      <w:r>
        <w:t>178</w:t>
      </w:r>
    </w:p>
    <w:p>
      <w:r>
        <w:t>30%</w:t>
      </w:r>
    </w:p>
    <w:p>
      <w:r>
        <w:t>179</w:t>
      </w:r>
    </w:p>
    <w:p>
      <w:r>
        <w:t>50%</w:t>
      </w:r>
    </w:p>
    <w:p>
      <w:r>
        <w:t>179</w:t>
      </w:r>
    </w:p>
    <w:p>
      <w:r>
        <w:t>70%</w:t>
      </w:r>
    </w:p>
    <w:p>
      <w:r>
        <w:t>179-194</w:t>
      </w:r>
    </w:p>
    <w:p>
      <w:r>
        <w:t>90%</w:t>
      </w:r>
    </w:p>
    <w:p>
      <w:r>
        <w:t>213-250</w:t>
      </w:r>
    </w:p>
    <w:p>
      <w:r>
        <w:t>FBP (điểm sôi cuối)</w:t>
      </w:r>
    </w:p>
    <w:p>
      <w:r>
        <w:t>247-258</w:t>
      </w:r>
    </w:p>
    <w:p>
      <w:r>
        <w:t>Thông tin về các đặc tính vật lý và hóa học cơ bản:</w:t>
      </w:r>
    </w:p>
    <w:p>
      <w:r>
        <w:t>Trạng thái vật lý: chất lỏng (chất lỏng không màu có mùi thơm)</w:t>
      </w:r>
    </w:p>
    <w:p>
      <w:r>
        <w:t>Màu sắc: Trong suốt, Không màu</w:t>
      </w:r>
    </w:p>
    <w:p>
      <w:r>
        <w:t>Mùi: Mùi thơm</w:t>
      </w:r>
    </w:p>
    <w:p>
      <w:r>
        <w:t>Ngưỡng mùi: 0.09-0.6 ppm</w:t>
      </w:r>
    </w:p>
    <w:p>
      <w:r>
        <w:t>Nhiệt độ nóng chảy: Không xác định</w:t>
      </w:r>
    </w:p>
    <w:p>
      <w:r>
        <w:t>Giới hạn cháy trên: 6.7-12% (ước tính)</w:t>
      </w:r>
    </w:p>
    <w:p>
      <w:r>
        <w:t>Giới hạn cháy dưới: 1% (ước tính)</w:t>
      </w:r>
    </w:p>
    <w:p>
      <w:r>
        <w:t>Phân loại tính dễ cháy: Dễ cháy</w:t>
      </w:r>
    </w:p>
    <w:p>
      <w:r>
        <w:t>Giới hạn nổ trên: 7.5%</w:t>
      </w:r>
    </w:p>
    <w:p>
      <w:r>
        <w:t>Áp suất hơi: Không áp dụng</w:t>
      </w:r>
    </w:p>
    <w:p>
      <w:r>
        <w:t>Trọng lượng riêng: 0.89-0.93 (Nước =1) °C</w:t>
      </w:r>
    </w:p>
    <w:p>
      <w:r>
        <w:t>Tính tan trong nước: Không đáng kể</w:t>
      </w:r>
    </w:p>
    <w:p>
      <w:r>
        <w:t>pH: Không áp dụng</w:t>
      </w:r>
    </w:p>
    <w:p>
      <w:r>
        <w:t>Tính phân tán: Không phân tán trong nước lạnh, nước nóng</w:t>
      </w:r>
    </w:p>
    <w:p>
      <w:r>
        <w:t>Tốc độ bay hơi: Không có sẵn (so sánh với Butyl acetate = 1)</w:t>
      </w:r>
    </w:p>
    <w:p>
      <w:r>
        <w:t>VOC: 100%</w:t>
      </w:r>
    </w:p>
    <w:p>
      <w:r>
        <w:t>Nhiệt độ tự bốc cháy: 425-432 °C (797-809.6 T)</w:t>
      </w:r>
    </w:p>
    <w:p>
      <w:r>
        <w:t>Giới hạn nổ dưới: 1.3%</w:t>
      </w:r>
    </w:p>
    <w:p>
      <w:r>
        <w:t>Mật độ hơi: 3-4 psi @ 37.8 °C (437 eF)</w:t>
      </w:r>
    </w:p>
    <w:p>
      <w:r>
        <w:t>Điểm tới hạn: Không có</w:t>
      </w:r>
    </w:p>
    <w:p>
      <w:r>
        <w:t>Hộ số phân tán nước: Không áp dụng</w:t>
      </w:r>
    </w:p>
    <w:p>
      <w:r>
        <w:t>- Quy trình sản xuất: Hỗn hợp hình thành trong quá trình phản ứng bẻ gãy mạch carbon.</w:t>
      </w:r>
    </w:p>
    <w:p>
      <w:r>
        <w:t>- Công dụng theo thiết kế: Nguyên liệu hóa dầu, nguyên liệu trong nhiều mục đích công nghiệp khác nhau.</w:t>
      </w:r>
    </w:p>
    <w:p>
      <w:r>
        <w:t>Ký, mã hiệu, chủng loại: không có</w:t>
      </w:r>
    </w:p>
    <w:p>
      <w:r>
        <w:t>Nhà sản xuất: Long Son Petrochemicals company limited</w:t>
      </w:r>
    </w:p>
    <w:p>
      <w:r>
        <w:t>thuộc nhóm  27.10  “ Dầu có nguồn gốc từ dầu mỏ và các loại dầu thu được từ các khoáng bi-tum, trừ dầu thô;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dầu thải ”, phân nhóm “-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 :”, phân nhóm  2710.19  “- -  Loại khác :”, mã số  2710.19.89  “- - -  Dầu trung khác và các chế phẩm   (SEN) ” tại Danh mục hàng hóa xuất khẩu, nhập khẩu Việt Nam./.</w:t>
      </w:r>
    </w:p>
    <w:p>
      <w:r>
        <w:t>Thông báo này có hiệu lực kể từ ngày ban hành.</w:t>
      </w:r>
    </w:p>
    <w:p>
      <w:r>
        <w:t>Tổng cục trưởng Tổng cục Hải quan thông báo để Công ty TNHH Hóa Dầu Long Sơn biết và thực hiện./.</w:t>
      </w:r>
    </w:p>
    <w:p>
      <w:r>
        <w:t>Nơi nhận:</w:t>
      </w:r>
    </w:p>
    <w:p>
      <w:r>
        <w:t>- Công ty TNHH Hóa Dầu Long Sơn (Thôn 2, xã Long Sơn, TP. Vũng Tàu, tỉnh Bà Rịa - Vũng Tàu);</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