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427/TB-VPCP năm 2023 kết luận cuộc họp về điều chỉnh định mức chi đào tạo học sinh Lào và Campuchia (diện Hiệp định) học tập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427/TB-VPCP</w:t>
      </w:r>
    </w:p>
    <w:p>
      <w:r>
        <w:t>Hà Nội ngày 20 tháng 10 năm 2023</w:t>
      </w:r>
    </w:p>
    <w:p>
      <w:r>
        <w:t>THÔNG BÁO</w:t>
      </w:r>
    </w:p>
    <w:p>
      <w:r>
        <w:t>KẾT LUẬN CUỘC HỌP VỀ VIỆC ĐIỀU CHỈNH ĐỊNH MỨC CHI ĐÀO TẠO HỌC SINH LÀO VÀ CAMPUCHIA (DIỆN HIỆP ĐỊNH) HỌC TẬP TẠI VIỆT NAM</w:t>
      </w:r>
    </w:p>
    <w:p>
      <w:r>
        <w:t>Ngày 09 tháng 10 năm 2023, tại Trụ sở Chính phủ, Phó Thủ tướng Trần Lưu Quang đã chủ trì cuộc họp về việc điều chỉnh định mức chi đào tạo học sinh Lào và Campuchia (diện Hiệp định) học tập tại Việt Nam. Tham dự cuộc họp có lãnh đạo các Bộ: Tài chính, Kế hoạch và Đầu tư, Giáo dục và Đào tạo; đại diện các Bộ, cơ quan: Ban Đối ngoại Trung ương, Bộ Ngoại giao, Bộ Quốc phòng, Bộ Công an, Bộ Tư pháp, Văn phòng Chính phủ; đại diện lãnh đạo Học viện Chính trị Quốc gia Hồ Chí Minh. Căn cứ báo cáo của Bộ Tài chính tại văn bản số 9860/BTC-QLN ngày 15 tháng 9 năm 2023 và tại cuộc họp, báo cáo của Bộ Kế hoạch và Đầu tư tại cuộc họp, ý kiến phát biểu của Bộ Giáo dục và Đào tạo và các cơ quan tại cuộc họp nêu trên, Phó Thủ tướng Trần Lưu Quang đã kết luận như sau:</w:t>
      </w:r>
    </w:p>
    <w:p>
      <w:r>
        <w:t>1. Đồng ý về nguyên tắc đề xuất của Bộ Tài chính về việc điều chỉnh, sửa đổi, bổ sung các nội dung chi và tăng mức chi được quy định tại Thông tư số 24/2018/TT-BTC ngày 12 tháng 3 năm 2018, cụ thể xem xét các phương án: (i) Thống nhất áp dụng một định mức chi cho cùng một cấp học; (ii) Điều chỉnh, sửa đổi tăng tất cả các định mức chi khác lên 30%; (iii) Điều chỉnh định mức chi sinh hoạt phí cho cán bộ, lưu học sinh tập huấn ngắn hạn tăng 40% so với định mức hiện tại, có thể cân nhắc nghiên cứu quy định riêng cho các đối tượng bồi dưỡng ngắn hạn là lãnh đạo cấp cao hai nước tại Học viện Chính trị Quốc gia Hồ Chí Minh; (iv) Nghiên cứu việc bỏ tính định mức chi đào tạo dài hạn cho cơ sở đào tạo theo quy định tại Nghị định số 81/2021/NĐ-CP ngày 27 tháng 8 năm 2021, tăng thống nhất một định mức; (v) Cân nhắc bỏ quy định về giới hạn suất ăn đối với cơ sở đào tạo tổ chức ăn tập trung trong tổng mức sinh hoạt phí.</w:t>
      </w:r>
    </w:p>
    <w:p>
      <w:r>
        <w:t>2. Đồng ý sử dụng vốn viện trợ của Chính phủ Việt Nam dành cho Chính phủ Lào và Chính phủ Campuchia để thực hiện việc điều chỉnh tăng định mức đào tạo như nêu trên.</w:t>
      </w:r>
    </w:p>
    <w:p>
      <w:r>
        <w:t>3. Bộ Giáo dục và Đào tạo khẩn trương phối hợp với các cơ quan liên quan hoàn thiện dự thảo Nghị định, bổ sung một số điều của Nghị định số 81/2021/NĐ- CP ngày 27 tháng 8 năm 2021 của Chính phủ về cơ chế thu, quản lý học phí đối với cơ sở giáo dục thuộc hệ thống giáo dục quốc dân và chính sách miễn, giảm học phí, hỗ trợ chi phí học tập; giá dịch vụ trong lĩnh vực giáo dục, đào tạo, trình Thủ tướng Chính phủ.</w:t>
      </w:r>
    </w:p>
    <w:p>
      <w:r>
        <w:t>4. Bộ Tài chính chủ trì, phối hợp các cơ quan liên quan khẩn trương hoàn thiện nội dung sửa đổi Thông tư số 24/2018/TT-BTC ngày 12 tháng 3 năm 2018 và thực hiện quy trình, thủ tục ban hành theo trình tự rút gọn.</w:t>
      </w:r>
    </w:p>
    <w:p>
      <w:r>
        <w:t>Văn phòng Chính phủ xin thông báo các Bộ, cơ quan liên quan biết, thực hiện./.</w:t>
      </w:r>
    </w:p>
    <w:p>
      <w:r>
        <w:t>Nơi nhận:</w:t>
      </w:r>
    </w:p>
    <w:p>
      <w:r>
        <w:t>- Thủ tướng, các PTTg: Trần Lưu Quang, Trần Hồng Hà (để b/c);</w:t>
      </w:r>
    </w:p>
    <w:p>
      <w:r>
        <w:t>- Ban Đối ngoại Trung ương;</w:t>
      </w:r>
    </w:p>
    <w:p>
      <w:r>
        <w:t>- Các Bộ: KHĐT, TC, GDĐT, QP, CA, TP, NG;</w:t>
      </w:r>
    </w:p>
    <w:p>
      <w:r>
        <w:t>- Học viện Chính trị Quốc gia Hồ Chí Minh;</w:t>
      </w:r>
    </w:p>
    <w:p>
      <w:r>
        <w:t>- VPCP: BTCN, các PCN: Nguyễn Sỹ Hiệp, Nguyễn Xuân Thành, Các Vụ: KGVX, KTTH, PL, TH;</w:t>
      </w:r>
    </w:p>
    <w:p>
      <w:r>
        <w:t>- Lưu: VT, QHQT(2)HC.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