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4142/TB-TCHQ năm 2023 về kết quả xác định trước mã số đối với Bộ chống rung cho đường dây truyền tải điện cao thế (Vortx (Stockbridge) Vibration Damper)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4142/TB-TCHQ</w:t>
      </w:r>
    </w:p>
    <w:p>
      <w:r>
        <w:t>Hà Nội, ngày 08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Đơn đề nghị xác định trước mã số số 230705/THHĐ ngày 05/7/2023 của Công ty cổ phần Công nghệ Bầu trời Việt (MST: 0107498067),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Bộ chống rung cho đường dây truyền tải điện cao thế (Vortx (Stockbridge) Vibration Damper)</w:t>
      </w:r>
    </w:p>
    <w:p>
      <w:r>
        <w:t>Tên gọi theo cấu tạo, công dụng: Bộ chống rung cho đường dây truyền tải điện cao thế từ 110kV đến 500kV, có tác dụng chống rung cho đường dây điện trước ảnh hưởng của gió, bão hoặc địa chấn. Bộ chống rung gồm 3 phần đã được lắp ghép thành bộ hoàn chỉnh tại nhà máy: kẹp treo bằng hợp kim nhôm, 2 miếng đối trọng (Damper weight) làm bằng hợp kim sắt mạ kẽm, dây nối bằng thép mạ kẽm</w:t>
      </w:r>
    </w:p>
    <w:p>
      <w:r>
        <w:t>Ký, mã hiệu, chủng loại: VSD</w:t>
      </w:r>
    </w:p>
    <w:p>
      <w:r>
        <w:t>Nhà sản xuất: Preformed Line Products Company (PLP).</w:t>
      </w:r>
    </w:p>
    <w:p>
      <w:r>
        <w:t>2. Tóm tắt mô tả hàng hóa được xác định trước mã số:</w:t>
      </w:r>
    </w:p>
    <w:p>
      <w:r>
        <w:t>Thông tin mô tả hàng hóa do doanh nghiệp cung cấp:</w:t>
      </w:r>
    </w:p>
    <w:p>
      <w:r>
        <w:t>- Thành phần, cấu tạo, công thức hóa học:</w:t>
      </w:r>
    </w:p>
    <w:p>
      <w:r>
        <w:t>Cấu tạo của Bộ chống rung gồm 3 phần, đã được lắp ghép thành 1 bộ hoàn chỉnh tại nhà máy:</w:t>
      </w:r>
    </w:p>
    <w:p>
      <w:r>
        <w:t>Kẹp treo (Clamp &amp; Keeper): gồm 2 mỏ kẹp và bu lông nối, dùng để treo và cố định Bộ chống rung lên đường dây truyền tải, làm bằng hợp kim nhôm và sản xuất bằng công nghệ CNC.</w:t>
      </w:r>
    </w:p>
    <w:p>
      <w:r>
        <w:t>Miếng đối trọng (Damper weight): làm bằng hợp kim sắt và được mạ kẽm bên ngoài. Hai miếng có kích thước và trọng lượng khác nhau tùy theo thiết kế kỹ thuật. Hai miếng đối trọng kết hợp với dây nối sẽ giúp bộ chống rung có tính dao động đàn hồi, chống rung cho dây dẫn.</w:t>
      </w:r>
    </w:p>
    <w:p>
      <w:r>
        <w:t>Dây nối (messenger): làm từ các sợi thép bện xoắn và mạ kẽm, có độ bền khỏe cao và không đứt kể cả khi có rung lắc hoặc va đập lớn, dây nối tạo sự cân bằng cho Bộ chống rung và triệt tiêu xung lực 2 đầu</w:t>
      </w:r>
    </w:p>
    <w:p>
      <w:r>
        <w:t>- Hàm lượng tính trên trọng lượng:</w:t>
      </w:r>
    </w:p>
    <w:p>
      <w:r>
        <w:t>Phần nhôm chiếm 15%-20%</w:t>
      </w:r>
    </w:p>
    <w:p>
      <w:r>
        <w:t>Phần sắt thép chiếm 70%-85%</w:t>
      </w:r>
    </w:p>
    <w:p>
      <w:r>
        <w:t>- Cơ chế hoạt động, cách thức sử dụng:  Bộ chống rung hoạt động theo nguyên tắc tổng hợp hai dao động. Nếu hai dao động ngược pha nhau sẽ có xu hướng triệt tiêu nhau. Khi dây bị rung lắc, bộ chống rung lắp trên đường dây sẽ gây ra dao động ngược pha với đoạn không lắp thiết bị chống rung, làm dao động của dây dẫn bị triệt tiêu. Bộ chống rung được thiết kế, sản xuất phù hợp với từng loại dây và lắp đặt phù hợp các dải tần số rung cụ thể.</w:t>
      </w:r>
    </w:p>
    <w:p>
      <w:r>
        <w:t>Bộ chống rung được treo cố định trên đường dây truyền tải điện cao thế, tại những vị trí theo thiết kế đảm bảo bộ chống rung có thể chống rung hiệu quả nhất. Vị trí lắp đặt và số lượng bộ chống rung phụ thuộc vào nhiệt độ môi trường, tốc độ gió, chiều cao cột điện, chiều dài khoảng cột điện.</w:t>
      </w:r>
    </w:p>
    <w:p>
      <w:r>
        <w:t>- Thông số kỹ thuật:</w:t>
      </w:r>
    </w:p>
    <w:p>
      <w:r>
        <w:t>Khoảng giới hạn đường kính dây truyền tải điện: 7.6mm-61mm.</w:t>
      </w:r>
    </w:p>
    <w:p>
      <w:r>
        <w:t>Chiều dài bộ chống rung: 278mm - 622mm.</w:t>
      </w:r>
    </w:p>
    <w:p>
      <w:r>
        <w:t>Khoảng cách đoạn dài từ miếng đối trọng đến kẹp treo: 128mm-307mm</w:t>
      </w:r>
    </w:p>
    <w:p>
      <w:r>
        <w:t>Chiều rộng kẹp treo: 31.8mm-76.2mm</w:t>
      </w:r>
    </w:p>
    <w:p>
      <w:r>
        <w:t>Loại Bu lông: M10x50, M12x70, M12x70, M12x78</w:t>
      </w:r>
    </w:p>
    <w:p>
      <w:r>
        <w:t>Momen xoắn của bu lông: 41Nm - 54Nm</w:t>
      </w:r>
    </w:p>
    <w:p>
      <w:r>
        <w:t>Trọng lượng: 1.0kg-5.7kg</w:t>
      </w:r>
    </w:p>
    <w:p>
      <w:r>
        <w:t>Điện áp: 110kV-500kV</w:t>
      </w:r>
    </w:p>
    <w:p>
      <w:r>
        <w:t>Nhiệt độ làm việc lớn nhất: 125°C hoặc 250°C (trong trường hợp có thêm dây bảo vệ dây cáp điện).</w:t>
      </w:r>
    </w:p>
    <w:p>
      <w:r>
        <w:t>- Công dụng theo thiết kế:  Dùng để giảm độ rung cho đường dây điện trước ảnh hưởng của gió bão hoặc địa chấn</w:t>
      </w:r>
    </w:p>
    <w:p>
      <w:r>
        <w:t>3. Kết quả xác định trước mã số:</w:t>
      </w:r>
    </w:p>
    <w:p>
      <w:r>
        <w:t>Tên thương mại: Bộ chống rung cho đường dây truyền tải điện cao thế (Vortx (Stockbridge) Vibration Damper)</w:t>
      </w:r>
    </w:p>
    <w:p>
      <w:r>
        <w:t>Tên gọi theo cấu tạo, công dụng, cách thức sử dụng:</w:t>
      </w:r>
    </w:p>
    <w:p>
      <w:r>
        <w:t>Mặt hàng có tên thương mại  Bộ chống rung cho đường dây truyền tải điện cao thế (Vibration Damper)  là Sản phẩm hoàn chỉnh gồm các phần: kẹp treo bằng hợp kim nhôm, 2 miếng đối trọng làm bằng hợp kim sắt mạ kẽm, dây nối bằng thép mạ kẽm; hàm lượng tính trên trọng lượng của sản phẩm phần nhôm chiếm 15%-20%; phần sắt thép chiếm 70%-85%. Sản phẩm được treo cố định trên đường dây truyền tải điện cao thế, có tác dụng chống rung cho đường dây điện trước ảnh hưởng của gió, bão hoặc địa chấn. Cơ chế hoạt động theo nguyên tắc tổng hợp hai dao động: Khi dây bị rung lắc, bộ chống rung lắp trên đường dây sẽ gây ra dao động ngược pha với đoạn không lắp thiết bị chống rung, làm dao động của dây dẫn bị triệt tiêu. Sản phẩm được thiết kế, sản xuất phù hợp với từng loại dây và lắp đặt phù hợp các dải tần số rung cụ thể.</w:t>
      </w:r>
    </w:p>
    <w:p>
      <w:r>
        <w:t>- Cấu tạo của mặt hàng gồm 3 phần, đã được lắp ghép thành 1 bộ hoàn chỉnh tại nhà máy:</w:t>
      </w:r>
    </w:p>
    <w:p>
      <w:r>
        <w:t>Kẹp treo (Clamp &amp; Keeper): gồm 2 mỏ kẹp và bu lông nối, dùng để treo và cố định Bộ chống rung lên đường dây truyền tải, làm bằng hợp kim nhôm và sản xuất bằng công nghệ CNC.</w:t>
      </w:r>
    </w:p>
    <w:p>
      <w:r>
        <w:t>Miếng đối trọng (Damper weight): làm bằng hợp kim sắt và được mạ kẽm bên ngoài. Hai miếng có kích thước và trọng lượng khác nhau tùy theo thiết kế kỹ thuật. Hai miếng đối trọng kết hợp với dây nối sẽ giúp bộ chống rung có tính dao động đàn hồi, chống rung cho dây dẫn.</w:t>
      </w:r>
    </w:p>
    <w:p>
      <w:r>
        <w:t>Dây nối (messenger): làm từ các sợi thép bện xoắn và mạ kẽm, có độ bền khỏe cao và không đứt kể cả khi có rung lắc hoặc va đập lớn, dây nối tạo sự cân bằng cho Bộ chống rung và triệt tiêu xung lực 2 đầu</w:t>
      </w:r>
    </w:p>
    <w:p>
      <w:r>
        <w:t>- Quy trình sản xuất do doanh nghiệp cung cấp:</w:t>
      </w:r>
    </w:p>
    <w:p>
      <w:r>
        <w:t>Công đoạn 1: Dùng máy CNC cắt các thanh nhôm định hình theo kích thước thiết kế, khoan lỗ ren vào 2 miếng nhôm, ghép 2 miếng nhôm bằng bu lông tạo thành kẹp treo.</w:t>
      </w:r>
    </w:p>
    <w:p>
      <w:r>
        <w:t>Công đoạn 2: Đổ vật liệu sắt hợp kim nóng chảy vào khuôn phù hợp, sau khi sắt nguội nhúng sản phẩm vào dung dịch kẽm nóng chảy để tráng (mạ), và nhấc ra để nguội. Sau đó tiến hành gia công lỗ vào giữa miếng sắt bằng máy tạo thành miếng đối trọng.</w:t>
      </w:r>
    </w:p>
    <w:p>
      <w:r>
        <w:t>Công đoạn 3: Bện xoắn các sợi thép bằng máy ở nhiệt độ cao, sau đó để nguội để định hình sợi thép, để đảm bảo dây không đứt kể cả khi có rung lắc hoặc va đập lớn và tạo sự cân bằng cho Bộ chống rung trên dây điện cao thế 110kV-500kV, yêu cầu vật liệu làm dây nối và kỹ thuật định hình, xoắn dây phải đảm bảo độ bền khỏe, chính xác cao.</w:t>
      </w:r>
    </w:p>
    <w:p>
      <w:r>
        <w:t>Thao tác mạ kẽm các phần của bộ chống rung đảm bảo theo tiêu chuẩn IEC/ISO/ASTM</w:t>
      </w:r>
    </w:p>
    <w:p>
      <w:r>
        <w:t>Công đoạn cuối cùng: Lắp ghép các phần thành bộ hoàn chỉnh.</w:t>
      </w:r>
    </w:p>
    <w:p>
      <w:r>
        <w:t>■ Cố định kẹp treo trên đoạn dây nối: Trên dây chuyền sản xuất, kẹp treo được đưa và ép cố định vào đoạn dây nối bằng máy ép, đảm bảo vị trí đặt kẹp treo trên dây nối theo đúng khoảng cách yêu cầu của từng loại bộ chống rung.</w:t>
      </w:r>
    </w:p>
    <w:p>
      <w:r>
        <w:t>■ Cố định vào 2 miếng đối trọng vào dây nối messenger: Trên dây chuyền sản xuất, dây nối được đưa vào 2 lỗ của 2 miếng đối trọng, và ép má thép ở 2 đầu đầu miếng đối trọng vào 2 đầu dây bằng máy, công đoạn lắp ghép này cần đảm bảo thực hiện chuẩn xác theo đúng thiết kế, và ép cố định chắc chắn để bộ chống rung có thể chống rung ổn định và phù hợp cho dải tần số rung của từng loại đường dây truyền tải điện.</w:t>
      </w:r>
    </w:p>
    <w:p>
      <w:r>
        <w:t>Ký, mã hiệu, chủng loại: VSD</w:t>
      </w:r>
    </w:p>
    <w:p>
      <w:r>
        <w:t>Nhà sản xuất: Preformed Line Products Company (PLP).</w:t>
      </w:r>
    </w:p>
    <w:p>
      <w:r>
        <w:t>thuộc nhóm  73.26   “Các sản phẩm khác bằng sắt hoặc thép”,  phân nhóm  7326.90   “- Loại khác” , phân nhóm  “- - Loại khác”,  mã số  7326.90.99   “- - - Loại khác”  tại Danh mục hàng hóa xuất khẩu, nhập khẩu Việt Nam.</w:t>
      </w:r>
    </w:p>
    <w:p>
      <w:r>
        <w:t>Thông báo này có hiệu lực từ ngày ký.</w:t>
      </w:r>
    </w:p>
    <w:p>
      <w:r>
        <w:t>Tổng cục trưởng Tổng cục Hải quan thông báo để Công ty cổ phần Công nghệ Bầu trời Việt biết và thực hiện./.</w:t>
      </w:r>
    </w:p>
    <w:p>
      <w:r>
        <w:t>Nơi nhận:</w:t>
      </w:r>
    </w:p>
    <w:p>
      <w:r>
        <w:t>- Công ty cổ phần Công nghệ Bầu trời Việt</w:t>
      </w:r>
    </w:p>
    <w:p>
      <w:r>
        <w:t>(Số 35 Nguyễn Hoàng, phường Mỹ Đình 2, quận Nam Từ Liêm, Hà Nội);</w:t>
      </w:r>
    </w:p>
    <w:p>
      <w:r>
        <w:t>- Cục Kiểm định Hải quan;</w:t>
      </w:r>
    </w:p>
    <w:p>
      <w:r>
        <w:t>- Cục Hải quan các tỉnh, TP (để t/hiện);</w:t>
      </w:r>
    </w:p>
    <w:p>
      <w:r>
        <w:t>- Website Hải quan;</w:t>
      </w:r>
    </w:p>
    <w:p>
      <w:r>
        <w:t>- Lưu: VT, TXNK-PL-T.Linh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