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4065/TB-TCHQ năm 2023 về kết quả xác định trước mã số đối với Thép Bolder M315 55 x 1240 x 2690mm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4065/TB-TCHQ</w:t>
      </w:r>
    </w:p>
    <w:p>
      <w:r>
        <w:t>Hà Nội, ngày 03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ASVN.M315.002 ngày 27/3/2023 của Công ty TNHH Thép Assab Việt Nam (MST: 3602938342) và ý kiến của Cục Kiểm định Hải quan tại công văn số 26/KĐHQ-NV ngày 14/7/2023;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Thép Bolder M315 55 x 1240 x 2690mm</w:t>
      </w:r>
    </w:p>
    <w:p>
      <w:r>
        <w:t>Tên gọi theo cấu tạo, công dụng: Phôi thép không gỉ dạng tấm, cán nóng, mặt cắt ngang đông đặc hình chữ nhật, không sơn phủ mạ hoặc tráng Bohler M315 55 x 1240 x 2690mm</w:t>
      </w:r>
    </w:p>
    <w:p>
      <w:r>
        <w:t>Ký, mã hiệu, chủng loại: Thép Bohler M315</w:t>
      </w:r>
    </w:p>
    <w:p>
      <w:r>
        <w:t>Nhà sản xuất: Voestalpine Bohler Bleche GmbH &amp; Co KG</w:t>
      </w:r>
    </w:p>
    <w:p>
      <w:r>
        <w:t>2. Tóm tắt mô tả hàng hóa được xác định trước mã số:</w:t>
      </w:r>
    </w:p>
    <w:p>
      <w:r>
        <w:t>Thông tin mô tả hàng hóa do doanh nghiệp cung cấp:</w:t>
      </w:r>
    </w:p>
    <w:p>
      <w:r>
        <w:t>- Thành phần, cấu tạo, công thức hóa học: Phôi thép không gỉ dạng tấm, mặt cắt ngang đông đặc hình chữ nhật dùng cho ngành cơ khí khuôn mẫu chính xác, được sản xuất từ phế liệu thép và pha chế với các nguyên tố hóa học với thành phần (%) như sau: C (0.044); Si (0.39); Mn (0.92); Cr (12.61); V (0.05); S (0.12); N (0.044); Cu (0.53); P (0.02); Ni (0.23)</w:t>
      </w:r>
    </w:p>
    <w:p>
      <w:r>
        <w:t>- Cơ chế hoạt động, cách thức sử dụng: Phôi thép không gỉ có khả năng chịu ăn mòn hóa học cao nhờ hàm lượng Crom cao trong thành phần hóa học giúp tạo nên màng crom oxit trên bề mặt để bảo vệ chống lại sự ăn mòn của môi trường, thép đã có sẵn độ cứng 290~330HB. Sau khi Công ty nhập khẩu về thì không có thêm bất kỳ công đoạn cán hay rèn nào khác, mà chỉ cắt từ tấm lớn thành những tấm nhỏ hơn theo kích thước đặt hàng của khách hàng.</w:t>
      </w:r>
    </w:p>
    <w:p>
      <w:r>
        <w:t>Khách hàng khi mua thép này về để sản xuất chế tạo các chi tiết cơ khí khuôn mẫu bằng máy tiện, máy phay, hoặc máy CNC,... theo bản vẽ thiết kế của họ, sau khi gia công các chi tiết cơ khí xong thì khách hàng đưa vào lắp ráp để hoàn chỉnh bộ khuôn.</w:t>
      </w:r>
    </w:p>
    <w:p>
      <w:r>
        <w:t>- Thông số kỹ thuật: Sản phẩm chỉ trải qua quá trình cán nóng thô mà không thêm bất kỳ công đoạn gia công nào khác. Do vậy sản phẩm có dung sai chiều rộng 0 ~ 50mm so với kích thước tiêu chuẩn sản xuất và có bề mặt thô nhám</w:t>
      </w:r>
    </w:p>
    <w:p>
      <w:r>
        <w:t>- Quy trình sản xuất:</w:t>
      </w:r>
    </w:p>
    <w:p>
      <w:r>
        <w:t>Nấu chảy trong lò hồ quang → Tinh luyện (khử khí, tạp cất) trong lò luyện LF → Đúc phôi → Cán thô → Nhiệt luyện (Tôi Ủ) → Làm sạch bề mặt (Bắn bi) → Làm thẳng → Cắt → Kiểm tra → Giao hàng</w:t>
      </w:r>
    </w:p>
    <w:p>
      <w:r>
        <w:t>- Công dụng theo thiết kế:</w:t>
      </w:r>
    </w:p>
    <w:p>
      <w:r>
        <w:t>Làm các bộ phận của vỏ khuôn (áo khuôn, tấm dỡ, tấm đẩy, tấm kẹp...)</w:t>
      </w:r>
    </w:p>
    <w:p>
      <w:r>
        <w:t>Làm khuôn mà cần tính chống ăn mòn hóa học tốt và tính dễ gia công rất cao Làm chi tiết cơ khí</w:t>
      </w:r>
    </w:p>
    <w:p>
      <w:r>
        <w:t>3. Kết quả xác định trước mã số:</w:t>
      </w:r>
    </w:p>
    <w:p>
      <w:r>
        <w:t>Tên thương mại: Thép Bolder M315 55 x 1240 x 2690mm</w:t>
      </w:r>
    </w:p>
    <w:p>
      <w:r>
        <w:t>Tên gọi theo cấu tạo, công dụng, cách thức sử dụng: Thép không gỉ, dạng bán thành phẩm, mặt cắt ngang đông đặc hình chữ nhật, kích thước chiều dày x chiều rộng theo khai báo: (55 x 1240)mm. Mặt hàng được sử dụng để sản xuất chế tạo các chi tiết cơ khí khuôn mẫu bằng máy tiện, máy phay, hoặc máy CNC,... theo bản vẽ thiết kế của họ, sau khi gia công các chi tiết cơ khí xong thì khách hàng đưa vào lắp ráp để hoàn chỉnh bộ khuôn</w:t>
      </w:r>
    </w:p>
    <w:p>
      <w:r>
        <w:t>Ký, mã hiệu, chủng loại: Thép Bohler M315</w:t>
      </w:r>
    </w:p>
    <w:p>
      <w:r>
        <w:t>Nhà sản xuất: Voestalpine Bohler Bleche GmbH &amp; Co KG</w:t>
      </w:r>
    </w:p>
    <w:p>
      <w:r>
        <w:t>thuộc nhóm  72.18   “Thép không gỉ ở dạng thỏi đúc hoặc dạng thô khác; bán thành phẩm của thép không gỉ” , phân nhóm  “- Loại khác” , mã số  7218.91.00   “- Có mặt cắt ngang hình chữ nhật (trừ hình vuông)”  tại Danh mục hàng hóa xuất khẩu, nhập khẩu Việt Nam.</w:t>
      </w:r>
    </w:p>
    <w:p>
      <w:r>
        <w:t>Thông báo này có hiệu lực từ ngày ký.</w:t>
      </w:r>
    </w:p>
    <w:p>
      <w:r>
        <w:t>Tổng cục trưởng Tổng cục Hải quan thông báo để Công ty TNHH Thép Assab Việt Nam biết và thực hiện./.</w:t>
      </w:r>
    </w:p>
    <w:p>
      <w:r>
        <w:t>Nơi nhận:</w:t>
      </w:r>
    </w:p>
    <w:p>
      <w:r>
        <w:t>- Công ty TNHH Thép Assab Việt Nam (Lô 511, đường số 13, KCN Amata, Biên Hòa, Đồng Nai);</w:t>
      </w:r>
    </w:p>
    <w:p>
      <w:r>
        <w:t>- Cục Kiểm định Hải quan;</w:t>
      </w:r>
    </w:p>
    <w:p>
      <w:r>
        <w:t>- Cục Hải quan các tỉnh, TP (để t/hiện);</w:t>
      </w:r>
    </w:p>
    <w:p>
      <w:r>
        <w:t>- Website Hải quan;</w:t>
      </w:r>
    </w:p>
    <w:p>
      <w:r>
        <w:t>- Lưu: VT, TXNK-PL-T.Linh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