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405/TB-VPCP năm 2025 kết luận của Thường trực Chính phủ tại cuộc họp về dự thảo Nghị định hướng dẫn Nghị quyết 107/2023/QH15 về áp dụng thuế thu nhập doanh nghiệp bổ sung theo quy định chống xói mòn cơ sở thuế toàn cầu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405/TB-VPCP</w:t>
      </w:r>
    </w:p>
    <w:p>
      <w:r>
        <w:t>Hà Nội, ngày 07 tháng 8 năm 2025</w:t>
      </w:r>
    </w:p>
    <w:p>
      <w:r>
        <w:t>THÔNG BÁO</w:t>
      </w:r>
    </w:p>
    <w:p>
      <w:r>
        <w:t>KẾT LUẬN CỦA THƯỜNG TRỰC CHÍNH PHỦ TẠI CUỘC HỌP VỀ DỰ THẢO NGHỊ ĐỊNH QUY ĐỊNH CHI TIẾT MỘT SỐ ĐIỀU CỦA NGHỊ QUYẾT SỐ 107/2023/QH15 NGÀY 29 THÁNG 11 NĂM 2023 CỦA QUỐC HỘI VỀ VIỆC ÁP DỤNG THUẾ THU NHẬP DOANH NGHIỆP BỔ SUNG THEO QUY ĐỊNH CHỐNG XÓI MÒN CƠ SỞ THUẾ TOÀN CẦU.</w:t>
      </w:r>
    </w:p>
    <w:p>
      <w:r>
        <w:t>Ngày 22 tháng 7 năm 2025, tại Trụ sở Chính phủ, Thủ tướng Chính phủ Phạm Minh Chính đã chủ trì cuộc họp về dự thảo Nghị định quy định chi tiết một số điều của Nghị quyết số 107/2023/QH15 ngày 29 tháng 11 năm 2023 của Quốc hội về việc áp dụng thuế thu nhập doanh nghiệp bổ sung theo quy định chống xói mòn cơ sở thuế toàn cầu (sau đây gọi là dự thảo Nghị định). Tham dự cuộc họp có các Phó Thủ tướng: Bùi Thanh Sơn, Mai Văn Chính; lãnh đạo các Bộ, cơ quan: Tài chính, Công Thương, Tư pháp, Công an, Ngoại giao, Ngân hàng Nhà nước Việt Nam, Tập đoàn điện lực Việt Nam và Văn phòng Chính phủ.</w:t>
      </w:r>
    </w:p>
    <w:p>
      <w:r>
        <w:t>Sau khi nghe báo cáo của Bộ Tài chính, ý kiến các đại biểu dự họp và phát biểu của các Phó Thủ tướng, Thường trực Chính phủ thống nhất kết luận như sau:</w:t>
      </w:r>
    </w:p>
    <w:p>
      <w:r>
        <w:t>1. Các cơ quan dự họp cơ bản thống nhất với các đề xuất của Bộ Tài chính, cụ thể: (i) Chính phủ ban hành Nghị định quy định chi tiết một số điều của Nghị quyết số 107/2023/QH15 ngày 29 tháng 11 năm 2023 của Quốc hội về việc áp dụng thuế thu nhập doanh nghiệp bổ sung theo quy định chống xói mòn cơ sở thuế toàn cầu sau khi Bộ Tài chính tiếp thu, giải trình đầy đủ ý kiến Thành viên Chính phủ; (ii) Chính phủ trình Quốc hội xem xét, quyết định miễn trừ áp dụng quy định về thuế thu nhập doanh nghiệp bổ sung tối thiểu nội địa đạt chuẩn (QDMTT) đối với các dự án BOT điện có bảo lãnh Chính phủ (GGU).</w:t>
      </w:r>
    </w:p>
    <w:p>
      <w:r>
        <w:t>2. Bộ Tài chính:</w:t>
      </w:r>
    </w:p>
    <w:p>
      <w:r>
        <w:t>a) Tiếp thu, giải trình đầy đủ ý kiến Thành viên Chính phủ tại Phiếu ghi ý kiến Thành viên Chính phủ số 568/PLYK/2025 ngày 9 tháng 7 năm 2025 (Bảng tổng hợp ý kiến TVCP và phiếu ghi ý kiến TVCP gửi kèm), trên cơ sở đó rà soát, hoàn thiện, ký tắt dự thảo Nghị định, báo cáo Thủ tướng Chính phủ xem xét, quyết định trước ngày 10 tháng 8 năm 2025.</w:t>
      </w:r>
    </w:p>
    <w:p>
      <w:r>
        <w:t>b) Chủ trì, phối hợp với Bộ Công Thương và các Bộ, cơ quan liên quan khẩn trương hoàn thiện hồ sơ trình Quốc hội về việc miễn trừ áp dụng QDMTT đối với các dự án BOT điện có bảo lãnh của Chính phủ (GGU), trong đó lưu ý rà soát các trường hợp tương tự để có phương án xử lý tổng thể, bổ sung đánh giá tác động và các thông tin, số liệu của các dự án trên cơ sở báo cáo của Bộ Công Thương; báo cáo Chính phủ trước 15 tháng 8 năm 2025 để sớm báo cáo Ủy ban Thường vụ Quốc hội trước khi trình Quốc hội.</w:t>
      </w:r>
    </w:p>
    <w:p>
      <w:r>
        <w:t>3. Bộ Công Thương cung cấp đầy đủ và chịu trách nhiệm về thông tin, số liệu, đánh giá tác động liên quan đến việc miễn trừ áp dụng QDMTT đối với các dự án BOT điện có bảo lãnh Chính phủ (GGU), gửi Bộ Tài chính trước ngày 10 tháng 8 năm 2025; đồng thời phối hợp chặt chẽ với Bộ Tài chính trong quá trình báo cáo, giải trình với Quốc hội, Ủy ban Thường vụ Quốc hội và các cơ quan của Quốc hội.</w:t>
      </w:r>
    </w:p>
    <w:p>
      <w:r>
        <w:t>4. Văn phòng Chính phủ theo dõi, đôn đốc theo chức năng, nhiệm vụ được giao.</w:t>
      </w:r>
    </w:p>
    <w:p>
      <w:r>
        <w:t>Văn phòng Chính phủ thông báo để các Bộ, cơ quan biết, thực hiện./.</w:t>
      </w:r>
    </w:p>
    <w:p>
      <w:r>
        <w:t>Nơi nhận:</w:t>
      </w:r>
    </w:p>
    <w:p>
      <w:r>
        <w:t>- TTgCP, PTTg;</w:t>
      </w:r>
    </w:p>
    <w:p>
      <w:r>
        <w:t>- Các Bộ: CT, TC, CA, TP, NG;</w:t>
      </w:r>
    </w:p>
    <w:p>
      <w:r>
        <w:t>- NHNNVN;</w:t>
      </w:r>
    </w:p>
    <w:p>
      <w:r>
        <w:t>- EVN;</w:t>
      </w:r>
    </w:p>
    <w:p>
      <w:r>
        <w:t>- VPCP: BTCN, PCN Mai Thị Thu Vân, các Vụ: CN, PL, QHQT;</w:t>
      </w:r>
    </w:p>
    <w:p>
      <w:r>
        <w:t>- Lưu: VT, KTTH (2)Tr.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